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thumbnail" Target="docProps/thumbnail.emf"/><Relationship Id="rId2" Type="http://schemas.microsoft.com/office/2011/relationships/webextensiontaskpanes" Target="word/webextensions/taskpanes.xml"/><Relationship Id="rId1" Type="http://schemas.openxmlformats.org/officeDocument/2006/relationships/officeDocument" Target="word/document.xml"/><Relationship Id="rId6" Type="http://schemas.openxmlformats.org/officeDocument/2006/relationships/custom-properties" Target="docProps/custom.xml"/><Relationship Id="rId5" Type="http://schemas.openxmlformats.org/officeDocument/2006/relationships/extended-properties" Target="docProps/app.xml"/><Relationship Id="rId4" Type="http://schemas.openxmlformats.org/package/2006/relationships/metadata/core-properties" Target="docProps/core.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26B2DC2" w14:textId="77777777" w:rsidR="00487BD8" w:rsidRDefault="00487BD8">
      <w:pPr>
        <w:sectPr w:rsidR="00487BD8" w:rsidSect="00FF16FC">
          <w:footerReference w:type="default" r:id="rId8"/>
          <w:footerReference w:type="first" r:id="rId9"/>
          <w:pgSz w:w="11907" w:h="16840" w:code="9"/>
          <w:pgMar w:top="14" w:right="14" w:bottom="14" w:left="14" w:header="720" w:footer="720" w:gutter="0"/>
          <w:pgNumType w:fmt="lowerRoman" w:start="0"/>
          <w:cols w:space="720"/>
          <w:docGrid w:linePitch="360"/>
        </w:sectPr>
      </w:pPr>
      <w:bookmarkStart w:id="0" w:name="_GoBack"/>
      <w:bookmarkEnd w:id="0"/>
      <w:r>
        <w:rPr>
          <w:noProof/>
          <w:lang w:val="tr-TR" w:eastAsia="tr-TR"/>
        </w:rPr>
        <w:drawing>
          <wp:inline distT="0" distB="0" distL="0" distR="0" wp14:anchorId="03DBCD8C" wp14:editId="48AF9423">
            <wp:extent cx="7543800" cy="10677071"/>
            <wp:effectExtent l="0" t="0" r="0" b="0"/>
            <wp:docPr id="5269628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67454" cy="10710550"/>
                    </a:xfrm>
                    <a:prstGeom prst="rect">
                      <a:avLst/>
                    </a:prstGeom>
                    <a:noFill/>
                    <a:ln>
                      <a:noFill/>
                    </a:ln>
                  </pic:spPr>
                </pic:pic>
              </a:graphicData>
            </a:graphic>
          </wp:inline>
        </w:drawing>
      </w:r>
    </w:p>
    <w:p w14:paraId="68FD72B3" w14:textId="42D168F0" w:rsidR="00487BD8" w:rsidRDefault="00487BD8"/>
    <w:p w14:paraId="72E0451A" w14:textId="110CB08B" w:rsidR="00D74B46" w:rsidRDefault="00487BD8">
      <w:r w:rsidRPr="00C429EB">
        <w:rPr>
          <w:rFonts w:ascii="Arial Narrow" w:hAnsi="Arial Narrow" w:cs="Times New Roman"/>
          <w:b/>
          <w:bCs/>
          <w:noProof/>
          <w:sz w:val="48"/>
          <w:szCs w:val="48"/>
          <w:lang w:val="tr-TR" w:eastAsia="tr-TR"/>
        </w:rPr>
        <w:drawing>
          <wp:anchor distT="0" distB="0" distL="114300" distR="114300" simplePos="0" relativeHeight="251658240" behindDoc="0" locked="0" layoutInCell="1" allowOverlap="1" wp14:anchorId="32E847C0" wp14:editId="4B45C39A">
            <wp:simplePos x="0" y="0"/>
            <wp:positionH relativeFrom="margin">
              <wp:posOffset>-52070</wp:posOffset>
            </wp:positionH>
            <wp:positionV relativeFrom="margin">
              <wp:posOffset>7620</wp:posOffset>
            </wp:positionV>
            <wp:extent cx="2879725" cy="798830"/>
            <wp:effectExtent l="0" t="0" r="0" b="127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2021-12-03-15-55-35.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79725" cy="798830"/>
                    </a:xfrm>
                    <a:prstGeom prst="rect">
                      <a:avLst/>
                    </a:prstGeom>
                  </pic:spPr>
                </pic:pic>
              </a:graphicData>
            </a:graphic>
            <wp14:sizeRelH relativeFrom="margin">
              <wp14:pctWidth>0</wp14:pctWidth>
            </wp14:sizeRelH>
            <wp14:sizeRelV relativeFrom="margin">
              <wp14:pctHeight>0</wp14:pctHeight>
            </wp14:sizeRelV>
          </wp:anchor>
        </w:drawing>
      </w:r>
    </w:p>
    <w:p w14:paraId="20C7F946" w14:textId="25197FDC" w:rsidR="003360E2" w:rsidRPr="000B354B" w:rsidRDefault="003360E2" w:rsidP="003360E2">
      <w:pPr>
        <w:rPr>
          <w:rFonts w:ascii="Arial Narrow" w:hAnsi="Arial Narrow" w:cs="Times New Roman"/>
          <w:b/>
          <w:bCs/>
          <w:sz w:val="48"/>
          <w:szCs w:val="48"/>
          <w:lang w:val="en-GB"/>
        </w:rPr>
      </w:pPr>
    </w:p>
    <w:p w14:paraId="32B2AB9A" w14:textId="77777777" w:rsidR="003360E2" w:rsidRPr="000B354B" w:rsidRDefault="003360E2" w:rsidP="003360E2">
      <w:pPr>
        <w:rPr>
          <w:rFonts w:ascii="Arial Narrow" w:hAnsi="Arial Narrow" w:cs="Times New Roman"/>
          <w:b/>
          <w:bCs/>
          <w:sz w:val="48"/>
          <w:szCs w:val="48"/>
          <w:lang w:val="en-GB"/>
        </w:rPr>
      </w:pPr>
    </w:p>
    <w:p w14:paraId="0B6DFD21" w14:textId="77777777" w:rsidR="003360E2" w:rsidRPr="000B354B" w:rsidRDefault="003360E2" w:rsidP="003360E2">
      <w:pPr>
        <w:rPr>
          <w:rFonts w:ascii="Arial Narrow" w:hAnsi="Arial Narrow" w:cs="Times New Roman"/>
          <w:b/>
          <w:bCs/>
          <w:sz w:val="48"/>
          <w:szCs w:val="48"/>
          <w:lang w:val="en-GB"/>
        </w:rPr>
      </w:pPr>
    </w:p>
    <w:p w14:paraId="159487B9" w14:textId="77777777" w:rsidR="003360E2" w:rsidRPr="000B354B" w:rsidRDefault="003360E2" w:rsidP="003360E2">
      <w:pPr>
        <w:rPr>
          <w:rFonts w:ascii="Arial Narrow" w:hAnsi="Arial Narrow" w:cs="Times New Roman"/>
          <w:b/>
          <w:bCs/>
          <w:sz w:val="48"/>
          <w:szCs w:val="48"/>
          <w:lang w:val="en-GB"/>
        </w:rPr>
      </w:pPr>
    </w:p>
    <w:p w14:paraId="7E27888A" w14:textId="77777777" w:rsidR="003360E2" w:rsidRPr="000B354B" w:rsidRDefault="003360E2" w:rsidP="003360E2">
      <w:pPr>
        <w:rPr>
          <w:rFonts w:ascii="Arial Narrow" w:hAnsi="Arial Narrow" w:cs="Times New Roman"/>
          <w:b/>
          <w:bCs/>
          <w:sz w:val="48"/>
          <w:szCs w:val="48"/>
          <w:lang w:val="en-GB"/>
        </w:rPr>
      </w:pPr>
    </w:p>
    <w:p w14:paraId="4DAE0926" w14:textId="77777777" w:rsidR="00AD23E8" w:rsidRPr="000B354B" w:rsidRDefault="00AD23E8" w:rsidP="003360E2">
      <w:pPr>
        <w:rPr>
          <w:rFonts w:ascii="Arial Narrow" w:hAnsi="Arial Narrow" w:cs="Times New Roman"/>
          <w:b/>
          <w:bCs/>
          <w:sz w:val="48"/>
          <w:szCs w:val="48"/>
          <w:lang w:val="en-GB"/>
        </w:rPr>
      </w:pPr>
    </w:p>
    <w:p w14:paraId="28A1C9C1" w14:textId="77777777" w:rsidR="00AD23E8" w:rsidRPr="000B354B" w:rsidRDefault="00AD23E8" w:rsidP="003360E2">
      <w:pPr>
        <w:rPr>
          <w:rFonts w:ascii="Arial Narrow" w:hAnsi="Arial Narrow" w:cs="Times New Roman"/>
          <w:b/>
          <w:bCs/>
          <w:sz w:val="48"/>
          <w:szCs w:val="48"/>
          <w:lang w:val="en-GB"/>
        </w:rPr>
      </w:pPr>
    </w:p>
    <w:p w14:paraId="61C5A782" w14:textId="77777777" w:rsidR="003360E2" w:rsidRPr="000B354B" w:rsidRDefault="00C140EB" w:rsidP="003360E2">
      <w:pPr>
        <w:jc w:val="center"/>
        <w:rPr>
          <w:rFonts w:ascii="Arial Narrow" w:hAnsi="Arial Narrow" w:cs="Times New Roman"/>
          <w:b/>
          <w:bCs/>
          <w:sz w:val="48"/>
          <w:szCs w:val="48"/>
          <w:lang w:val="en-GB"/>
        </w:rPr>
      </w:pPr>
      <w:r w:rsidRPr="000B354B">
        <w:rPr>
          <w:rFonts w:ascii="Arial Narrow" w:hAnsi="Arial Narrow" w:cs="Times New Roman"/>
          <w:b/>
          <w:bCs/>
          <w:sz w:val="48"/>
          <w:szCs w:val="48"/>
          <w:lang w:val="en-GB"/>
        </w:rPr>
        <w:t xml:space="preserve">FAO-SEC Ülkeleri için İklim Değişikliğinin Ormancılık Üzerindeki Olumsuz Etkisiyle Mücadeleye Yönelik Doğa Temelli Çözümlerin (NbS) Uygulanmasına İlişkin </w:t>
      </w:r>
      <w:r w:rsidR="00A82029">
        <w:rPr>
          <w:rFonts w:ascii="Arial Narrow" w:hAnsi="Arial Narrow" w:cs="Times New Roman"/>
          <w:b/>
          <w:bCs/>
          <w:sz w:val="48"/>
          <w:szCs w:val="48"/>
          <w:lang w:val="en-GB"/>
        </w:rPr>
        <w:t>Rehber</w:t>
      </w:r>
    </w:p>
    <w:p w14:paraId="76B8217B" w14:textId="77777777" w:rsidR="00ED11A6" w:rsidRPr="000B354B" w:rsidRDefault="00ED11A6" w:rsidP="00ED11A6">
      <w:pPr>
        <w:jc w:val="center"/>
        <w:rPr>
          <w:rFonts w:ascii="Arial Narrow" w:hAnsi="Arial Narrow" w:cs="Times New Roman"/>
          <w:bCs/>
          <w:sz w:val="28"/>
          <w:lang w:val="en-GB"/>
        </w:rPr>
      </w:pPr>
    </w:p>
    <w:p w14:paraId="10E9642C" w14:textId="77777777" w:rsidR="00ED11A6" w:rsidRPr="000B354B" w:rsidRDefault="00ED11A6" w:rsidP="00ED11A6">
      <w:pPr>
        <w:jc w:val="center"/>
        <w:rPr>
          <w:rFonts w:ascii="Arial Narrow" w:hAnsi="Arial Narrow" w:cs="Times New Roman"/>
          <w:bCs/>
          <w:sz w:val="28"/>
          <w:lang w:val="en-GB"/>
        </w:rPr>
      </w:pPr>
    </w:p>
    <w:p w14:paraId="64B4A275" w14:textId="77777777" w:rsidR="00ED11A6" w:rsidRPr="000B354B" w:rsidRDefault="00ED11A6" w:rsidP="00ED11A6">
      <w:pPr>
        <w:jc w:val="center"/>
        <w:rPr>
          <w:rFonts w:ascii="Arial Narrow" w:hAnsi="Arial Narrow" w:cs="Times New Roman"/>
          <w:bCs/>
          <w:sz w:val="28"/>
          <w:lang w:val="en-GB"/>
        </w:rPr>
      </w:pPr>
    </w:p>
    <w:p w14:paraId="00C93E5F" w14:textId="77777777" w:rsidR="00ED11A6" w:rsidRPr="000B354B" w:rsidRDefault="00ED11A6">
      <w:pPr>
        <w:rPr>
          <w:rFonts w:ascii="Arial Narrow" w:hAnsi="Arial Narrow" w:cs="Times New Roman"/>
          <w:bCs/>
          <w:sz w:val="28"/>
          <w:lang w:val="en-GB"/>
        </w:rPr>
      </w:pPr>
    </w:p>
    <w:p w14:paraId="436A6A26" w14:textId="77777777" w:rsidR="00AD23E8" w:rsidRPr="000B354B" w:rsidRDefault="00AD23E8" w:rsidP="00980816">
      <w:pPr>
        <w:rPr>
          <w:rFonts w:ascii="Arial Narrow" w:hAnsi="Arial Narrow" w:cs="Times New Roman"/>
          <w:bCs/>
          <w:sz w:val="28"/>
          <w:lang w:val="en-GB"/>
        </w:rPr>
      </w:pPr>
    </w:p>
    <w:p w14:paraId="64771104" w14:textId="77777777" w:rsidR="00ED39B2" w:rsidRPr="000B354B" w:rsidRDefault="00ED39B2">
      <w:pPr>
        <w:rPr>
          <w:rFonts w:ascii="Arial Narrow" w:hAnsi="Arial Narrow" w:cs="Times New Roman"/>
          <w:bCs/>
          <w:sz w:val="28"/>
          <w:lang w:val="en-GB"/>
        </w:rPr>
      </w:pPr>
      <w:r w:rsidRPr="000B354B">
        <w:rPr>
          <w:rFonts w:ascii="Arial Narrow" w:hAnsi="Arial Narrow" w:cs="Times New Roman"/>
          <w:bCs/>
          <w:sz w:val="28"/>
          <w:lang w:val="en-GB"/>
        </w:rPr>
        <w:br w:type="page"/>
      </w:r>
    </w:p>
    <w:p w14:paraId="46D4AA42" w14:textId="77777777" w:rsidR="00AD23E8" w:rsidRPr="000B354B" w:rsidRDefault="00AD23E8" w:rsidP="00AD23E8">
      <w:pPr>
        <w:rPr>
          <w:rFonts w:ascii="Arial Narrow" w:hAnsi="Arial Narrow" w:cs="Times New Roman"/>
          <w:b/>
          <w:bCs/>
          <w:sz w:val="48"/>
          <w:szCs w:val="48"/>
          <w:lang w:val="en-GB"/>
        </w:rPr>
      </w:pPr>
    </w:p>
    <w:p w14:paraId="67947DB7" w14:textId="77777777" w:rsidR="00AD23E8" w:rsidRPr="000B354B" w:rsidRDefault="00AD23E8" w:rsidP="00AD23E8">
      <w:pPr>
        <w:rPr>
          <w:rFonts w:ascii="Arial Narrow" w:hAnsi="Arial Narrow" w:cs="Times New Roman"/>
          <w:b/>
          <w:bCs/>
          <w:sz w:val="48"/>
          <w:szCs w:val="48"/>
          <w:lang w:val="en-GB"/>
        </w:rPr>
      </w:pPr>
    </w:p>
    <w:p w14:paraId="46A7CA38" w14:textId="77777777" w:rsidR="00AD23E8" w:rsidRPr="000B354B" w:rsidRDefault="00AD23E8" w:rsidP="00AD23E8">
      <w:pPr>
        <w:rPr>
          <w:rFonts w:ascii="Arial Narrow" w:hAnsi="Arial Narrow" w:cs="Times New Roman"/>
          <w:b/>
          <w:bCs/>
          <w:sz w:val="48"/>
          <w:szCs w:val="48"/>
          <w:lang w:val="en-GB"/>
        </w:rPr>
      </w:pPr>
    </w:p>
    <w:p w14:paraId="2E05A009" w14:textId="77777777" w:rsidR="00AD23E8" w:rsidRPr="000B354B" w:rsidRDefault="00AD23E8" w:rsidP="00AD23E8">
      <w:pPr>
        <w:rPr>
          <w:rFonts w:ascii="Arial Narrow" w:hAnsi="Arial Narrow" w:cs="Times New Roman"/>
          <w:b/>
          <w:bCs/>
          <w:sz w:val="48"/>
          <w:szCs w:val="48"/>
          <w:lang w:val="en-GB"/>
        </w:rPr>
      </w:pPr>
    </w:p>
    <w:p w14:paraId="28D93D02" w14:textId="77777777" w:rsidR="00AD23E8" w:rsidRPr="000B354B" w:rsidRDefault="00AD23E8" w:rsidP="00AD23E8">
      <w:pPr>
        <w:rPr>
          <w:rFonts w:ascii="Arial Narrow" w:hAnsi="Arial Narrow" w:cs="Times New Roman"/>
          <w:b/>
          <w:bCs/>
          <w:sz w:val="48"/>
          <w:szCs w:val="48"/>
          <w:lang w:val="en-GB"/>
        </w:rPr>
      </w:pPr>
    </w:p>
    <w:p w14:paraId="310630FF" w14:textId="77777777" w:rsidR="00AD23E8" w:rsidRPr="000B354B" w:rsidRDefault="00AD23E8" w:rsidP="00AD23E8">
      <w:pPr>
        <w:rPr>
          <w:rFonts w:ascii="Arial Narrow" w:hAnsi="Arial Narrow" w:cs="Times New Roman"/>
          <w:b/>
          <w:bCs/>
          <w:sz w:val="48"/>
          <w:szCs w:val="48"/>
          <w:lang w:val="en-GB"/>
        </w:rPr>
      </w:pPr>
    </w:p>
    <w:p w14:paraId="5592741D" w14:textId="77777777" w:rsidR="00AD23E8" w:rsidRPr="000B354B" w:rsidRDefault="00AD23E8" w:rsidP="00AD23E8">
      <w:pPr>
        <w:rPr>
          <w:rFonts w:ascii="Arial Narrow" w:hAnsi="Arial Narrow" w:cs="Times New Roman"/>
          <w:b/>
          <w:bCs/>
          <w:sz w:val="48"/>
          <w:szCs w:val="48"/>
          <w:lang w:val="en-GB"/>
        </w:rPr>
      </w:pPr>
    </w:p>
    <w:p w14:paraId="6E7D4F54" w14:textId="77777777" w:rsidR="00AD23E8" w:rsidRPr="000B354B" w:rsidRDefault="00706B9B" w:rsidP="00AD23E8">
      <w:pPr>
        <w:jc w:val="center"/>
        <w:rPr>
          <w:rFonts w:ascii="Arial Narrow" w:hAnsi="Arial Narrow" w:cs="Times New Roman"/>
          <w:b/>
          <w:bCs/>
          <w:sz w:val="48"/>
          <w:szCs w:val="48"/>
          <w:lang w:val="en-GB"/>
        </w:rPr>
      </w:pPr>
      <w:r w:rsidRPr="000B354B">
        <w:rPr>
          <w:rFonts w:ascii="Arial Narrow" w:hAnsi="Arial Narrow" w:cs="Times New Roman"/>
          <w:b/>
          <w:bCs/>
          <w:sz w:val="48"/>
          <w:szCs w:val="48"/>
          <w:lang w:val="en-GB"/>
        </w:rPr>
        <w:t xml:space="preserve">FAO-SEC Ülkeleri için İklim Değişikliğinin Ormancılık Üzerindeki Olumsuz Etkisiyle Mücadeleye Yönelik Doğa Temelli Çözümlerin (NbS) Uygulanmasına İlişkin </w:t>
      </w:r>
      <w:r w:rsidR="00A82029">
        <w:rPr>
          <w:rFonts w:ascii="Arial Narrow" w:hAnsi="Arial Narrow" w:cs="Times New Roman"/>
          <w:b/>
          <w:bCs/>
          <w:sz w:val="48"/>
          <w:szCs w:val="48"/>
          <w:lang w:val="en-GB"/>
        </w:rPr>
        <w:t>Rehber</w:t>
      </w:r>
    </w:p>
    <w:p w14:paraId="58593EB4" w14:textId="77777777" w:rsidR="00ED39B2" w:rsidRPr="000B354B" w:rsidRDefault="00ED39B2" w:rsidP="00980816">
      <w:pPr>
        <w:jc w:val="both"/>
        <w:rPr>
          <w:rFonts w:ascii="Arial Narrow" w:hAnsi="Arial Narrow" w:cs="Times New Roman"/>
          <w:bCs/>
          <w:sz w:val="20"/>
          <w:szCs w:val="20"/>
          <w:lang w:val="en-GB"/>
        </w:rPr>
      </w:pPr>
    </w:p>
    <w:p w14:paraId="72C75C86" w14:textId="77777777" w:rsidR="00AD23E8" w:rsidRPr="000B354B" w:rsidRDefault="00AD23E8" w:rsidP="00980816">
      <w:pPr>
        <w:jc w:val="both"/>
        <w:rPr>
          <w:rFonts w:ascii="Arial Narrow" w:hAnsi="Arial Narrow" w:cs="Times New Roman"/>
          <w:bCs/>
          <w:sz w:val="20"/>
          <w:szCs w:val="20"/>
          <w:lang w:val="en-GB"/>
        </w:rPr>
      </w:pPr>
    </w:p>
    <w:p w14:paraId="6535786A" w14:textId="77777777" w:rsidR="00AD23E8" w:rsidRPr="000B354B" w:rsidRDefault="00AD23E8" w:rsidP="00980816">
      <w:pPr>
        <w:jc w:val="both"/>
        <w:rPr>
          <w:rFonts w:ascii="Arial Narrow" w:hAnsi="Arial Narrow" w:cs="Times New Roman"/>
          <w:bCs/>
          <w:sz w:val="20"/>
          <w:szCs w:val="20"/>
          <w:lang w:val="en-GB"/>
        </w:rPr>
      </w:pPr>
    </w:p>
    <w:p w14:paraId="4F595E89" w14:textId="77777777" w:rsidR="00AD23E8" w:rsidRPr="000B354B" w:rsidRDefault="00AD23E8" w:rsidP="00980816">
      <w:pPr>
        <w:jc w:val="both"/>
        <w:rPr>
          <w:rFonts w:ascii="Arial Narrow" w:hAnsi="Arial Narrow" w:cs="Times New Roman"/>
          <w:bCs/>
          <w:sz w:val="20"/>
          <w:szCs w:val="20"/>
          <w:lang w:val="en-GB"/>
        </w:rPr>
      </w:pPr>
    </w:p>
    <w:p w14:paraId="328C9A6B" w14:textId="77777777" w:rsidR="00AD23E8" w:rsidRPr="000B354B" w:rsidRDefault="00AD23E8" w:rsidP="00980816">
      <w:pPr>
        <w:jc w:val="both"/>
        <w:rPr>
          <w:rFonts w:ascii="Arial Narrow" w:hAnsi="Arial Narrow" w:cs="Times New Roman"/>
          <w:bCs/>
          <w:sz w:val="20"/>
          <w:szCs w:val="20"/>
          <w:lang w:val="en-GB"/>
        </w:rPr>
      </w:pPr>
    </w:p>
    <w:p w14:paraId="570CBCE2" w14:textId="77777777" w:rsidR="00AD23E8" w:rsidRPr="000B354B" w:rsidRDefault="00AD23E8" w:rsidP="00980816">
      <w:pPr>
        <w:jc w:val="both"/>
        <w:rPr>
          <w:rFonts w:ascii="Arial Narrow" w:hAnsi="Arial Narrow" w:cs="Times New Roman"/>
          <w:bCs/>
          <w:sz w:val="20"/>
          <w:szCs w:val="20"/>
          <w:lang w:val="en-GB"/>
        </w:rPr>
      </w:pPr>
    </w:p>
    <w:p w14:paraId="1EB704EB" w14:textId="77777777" w:rsidR="00AD23E8" w:rsidRPr="000B354B" w:rsidRDefault="00AD23E8" w:rsidP="00980816">
      <w:pPr>
        <w:jc w:val="both"/>
        <w:rPr>
          <w:rFonts w:ascii="Arial Narrow" w:hAnsi="Arial Narrow" w:cs="Times New Roman"/>
          <w:bCs/>
          <w:sz w:val="20"/>
          <w:szCs w:val="20"/>
          <w:lang w:val="en-GB"/>
        </w:rPr>
      </w:pPr>
    </w:p>
    <w:p w14:paraId="6E44648A" w14:textId="77777777" w:rsidR="00AD23E8" w:rsidRPr="000B354B" w:rsidRDefault="00AD23E8" w:rsidP="00980816">
      <w:pPr>
        <w:jc w:val="both"/>
        <w:rPr>
          <w:rFonts w:ascii="Arial Narrow" w:hAnsi="Arial Narrow" w:cs="Times New Roman"/>
          <w:bCs/>
          <w:sz w:val="20"/>
          <w:szCs w:val="20"/>
          <w:lang w:val="en-GB"/>
        </w:rPr>
      </w:pPr>
    </w:p>
    <w:p w14:paraId="50D1F2AD" w14:textId="77777777" w:rsidR="00AD23E8" w:rsidRPr="000B354B" w:rsidRDefault="00AD23E8" w:rsidP="00980816">
      <w:pPr>
        <w:jc w:val="both"/>
        <w:rPr>
          <w:rFonts w:ascii="Arial Narrow" w:hAnsi="Arial Narrow" w:cs="Times New Roman"/>
          <w:bCs/>
          <w:sz w:val="20"/>
          <w:szCs w:val="20"/>
          <w:lang w:val="en-GB"/>
        </w:rPr>
      </w:pPr>
    </w:p>
    <w:p w14:paraId="2157AA18" w14:textId="77777777" w:rsidR="00AD23E8" w:rsidRPr="000B354B" w:rsidRDefault="00AD23E8" w:rsidP="00980816">
      <w:pPr>
        <w:jc w:val="both"/>
        <w:rPr>
          <w:rFonts w:ascii="Arial Narrow" w:hAnsi="Arial Narrow" w:cs="Times New Roman"/>
          <w:bCs/>
          <w:sz w:val="20"/>
          <w:szCs w:val="20"/>
          <w:lang w:val="en-GB"/>
        </w:rPr>
      </w:pPr>
    </w:p>
    <w:p w14:paraId="3B252CFE" w14:textId="77777777" w:rsidR="00AD23E8" w:rsidRPr="000B354B" w:rsidRDefault="00AD23E8" w:rsidP="00980816">
      <w:pPr>
        <w:jc w:val="both"/>
        <w:rPr>
          <w:rFonts w:ascii="Arial Narrow" w:hAnsi="Arial Narrow" w:cs="Times New Roman"/>
          <w:bCs/>
          <w:sz w:val="20"/>
          <w:szCs w:val="20"/>
          <w:lang w:val="en-GB"/>
        </w:rPr>
      </w:pPr>
    </w:p>
    <w:p w14:paraId="1C3BD0AF" w14:textId="77777777" w:rsidR="00AD23E8" w:rsidRPr="000B354B" w:rsidRDefault="00AD23E8" w:rsidP="00980816">
      <w:pPr>
        <w:jc w:val="both"/>
        <w:rPr>
          <w:rFonts w:ascii="Arial Narrow" w:hAnsi="Arial Narrow" w:cs="Times New Roman"/>
          <w:bCs/>
          <w:sz w:val="20"/>
          <w:szCs w:val="20"/>
          <w:lang w:val="en-GB"/>
        </w:rPr>
      </w:pPr>
    </w:p>
    <w:p w14:paraId="3DC19D32" w14:textId="77777777" w:rsidR="000C4975" w:rsidRPr="000B354B" w:rsidRDefault="000C4975">
      <w:pPr>
        <w:jc w:val="both"/>
        <w:rPr>
          <w:rFonts w:ascii="Arial Narrow" w:hAnsi="Arial Narrow" w:cs="Times New Roman"/>
          <w:bCs/>
          <w:sz w:val="20"/>
          <w:szCs w:val="20"/>
          <w:lang w:val="en-GB"/>
        </w:rPr>
      </w:pPr>
    </w:p>
    <w:p w14:paraId="47B855EA" w14:textId="77777777" w:rsidR="000C4975" w:rsidRPr="000B354B" w:rsidRDefault="000C4975" w:rsidP="00980816">
      <w:pPr>
        <w:jc w:val="both"/>
        <w:rPr>
          <w:rFonts w:ascii="Arial Narrow" w:hAnsi="Arial Narrow" w:cs="Times New Roman"/>
          <w:bCs/>
          <w:sz w:val="20"/>
          <w:szCs w:val="20"/>
          <w:lang w:val="en-GB"/>
        </w:rPr>
      </w:pPr>
    </w:p>
    <w:p w14:paraId="05C4C82E" w14:textId="77777777" w:rsidR="00ED39B2" w:rsidRPr="000B354B" w:rsidRDefault="00AD23E8">
      <w:pPr>
        <w:rPr>
          <w:rFonts w:ascii="Arial Narrow" w:hAnsi="Arial Narrow" w:cs="Times New Roman"/>
          <w:bCs/>
          <w:sz w:val="28"/>
          <w:lang w:val="en-GB"/>
        </w:rPr>
      </w:pPr>
      <w:r w:rsidRPr="000B354B">
        <w:rPr>
          <w:rFonts w:ascii="Arial Narrow" w:hAnsi="Arial Narrow" w:cs="Times New Roman"/>
          <w:b/>
          <w:bCs/>
          <w:sz w:val="20"/>
          <w:szCs w:val="20"/>
          <w:lang w:val="en-GB"/>
        </w:rPr>
        <w:t>BİRLEŞMİŞ MİLLETLER GIDA VE TARIM ÖRGÜTÜ</w:t>
      </w:r>
      <w:r w:rsidRPr="000B354B">
        <w:rPr>
          <w:rFonts w:ascii="Arial Narrow" w:hAnsi="Arial Narrow" w:cs="Times New Roman"/>
          <w:b/>
          <w:bCs/>
          <w:sz w:val="20"/>
          <w:szCs w:val="20"/>
          <w:lang w:val="en-GB"/>
        </w:rPr>
        <w:br/>
      </w:r>
      <w:r w:rsidRPr="000B354B">
        <w:rPr>
          <w:rFonts w:ascii="Arial Narrow" w:hAnsi="Arial Narrow" w:cs="Times New Roman"/>
          <w:bCs/>
          <w:sz w:val="20"/>
          <w:szCs w:val="20"/>
          <w:lang w:val="en-GB"/>
        </w:rPr>
        <w:t>Ankara, 2023</w:t>
      </w:r>
      <w:r w:rsidR="00ED39B2" w:rsidRPr="000B354B">
        <w:rPr>
          <w:rFonts w:ascii="Arial Narrow" w:hAnsi="Arial Narrow" w:cs="Times New Roman"/>
          <w:bCs/>
          <w:sz w:val="28"/>
          <w:lang w:val="en-GB"/>
        </w:rPr>
        <w:br w:type="page"/>
      </w:r>
    </w:p>
    <w:p w14:paraId="69403BD7" w14:textId="5D4C1436" w:rsidR="00ED39B2" w:rsidRPr="000B354B" w:rsidRDefault="0064288A" w:rsidP="00EF0C80">
      <w:pPr>
        <w:spacing w:after="0" w:line="240" w:lineRule="auto"/>
        <w:rPr>
          <w:rFonts w:ascii="Arial Narrow" w:hAnsi="Arial Narrow"/>
          <w:sz w:val="16"/>
          <w:szCs w:val="16"/>
          <w:lang w:val="en-GB"/>
        </w:rPr>
      </w:pPr>
      <w:r>
        <w:rPr>
          <w:rFonts w:ascii="Arial Narrow" w:hAnsi="Arial Narrow"/>
          <w:sz w:val="16"/>
          <w:szCs w:val="16"/>
          <w:lang w:val="en-GB"/>
        </w:rPr>
        <w:t>Kaynakça Bilgisi:</w:t>
      </w:r>
    </w:p>
    <w:p w14:paraId="60448A9C" w14:textId="6FFCAC8B" w:rsidR="00ED39B2" w:rsidRPr="00D203A1" w:rsidRDefault="00706B9B" w:rsidP="00A80A73">
      <w:pPr>
        <w:spacing w:after="0" w:line="240" w:lineRule="auto"/>
        <w:jc w:val="both"/>
        <w:rPr>
          <w:rFonts w:ascii="Arial Narrow" w:eastAsiaTheme="minorBidi" w:hAnsi="Arial Narrow"/>
          <w:sz w:val="16"/>
          <w:szCs w:val="16"/>
          <w:lang w:val="en-GB"/>
        </w:rPr>
      </w:pPr>
      <w:r w:rsidRPr="000B354B">
        <w:rPr>
          <w:rFonts w:ascii="Arial Narrow" w:hAnsi="Arial Narrow"/>
          <w:sz w:val="16"/>
          <w:szCs w:val="16"/>
          <w:lang w:val="en-GB"/>
        </w:rPr>
        <w:t>Ba</w:t>
      </w:r>
      <w:r w:rsidR="00915A56">
        <w:rPr>
          <w:rFonts w:ascii="Arial Narrow" w:hAnsi="Arial Narrow"/>
          <w:sz w:val="16"/>
          <w:szCs w:val="16"/>
          <w:lang w:val="en-GB"/>
        </w:rPr>
        <w:t>şsüllü,</w:t>
      </w:r>
      <w:r w:rsidRPr="000B354B">
        <w:rPr>
          <w:rFonts w:ascii="Arial Narrow" w:hAnsi="Arial Narrow"/>
          <w:sz w:val="16"/>
          <w:szCs w:val="16"/>
          <w:lang w:val="en-GB"/>
        </w:rPr>
        <w:t xml:space="preserve"> </w:t>
      </w:r>
      <w:r w:rsidR="00915A56">
        <w:rPr>
          <w:rFonts w:ascii="Arial Narrow" w:hAnsi="Arial Narrow"/>
          <w:sz w:val="16"/>
          <w:szCs w:val="16"/>
          <w:lang w:val="en-GB"/>
        </w:rPr>
        <w:t>Ç</w:t>
      </w:r>
      <w:r w:rsidRPr="000B354B">
        <w:rPr>
          <w:rFonts w:ascii="Arial Narrow" w:hAnsi="Arial Narrow"/>
          <w:sz w:val="16"/>
          <w:szCs w:val="16"/>
          <w:lang w:val="en-GB"/>
        </w:rPr>
        <w:t xml:space="preserve">., Belen, </w:t>
      </w:r>
      <w:r w:rsidR="00915A56">
        <w:rPr>
          <w:rFonts w:ascii="Arial Narrow" w:hAnsi="Arial Narrow"/>
          <w:sz w:val="16"/>
          <w:szCs w:val="16"/>
          <w:lang w:val="en-GB"/>
        </w:rPr>
        <w:t>I</w:t>
      </w:r>
      <w:r w:rsidRPr="000B354B">
        <w:rPr>
          <w:rFonts w:ascii="Arial Narrow" w:hAnsi="Arial Narrow"/>
          <w:sz w:val="16"/>
          <w:szCs w:val="16"/>
          <w:lang w:val="en-GB"/>
        </w:rPr>
        <w:t>. Kaptano</w:t>
      </w:r>
      <w:r w:rsidR="00915A56">
        <w:rPr>
          <w:rFonts w:ascii="Arial Narrow" w:hAnsi="Arial Narrow"/>
          <w:sz w:val="16"/>
          <w:szCs w:val="16"/>
          <w:lang w:val="en-GB"/>
        </w:rPr>
        <w:t>ğ</w:t>
      </w:r>
      <w:r w:rsidRPr="000B354B">
        <w:rPr>
          <w:rFonts w:ascii="Arial Narrow" w:hAnsi="Arial Narrow"/>
          <w:sz w:val="16"/>
          <w:szCs w:val="16"/>
          <w:lang w:val="en-GB"/>
        </w:rPr>
        <w:t xml:space="preserve">lu, E., 2023. FAO-SEC Ülkeleri için İklim Değişikliğinin Ormancılık Üzerindeki Olumsuz Etkisiyle Mücadelede Doğa Temelli Çözümlerin (NbS) Uygulanmasına İlişkin </w:t>
      </w:r>
      <w:r w:rsidR="008F0BA3">
        <w:rPr>
          <w:rFonts w:ascii="Arial Narrow" w:hAnsi="Arial Narrow"/>
          <w:sz w:val="16"/>
          <w:szCs w:val="16"/>
          <w:lang w:val="en-GB"/>
        </w:rPr>
        <w:t>Rehber</w:t>
      </w:r>
      <w:r w:rsidRPr="000B354B">
        <w:rPr>
          <w:rFonts w:ascii="Arial Narrow" w:hAnsi="Arial Narrow"/>
          <w:sz w:val="16"/>
          <w:szCs w:val="16"/>
          <w:lang w:val="en-GB"/>
        </w:rPr>
        <w:t>. Ankara.</w:t>
      </w:r>
    </w:p>
    <w:p w14:paraId="408664E7" w14:textId="77777777" w:rsidR="00ED39B2" w:rsidRPr="00D203A1" w:rsidRDefault="00ED39B2" w:rsidP="00EF0C80">
      <w:pPr>
        <w:spacing w:after="0" w:line="240" w:lineRule="auto"/>
        <w:rPr>
          <w:rFonts w:ascii="Arial Narrow" w:eastAsiaTheme="minorBidi" w:hAnsi="Arial Narrow"/>
          <w:sz w:val="16"/>
          <w:szCs w:val="16"/>
          <w:lang w:val="en-GB"/>
        </w:rPr>
      </w:pPr>
    </w:p>
    <w:p w14:paraId="7ED9D0C6" w14:textId="77777777" w:rsidR="00ED39B2" w:rsidRPr="00D203A1" w:rsidRDefault="00ED39B2" w:rsidP="00EF0C80">
      <w:pPr>
        <w:spacing w:after="0" w:line="240" w:lineRule="auto"/>
        <w:rPr>
          <w:rFonts w:ascii="Arial Narrow" w:eastAsiaTheme="minorBidi" w:hAnsi="Arial Narrow"/>
          <w:sz w:val="16"/>
          <w:szCs w:val="16"/>
          <w:lang w:val="en-GB"/>
        </w:rPr>
      </w:pPr>
    </w:p>
    <w:p w14:paraId="052B3A7D" w14:textId="77777777" w:rsidR="00ED39B2" w:rsidRPr="00D203A1" w:rsidRDefault="00ED39B2" w:rsidP="00EF0C80">
      <w:pPr>
        <w:spacing w:after="0" w:line="240" w:lineRule="auto"/>
        <w:rPr>
          <w:rFonts w:ascii="Arial Narrow" w:eastAsiaTheme="minorBidi" w:hAnsi="Arial Narrow"/>
          <w:sz w:val="16"/>
          <w:szCs w:val="16"/>
          <w:lang w:val="en-GB"/>
        </w:rPr>
      </w:pPr>
    </w:p>
    <w:p w14:paraId="666F78F1" w14:textId="77777777" w:rsidR="00135D40" w:rsidRPr="00D203A1" w:rsidRDefault="00135D40" w:rsidP="00EF0C80">
      <w:pPr>
        <w:spacing w:after="0" w:line="240" w:lineRule="auto"/>
        <w:jc w:val="both"/>
        <w:rPr>
          <w:rFonts w:ascii="Arial Narrow" w:hAnsi="Arial Narrow"/>
          <w:sz w:val="16"/>
          <w:szCs w:val="16"/>
          <w:lang w:val="en-GB"/>
        </w:rPr>
      </w:pPr>
      <w:r w:rsidRPr="00D203A1">
        <w:rPr>
          <w:rFonts w:ascii="Arial Narrow" w:hAnsi="Arial Narrow"/>
          <w:sz w:val="16"/>
          <w:szCs w:val="16"/>
          <w:lang w:val="en-GB"/>
        </w:rPr>
        <w:t>Bu bilgi ürününde kullanılan tanımlamalar ve materyallerin sunumu, Birleşmiş Milletler Gıda ve Tarım Örgütü'nün (FAO) herhangi bir ülkenin, bölgenin, şehrin yasal veya gelişmişlik durumuna ilişkin herhangi bir görüşünü ifade ettiği</w:t>
      </w:r>
      <w:r w:rsidR="0064288A">
        <w:rPr>
          <w:rFonts w:ascii="Arial Narrow" w:hAnsi="Arial Narrow"/>
          <w:sz w:val="16"/>
          <w:szCs w:val="16"/>
          <w:lang w:val="en-GB"/>
        </w:rPr>
        <w:t xml:space="preserve"> veya </w:t>
      </w:r>
      <w:r w:rsidR="0064288A" w:rsidRPr="00D203A1">
        <w:rPr>
          <w:rFonts w:ascii="Arial Narrow" w:hAnsi="Arial Narrow"/>
          <w:sz w:val="16"/>
          <w:szCs w:val="16"/>
          <w:lang w:val="en-GB"/>
        </w:rPr>
        <w:t>alanı</w:t>
      </w:r>
      <w:r w:rsidR="0064288A">
        <w:rPr>
          <w:rFonts w:ascii="Arial Narrow" w:hAnsi="Arial Narrow"/>
          <w:sz w:val="16"/>
          <w:szCs w:val="16"/>
          <w:lang w:val="en-GB"/>
        </w:rPr>
        <w:t xml:space="preserve">, </w:t>
      </w:r>
      <w:r w:rsidR="0064288A" w:rsidRPr="00D203A1">
        <w:rPr>
          <w:rFonts w:ascii="Arial Narrow" w:hAnsi="Arial Narrow"/>
          <w:sz w:val="16"/>
          <w:szCs w:val="16"/>
          <w:lang w:val="en-GB"/>
        </w:rPr>
        <w:t>yetkilileri</w:t>
      </w:r>
      <w:r w:rsidR="00341FA2">
        <w:rPr>
          <w:rFonts w:ascii="Arial Narrow" w:hAnsi="Arial Narrow"/>
          <w:sz w:val="16"/>
          <w:szCs w:val="16"/>
          <w:lang w:val="en-GB"/>
        </w:rPr>
        <w:t>ni</w:t>
      </w:r>
      <w:r w:rsidR="0064288A" w:rsidRPr="00D203A1">
        <w:rPr>
          <w:rFonts w:ascii="Arial Narrow" w:hAnsi="Arial Narrow"/>
          <w:sz w:val="16"/>
          <w:szCs w:val="16"/>
          <w:lang w:val="en-GB"/>
        </w:rPr>
        <w:t xml:space="preserve"> veya sınırlarını veya hudutlarının sınırlandırılması ile ilgili</w:t>
      </w:r>
      <w:r w:rsidRPr="00D203A1">
        <w:rPr>
          <w:rFonts w:ascii="Arial Narrow" w:hAnsi="Arial Narrow"/>
          <w:sz w:val="16"/>
          <w:szCs w:val="16"/>
          <w:lang w:val="en-GB"/>
        </w:rPr>
        <w:t xml:space="preserve"> </w:t>
      </w:r>
      <w:r w:rsidR="00341FA2">
        <w:rPr>
          <w:rFonts w:ascii="Arial Narrow" w:hAnsi="Arial Narrow"/>
          <w:sz w:val="16"/>
          <w:szCs w:val="16"/>
          <w:lang w:val="en-GB"/>
        </w:rPr>
        <w:t xml:space="preserve">bir görüş beyan ettiği </w:t>
      </w:r>
      <w:r w:rsidRPr="00D203A1">
        <w:rPr>
          <w:rFonts w:ascii="Arial Narrow" w:hAnsi="Arial Narrow"/>
          <w:sz w:val="16"/>
          <w:szCs w:val="16"/>
          <w:lang w:val="en-GB"/>
        </w:rPr>
        <w:t>anlamına gelmez.. Patentli olsun ya da olmasın, belirli şirketlerden veya üreticilerin ürünlerinden bahsedilmesi, bunların FAO tarafından sözü edilmeyen benzer nitelikteki diğerlerine tercih edilerek onaylandığı veya önerildiği anlamına gelmez.</w:t>
      </w:r>
    </w:p>
    <w:p w14:paraId="5D7FA3D8" w14:textId="77777777" w:rsidR="00135D40" w:rsidRPr="00D203A1" w:rsidRDefault="00135D40" w:rsidP="00057530">
      <w:pPr>
        <w:spacing w:after="0" w:line="240" w:lineRule="auto"/>
        <w:jc w:val="both"/>
        <w:rPr>
          <w:rFonts w:ascii="Arial Narrow" w:hAnsi="Arial Narrow"/>
          <w:sz w:val="16"/>
          <w:szCs w:val="16"/>
          <w:lang w:val="en-GB"/>
        </w:rPr>
      </w:pPr>
    </w:p>
    <w:p w14:paraId="04BD7DB3" w14:textId="77777777" w:rsidR="00135D40" w:rsidRPr="00D203A1" w:rsidRDefault="00135D40" w:rsidP="00EF0C80">
      <w:pPr>
        <w:spacing w:after="0" w:line="240" w:lineRule="auto"/>
        <w:jc w:val="both"/>
        <w:rPr>
          <w:rFonts w:ascii="Arial Narrow" w:hAnsi="Arial Narrow"/>
          <w:lang w:val="en-GB"/>
        </w:rPr>
      </w:pPr>
      <w:r w:rsidRPr="00D203A1">
        <w:rPr>
          <w:rFonts w:ascii="Arial Narrow" w:hAnsi="Arial Narrow"/>
          <w:sz w:val="16"/>
          <w:szCs w:val="16"/>
          <w:lang w:val="en-GB"/>
        </w:rPr>
        <w:t>Bu bilgi ürününde ifade edilen görüşler yazar(lar)a aittir ve FAO'nun görüşlerini veya politikalarını yansıtması gerekmez.</w:t>
      </w:r>
    </w:p>
    <w:p w14:paraId="748BE28A" w14:textId="77777777" w:rsidR="00135D40" w:rsidRPr="00D203A1" w:rsidRDefault="00135D40" w:rsidP="00EF0C80">
      <w:pPr>
        <w:spacing w:after="0" w:line="240" w:lineRule="auto"/>
        <w:jc w:val="both"/>
        <w:rPr>
          <w:rFonts w:ascii="Arial Narrow" w:hAnsi="Arial Narrow"/>
          <w:b/>
          <w:sz w:val="16"/>
          <w:szCs w:val="16"/>
          <w:lang w:val="en-GB"/>
        </w:rPr>
      </w:pPr>
    </w:p>
    <w:p w14:paraId="357EAFE9" w14:textId="77777777" w:rsidR="00ED39B2" w:rsidRPr="000B354B" w:rsidRDefault="00ED39B2" w:rsidP="00EF0C80">
      <w:pPr>
        <w:spacing w:after="0" w:line="240" w:lineRule="auto"/>
        <w:jc w:val="both"/>
        <w:rPr>
          <w:rFonts w:ascii="Arial Narrow" w:hAnsi="Arial Narrow"/>
          <w:bCs/>
          <w:sz w:val="16"/>
          <w:szCs w:val="16"/>
          <w:lang w:val="en-GB"/>
        </w:rPr>
      </w:pPr>
      <w:r w:rsidRPr="00D203A1">
        <w:rPr>
          <w:rFonts w:ascii="Arial Narrow" w:hAnsi="Arial Narrow"/>
          <w:bCs/>
          <w:sz w:val="16"/>
          <w:szCs w:val="16"/>
          <w:lang w:val="en-GB"/>
        </w:rPr>
        <w:t>ISBN [daha sonra sağlanacaktır]</w:t>
      </w:r>
    </w:p>
    <w:p w14:paraId="582F4726" w14:textId="77777777" w:rsidR="00ED39B2" w:rsidRPr="000B354B" w:rsidRDefault="00ED39B2" w:rsidP="00057530">
      <w:pPr>
        <w:spacing w:after="0" w:line="240" w:lineRule="auto"/>
        <w:jc w:val="both"/>
        <w:rPr>
          <w:rFonts w:ascii="Arial Narrow" w:hAnsi="Arial Narrow"/>
          <w:bCs/>
          <w:sz w:val="16"/>
          <w:szCs w:val="16"/>
          <w:lang w:val="en-GB"/>
        </w:rPr>
      </w:pPr>
      <w:r w:rsidRPr="000B354B">
        <w:rPr>
          <w:rFonts w:ascii="Arial Narrow" w:hAnsi="Arial Narrow"/>
          <w:bCs/>
          <w:sz w:val="16"/>
          <w:szCs w:val="16"/>
          <w:lang w:val="en-GB"/>
        </w:rPr>
        <w:t>© FAO, 2023</w:t>
      </w:r>
    </w:p>
    <w:p w14:paraId="28C95DEA" w14:textId="77777777" w:rsidR="00135D40" w:rsidRPr="000B354B" w:rsidRDefault="00135D40" w:rsidP="00EF0C80">
      <w:pPr>
        <w:spacing w:after="0" w:line="240" w:lineRule="auto"/>
        <w:jc w:val="both"/>
        <w:rPr>
          <w:rFonts w:ascii="Arial Narrow" w:hAnsi="Arial Narrow"/>
          <w:sz w:val="16"/>
          <w:szCs w:val="16"/>
          <w:lang w:val="en-GB"/>
        </w:rPr>
      </w:pPr>
    </w:p>
    <w:p w14:paraId="50249D11" w14:textId="77777777" w:rsidR="00ED39B2" w:rsidRPr="000B354B" w:rsidRDefault="00ED39B2" w:rsidP="00057530">
      <w:pPr>
        <w:spacing w:after="0" w:line="240" w:lineRule="auto"/>
        <w:jc w:val="both"/>
        <w:rPr>
          <w:rFonts w:ascii="Arial Narrow" w:hAnsi="Arial Narrow"/>
          <w:sz w:val="16"/>
          <w:szCs w:val="16"/>
          <w:lang w:val="en-GB"/>
        </w:rPr>
      </w:pPr>
      <w:r w:rsidRPr="007C4386">
        <w:rPr>
          <w:rFonts w:ascii="Arial Narrow" w:hAnsi="Arial Narrow"/>
          <w:noProof/>
          <w:sz w:val="16"/>
          <w:szCs w:val="16"/>
          <w:lang w:val="tr-TR" w:eastAsia="tr-TR"/>
        </w:rPr>
        <w:drawing>
          <wp:inline distT="0" distB="0" distL="0" distR="0" wp14:anchorId="15CF0736" wp14:editId="4254532C">
            <wp:extent cx="1227411" cy="429442"/>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y-nc-sa.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227411" cy="429442"/>
                    </a:xfrm>
                    <a:prstGeom prst="rect">
                      <a:avLst/>
                    </a:prstGeom>
                  </pic:spPr>
                </pic:pic>
              </a:graphicData>
            </a:graphic>
          </wp:inline>
        </w:drawing>
      </w:r>
    </w:p>
    <w:p w14:paraId="27AA84D2" w14:textId="77777777" w:rsidR="00135D40" w:rsidRPr="000B354B" w:rsidRDefault="00135D40" w:rsidP="00EF0C80">
      <w:pPr>
        <w:spacing w:after="0" w:line="240" w:lineRule="auto"/>
        <w:jc w:val="both"/>
        <w:rPr>
          <w:rFonts w:ascii="Arial Narrow" w:hAnsi="Arial Narrow"/>
          <w:sz w:val="16"/>
          <w:szCs w:val="16"/>
          <w:lang w:val="en-GB"/>
        </w:rPr>
      </w:pPr>
    </w:p>
    <w:p w14:paraId="53B6387E" w14:textId="4B743C8B" w:rsidR="00B41903" w:rsidRPr="00CB01AF" w:rsidRDefault="00B41903" w:rsidP="00B41903">
      <w:pPr>
        <w:spacing w:after="0" w:line="240" w:lineRule="auto"/>
        <w:jc w:val="both"/>
        <w:rPr>
          <w:rFonts w:ascii="Arial Narrow" w:hAnsi="Arial Narrow"/>
          <w:sz w:val="16"/>
          <w:szCs w:val="16"/>
          <w:lang w:val="en-GB"/>
        </w:rPr>
      </w:pPr>
      <w:r w:rsidRPr="00CB01AF">
        <w:rPr>
          <w:rFonts w:ascii="Arial Narrow" w:hAnsi="Arial Narrow"/>
          <w:sz w:val="16"/>
          <w:szCs w:val="16"/>
          <w:lang w:val="en-GB"/>
        </w:rPr>
        <w:t xml:space="preserve">Bazı hakları saklıdır. Bu eser, Creative Commons Attribution-NonCommercial-ShareAlike 3.0 IGO lisansı (CC BY-NC-SA 3.0 IGO; </w:t>
      </w:r>
      <w:hyperlink r:id="rId13" w:history="1">
        <w:r w:rsidR="00341FA2" w:rsidRPr="00FF16FC">
          <w:rPr>
            <w:rStyle w:val="Kpr"/>
            <w:rFonts w:ascii="Arial Narrow" w:hAnsi="Arial Narrow"/>
            <w:color w:val="auto"/>
            <w:sz w:val="16"/>
            <w:szCs w:val="16"/>
            <w:u w:val="none"/>
            <w:lang w:val="en-GB"/>
          </w:rPr>
          <w:t>https://creativecommons.org/licenses/by-nc-sa/3.0/igo/legalcode</w:t>
        </w:r>
      </w:hyperlink>
      <w:r w:rsidRPr="00CB01AF">
        <w:rPr>
          <w:rFonts w:ascii="Arial Narrow" w:hAnsi="Arial Narrow"/>
          <w:sz w:val="16"/>
          <w:szCs w:val="16"/>
          <w:lang w:val="en-GB"/>
        </w:rPr>
        <w:t>) altında sunulmaktadır.</w:t>
      </w:r>
    </w:p>
    <w:p w14:paraId="10A20933" w14:textId="77777777" w:rsidR="00B41903" w:rsidRPr="00CB01AF" w:rsidRDefault="00B41903" w:rsidP="00B41903">
      <w:pPr>
        <w:spacing w:after="0" w:line="240" w:lineRule="auto"/>
        <w:jc w:val="both"/>
        <w:rPr>
          <w:rFonts w:ascii="Arial Narrow" w:hAnsi="Arial Narrow"/>
          <w:sz w:val="16"/>
          <w:szCs w:val="16"/>
          <w:lang w:val="en-GB"/>
        </w:rPr>
      </w:pPr>
    </w:p>
    <w:p w14:paraId="3347B1AF" w14:textId="77777777" w:rsidR="00B41903" w:rsidRPr="00CB01AF" w:rsidRDefault="00B41903" w:rsidP="00B41903">
      <w:pPr>
        <w:spacing w:after="0" w:line="240" w:lineRule="auto"/>
        <w:jc w:val="both"/>
        <w:rPr>
          <w:rFonts w:ascii="Arial Narrow" w:hAnsi="Arial Narrow"/>
          <w:sz w:val="16"/>
          <w:szCs w:val="16"/>
          <w:lang w:val="en-GB"/>
        </w:rPr>
      </w:pPr>
      <w:r w:rsidRPr="00CB01AF">
        <w:rPr>
          <w:rFonts w:ascii="Arial Narrow" w:hAnsi="Arial Narrow"/>
          <w:sz w:val="16"/>
          <w:szCs w:val="16"/>
          <w:lang w:val="en-GB"/>
        </w:rPr>
        <w:t>Bu lisans kapsamında, eserden uygun şekilde alıntı yapılması koşuluyla, ticari olmayan amaçlar için bu çalışma kopyalanabilir, yeniden dağıtılabilir ve uyarlanabilir. Bu çalışmanın herhangi bir kullanımında, FAO'nun belirli bir organizasyonu, ürünü veya hizmeti desteklediğine dair hiçbir ima olmamalıdır. FAO logosunun kullanımına izin verilmez. Çalışma uyarlanmışsa, aynı veya eşdeğer Creative Commons lisansı altında lisanslanmalıdır. Bu çalışmanın bir çevirisi oluşturulmuşsa, gerekli alıntıyla birlikte aşağıdaki sorumluluk reddi beyanını içermelidir: "Bu çeviri, Birleşmiş Milletler Gıda ve Tarım Örgütü (FAO) tarafından oluşturulmamıştır. İçerikten veya doğruluğundan FAO sorumlu değildir. Bu çevirinin Orijinal [</w:t>
      </w:r>
      <w:r w:rsidR="00341FA2" w:rsidRPr="00CB01AF">
        <w:rPr>
          <w:rFonts w:ascii="Arial Narrow" w:hAnsi="Arial Narrow"/>
          <w:sz w:val="16"/>
          <w:szCs w:val="16"/>
          <w:lang w:val="en-GB"/>
        </w:rPr>
        <w:t>İngilizce</w:t>
      </w:r>
      <w:r w:rsidRPr="00CB01AF">
        <w:rPr>
          <w:rFonts w:ascii="Arial Narrow" w:hAnsi="Arial Narrow"/>
          <w:sz w:val="16"/>
          <w:szCs w:val="16"/>
          <w:lang w:val="en-GB"/>
        </w:rPr>
        <w:t>] baskısı yetkili baskı olacaktır."</w:t>
      </w:r>
    </w:p>
    <w:p w14:paraId="60785D57" w14:textId="77777777" w:rsidR="00B41903" w:rsidRPr="00CB01AF" w:rsidRDefault="00B41903" w:rsidP="00B41903">
      <w:pPr>
        <w:spacing w:after="0" w:line="240" w:lineRule="auto"/>
        <w:jc w:val="both"/>
        <w:rPr>
          <w:rFonts w:ascii="Arial Narrow" w:hAnsi="Arial Narrow"/>
          <w:sz w:val="16"/>
          <w:szCs w:val="16"/>
          <w:lang w:val="en-GB"/>
        </w:rPr>
      </w:pPr>
    </w:p>
    <w:p w14:paraId="04A1B97C" w14:textId="77777777" w:rsidR="00B41903" w:rsidRPr="00CB01AF" w:rsidRDefault="00B41903" w:rsidP="00B41903">
      <w:pPr>
        <w:spacing w:after="0" w:line="240" w:lineRule="auto"/>
        <w:jc w:val="both"/>
        <w:rPr>
          <w:rFonts w:ascii="Arial Narrow" w:hAnsi="Arial Narrow"/>
          <w:sz w:val="16"/>
          <w:szCs w:val="16"/>
          <w:lang w:val="en-GB"/>
        </w:rPr>
      </w:pPr>
      <w:r w:rsidRPr="00CB01AF">
        <w:rPr>
          <w:rFonts w:ascii="Arial Narrow" w:hAnsi="Arial Narrow"/>
          <w:sz w:val="16"/>
          <w:szCs w:val="16"/>
          <w:lang w:val="en-GB"/>
        </w:rPr>
        <w:t>Lisans kapsamında doğan ve sulh yoluyla çözülemeyen ihtilaflar, burada aksi belirtilmedikçe, lisansın 8. Maddesinde açıklanan arabuluculuk ve tahkim yoluyla çözülecektir. Geçerli arabuluculuk kuralları, Dünya Fikri Mülkiyet Örgütü'nün</w:t>
      </w:r>
      <w:r w:rsidR="00341FA2" w:rsidRPr="00CB01AF">
        <w:rPr>
          <w:rFonts w:ascii="Arial Narrow" w:hAnsi="Arial Narrow"/>
          <w:sz w:val="16"/>
          <w:szCs w:val="16"/>
          <w:lang w:val="en-GB"/>
        </w:rPr>
        <w:t xml:space="preserve"> (WIPO-World Intellectual Property Organization) </w:t>
      </w:r>
      <w:r w:rsidRPr="00CB01AF">
        <w:rPr>
          <w:rFonts w:ascii="Arial Narrow" w:hAnsi="Arial Narrow"/>
          <w:sz w:val="16"/>
          <w:szCs w:val="16"/>
          <w:lang w:val="en-GB"/>
        </w:rPr>
        <w:t xml:space="preserve"> </w:t>
      </w:r>
      <w:hyperlink r:id="rId14" w:history="1">
        <w:r w:rsidR="00341FA2" w:rsidRPr="00FF16FC">
          <w:rPr>
            <w:rStyle w:val="Kpr"/>
            <w:rFonts w:ascii="Arial Narrow" w:hAnsi="Arial Narrow"/>
            <w:color w:val="auto"/>
            <w:sz w:val="16"/>
            <w:szCs w:val="16"/>
            <w:u w:val="none"/>
            <w:lang w:val="en-GB"/>
          </w:rPr>
          <w:t>http://www.wipo.int/amc/en/mediation/rules</w:t>
        </w:r>
      </w:hyperlink>
      <w:r w:rsidR="00341FA2" w:rsidRPr="00CB01AF">
        <w:rPr>
          <w:rFonts w:ascii="Arial Narrow" w:hAnsi="Arial Narrow"/>
          <w:sz w:val="16"/>
          <w:szCs w:val="16"/>
          <w:lang w:val="en-GB"/>
        </w:rPr>
        <w:t xml:space="preserve"> </w:t>
      </w:r>
      <w:r w:rsidRPr="00CB01AF">
        <w:rPr>
          <w:rFonts w:ascii="Arial Narrow" w:hAnsi="Arial Narrow"/>
          <w:sz w:val="16"/>
          <w:szCs w:val="16"/>
          <w:lang w:val="en-GB"/>
        </w:rPr>
        <w:t xml:space="preserve"> arabuluculuk kuralları olacaktır ve herhangi bir tahkim, Birleşmiş Milletler Komisyonu'nun </w:t>
      </w:r>
      <w:r w:rsidR="00341FA2" w:rsidRPr="00CB01AF">
        <w:rPr>
          <w:rFonts w:ascii="Arial Narrow" w:hAnsi="Arial Narrow"/>
          <w:sz w:val="16"/>
          <w:szCs w:val="16"/>
          <w:lang w:val="en-GB"/>
        </w:rPr>
        <w:t xml:space="preserve">Uluslararası Ticaret Hukuku (UNCITRAL) </w:t>
      </w:r>
      <w:r w:rsidRPr="00CB01AF">
        <w:rPr>
          <w:rFonts w:ascii="Arial Narrow" w:hAnsi="Arial Narrow"/>
          <w:sz w:val="16"/>
          <w:szCs w:val="16"/>
          <w:lang w:val="en-GB"/>
        </w:rPr>
        <w:t>Tahkim Kurallarına uygun olarak yürütülecektir.</w:t>
      </w:r>
    </w:p>
    <w:p w14:paraId="4B558C95" w14:textId="77777777" w:rsidR="00B41903" w:rsidRPr="00CB01AF" w:rsidRDefault="00B41903" w:rsidP="00B41903">
      <w:pPr>
        <w:spacing w:after="0" w:line="240" w:lineRule="auto"/>
        <w:jc w:val="both"/>
        <w:rPr>
          <w:rFonts w:ascii="Arial Narrow" w:hAnsi="Arial Narrow"/>
          <w:sz w:val="16"/>
          <w:szCs w:val="16"/>
          <w:lang w:val="en-GB"/>
        </w:rPr>
      </w:pPr>
    </w:p>
    <w:p w14:paraId="2BFF155C" w14:textId="77777777" w:rsidR="00B41903" w:rsidRPr="00CB01AF" w:rsidRDefault="00B41903" w:rsidP="00B41903">
      <w:pPr>
        <w:spacing w:after="0" w:line="240" w:lineRule="auto"/>
        <w:jc w:val="both"/>
        <w:rPr>
          <w:rFonts w:ascii="Arial Narrow" w:hAnsi="Arial Narrow"/>
          <w:sz w:val="16"/>
          <w:szCs w:val="16"/>
          <w:lang w:val="en-GB"/>
        </w:rPr>
      </w:pPr>
      <w:r w:rsidRPr="00CB01AF">
        <w:rPr>
          <w:rFonts w:ascii="Arial Narrow" w:hAnsi="Arial Narrow"/>
          <w:b/>
          <w:bCs/>
          <w:sz w:val="16"/>
          <w:szCs w:val="16"/>
          <w:lang w:val="en-GB"/>
        </w:rPr>
        <w:t>Üçüncü şahıs malzemeleri.</w:t>
      </w:r>
      <w:r w:rsidRPr="00CB01AF">
        <w:rPr>
          <w:rFonts w:ascii="Arial Narrow" w:hAnsi="Arial Narrow"/>
          <w:sz w:val="16"/>
          <w:szCs w:val="16"/>
          <w:lang w:val="en-GB"/>
        </w:rPr>
        <w:t>Bu çalışmadan üçüncü şahıslara atfedilen tablolar, şekiller veya resimler gibi materyalleri yeniden kullanmak isteyen kullanıcılar, bu yeniden kullanım için izin gerekip gerekmediğini belirlemek ve telif hakkı sahibinden izin almakla yükümlüdür. Çalışmadaki üçüncü şahıslara ait herhangi bir bileşenin ihlalinden kaynaklanan taleplerin riski yalnızca kullanıcıya aittir.</w:t>
      </w:r>
    </w:p>
    <w:p w14:paraId="73E32D1B" w14:textId="77777777" w:rsidR="00B41903" w:rsidRPr="00CB01AF" w:rsidRDefault="00B41903" w:rsidP="00B41903">
      <w:pPr>
        <w:spacing w:after="0" w:line="240" w:lineRule="auto"/>
        <w:jc w:val="both"/>
        <w:rPr>
          <w:rFonts w:ascii="Arial Narrow" w:hAnsi="Arial Narrow"/>
          <w:sz w:val="16"/>
          <w:szCs w:val="16"/>
          <w:lang w:val="en-GB"/>
        </w:rPr>
      </w:pPr>
    </w:p>
    <w:p w14:paraId="6D4657F9" w14:textId="77777777" w:rsidR="003360E2" w:rsidRPr="000B354B" w:rsidRDefault="00B41903" w:rsidP="00EF0C80">
      <w:pPr>
        <w:spacing w:after="0" w:line="240" w:lineRule="auto"/>
        <w:jc w:val="both"/>
        <w:rPr>
          <w:rFonts w:ascii="Arial Narrow" w:hAnsi="Arial Narrow" w:cs="Times New Roman"/>
          <w:b/>
          <w:bCs/>
          <w:lang w:val="en-GB"/>
        </w:rPr>
      </w:pPr>
      <w:r w:rsidRPr="00CB01AF">
        <w:rPr>
          <w:rFonts w:ascii="Arial Narrow" w:hAnsi="Arial Narrow"/>
          <w:b/>
          <w:bCs/>
          <w:sz w:val="16"/>
          <w:szCs w:val="16"/>
          <w:lang w:val="en-GB"/>
        </w:rPr>
        <w:t>Satış, haklar ve lisanslama.</w:t>
      </w:r>
      <w:r w:rsidR="00341FA2" w:rsidRPr="00CB01AF">
        <w:rPr>
          <w:rFonts w:ascii="Arial Narrow" w:hAnsi="Arial Narrow"/>
          <w:b/>
          <w:bCs/>
          <w:sz w:val="16"/>
          <w:szCs w:val="16"/>
          <w:lang w:val="en-GB"/>
        </w:rPr>
        <w:t xml:space="preserve"> </w:t>
      </w:r>
      <w:r w:rsidRPr="00CB01AF">
        <w:rPr>
          <w:rFonts w:ascii="Arial Narrow" w:hAnsi="Arial Narrow"/>
          <w:sz w:val="16"/>
          <w:szCs w:val="16"/>
          <w:lang w:val="en-GB"/>
        </w:rPr>
        <w:t>FAO bilgi ürünleri, FAO web sitesinde (</w:t>
      </w:r>
      <w:hyperlink r:id="rId15" w:history="1">
        <w:r w:rsidR="00341FA2" w:rsidRPr="00FF16FC">
          <w:rPr>
            <w:rStyle w:val="Kpr"/>
            <w:rFonts w:ascii="Arial Narrow" w:hAnsi="Arial Narrow"/>
            <w:color w:val="auto"/>
            <w:sz w:val="16"/>
            <w:szCs w:val="16"/>
            <w:u w:val="none"/>
            <w:lang w:val="en-GB"/>
          </w:rPr>
          <w:t>www.fao.org/publications</w:t>
        </w:r>
      </w:hyperlink>
      <w:r w:rsidR="00341FA2" w:rsidRPr="00CB01AF">
        <w:rPr>
          <w:rFonts w:ascii="Arial Narrow" w:hAnsi="Arial Narrow"/>
          <w:sz w:val="16"/>
          <w:szCs w:val="16"/>
          <w:lang w:val="en-GB"/>
        </w:rPr>
        <w:t xml:space="preserve"> </w:t>
      </w:r>
      <w:r w:rsidRPr="00CB01AF">
        <w:rPr>
          <w:rFonts w:ascii="Arial Narrow" w:hAnsi="Arial Narrow"/>
          <w:sz w:val="16"/>
          <w:szCs w:val="16"/>
          <w:lang w:val="en-GB"/>
        </w:rPr>
        <w:t>) me</w:t>
      </w:r>
      <w:r w:rsidR="00341FA2" w:rsidRPr="00CB01AF">
        <w:rPr>
          <w:rFonts w:ascii="Arial Narrow" w:hAnsi="Arial Narrow"/>
          <w:sz w:val="16"/>
          <w:szCs w:val="16"/>
          <w:lang w:val="en-GB"/>
        </w:rPr>
        <w:t xml:space="preserve">vcuttur ve </w:t>
      </w:r>
      <w:hyperlink r:id="rId16" w:history="1">
        <w:r w:rsidR="00341FA2" w:rsidRPr="00FF16FC">
          <w:rPr>
            <w:rStyle w:val="Kpr"/>
            <w:rFonts w:ascii="Arial Narrow" w:hAnsi="Arial Narrow"/>
            <w:color w:val="auto"/>
            <w:sz w:val="16"/>
            <w:szCs w:val="16"/>
            <w:u w:val="none"/>
            <w:lang w:val="en-GB"/>
          </w:rPr>
          <w:t>publications-sales@fao.org</w:t>
        </w:r>
      </w:hyperlink>
      <w:r w:rsidR="00341FA2" w:rsidRPr="00CB01AF">
        <w:rPr>
          <w:rFonts w:ascii="Arial Narrow" w:hAnsi="Arial Narrow"/>
          <w:sz w:val="16"/>
          <w:szCs w:val="16"/>
          <w:lang w:val="en-GB"/>
        </w:rPr>
        <w:t xml:space="preserve">  adresinden satın alınabilir.</w:t>
      </w:r>
      <w:r w:rsidRPr="00CB01AF">
        <w:rPr>
          <w:rFonts w:ascii="Arial Narrow" w:hAnsi="Arial Narrow"/>
          <w:sz w:val="16"/>
          <w:szCs w:val="16"/>
          <w:lang w:val="en-GB"/>
        </w:rPr>
        <w:t xml:space="preserve"> Ticari kullanım talepleri şu adresten yapılmalıdır: </w:t>
      </w:r>
      <w:hyperlink r:id="rId17" w:history="1">
        <w:r w:rsidR="00341FA2" w:rsidRPr="00FF16FC">
          <w:rPr>
            <w:rStyle w:val="Kpr"/>
            <w:rFonts w:ascii="Arial Narrow" w:hAnsi="Arial Narrow"/>
            <w:color w:val="auto"/>
            <w:sz w:val="16"/>
            <w:szCs w:val="16"/>
            <w:u w:val="none"/>
            <w:lang w:val="en-GB"/>
          </w:rPr>
          <w:t>www.fao.org/contact-us/licence-request</w:t>
        </w:r>
      </w:hyperlink>
      <w:r w:rsidR="00341FA2" w:rsidRPr="00CB01AF">
        <w:rPr>
          <w:rFonts w:ascii="Arial Narrow" w:hAnsi="Arial Narrow"/>
          <w:sz w:val="16"/>
          <w:szCs w:val="16"/>
          <w:lang w:val="en-GB"/>
        </w:rPr>
        <w:t xml:space="preserve"> </w:t>
      </w:r>
      <w:r w:rsidRPr="00CB01AF">
        <w:rPr>
          <w:rFonts w:ascii="Arial Narrow" w:hAnsi="Arial Narrow"/>
          <w:sz w:val="16"/>
          <w:szCs w:val="16"/>
          <w:lang w:val="en-GB"/>
        </w:rPr>
        <w:t>Haklar ve lisanslama ile ilgili sorular şu adrese gönd</w:t>
      </w:r>
      <w:r w:rsidR="00341FA2" w:rsidRPr="00CB01AF">
        <w:rPr>
          <w:rFonts w:ascii="Arial Narrow" w:hAnsi="Arial Narrow"/>
          <w:sz w:val="16"/>
          <w:szCs w:val="16"/>
          <w:lang w:val="en-GB"/>
        </w:rPr>
        <w:t xml:space="preserve">erilmelidir: </w:t>
      </w:r>
      <w:hyperlink r:id="rId18" w:history="1">
        <w:r w:rsidR="00341FA2" w:rsidRPr="00FF16FC">
          <w:rPr>
            <w:rStyle w:val="Kpr"/>
            <w:rFonts w:ascii="Arial Narrow" w:hAnsi="Arial Narrow"/>
            <w:color w:val="auto"/>
            <w:sz w:val="16"/>
            <w:szCs w:val="16"/>
            <w:u w:val="none"/>
            <w:lang w:val="en-GB"/>
          </w:rPr>
          <w:t>copyright@fao.org</w:t>
        </w:r>
      </w:hyperlink>
      <w:r w:rsidR="00341FA2" w:rsidRPr="00CB01AF">
        <w:rPr>
          <w:rFonts w:ascii="Arial Narrow" w:hAnsi="Arial Narrow"/>
          <w:sz w:val="16"/>
          <w:szCs w:val="16"/>
          <w:lang w:val="en-GB"/>
        </w:rPr>
        <w:t xml:space="preserve"> </w:t>
      </w:r>
      <w:r w:rsidR="003360E2" w:rsidRPr="000B354B">
        <w:rPr>
          <w:rFonts w:ascii="Arial Narrow" w:hAnsi="Arial Narrow" w:cs="Times New Roman"/>
          <w:b/>
          <w:bCs/>
          <w:lang w:val="en-GB"/>
        </w:rPr>
        <w:br w:type="page"/>
      </w:r>
    </w:p>
    <w:p w14:paraId="3EA9CC57" w14:textId="77777777" w:rsidR="00B34AD0" w:rsidRPr="000B354B" w:rsidRDefault="00B34AD0" w:rsidP="00B74480">
      <w:pPr>
        <w:pStyle w:val="Balk1"/>
        <w:spacing w:before="0" w:line="240" w:lineRule="auto"/>
        <w:rPr>
          <w:rFonts w:ascii="Arial Narrow" w:hAnsi="Arial Narrow" w:cs="Times New Roman"/>
          <w:b/>
          <w:bCs/>
          <w:color w:val="auto"/>
          <w:sz w:val="28"/>
          <w:szCs w:val="28"/>
          <w:lang w:val="en-GB"/>
        </w:rPr>
        <w:sectPr w:rsidR="00B34AD0" w:rsidRPr="000B354B" w:rsidSect="00EF0C80">
          <w:pgSz w:w="11907" w:h="16840" w:code="9"/>
          <w:pgMar w:top="1412" w:right="1412" w:bottom="1412" w:left="1412" w:header="720" w:footer="720" w:gutter="0"/>
          <w:pgNumType w:fmt="lowerRoman" w:start="0"/>
          <w:cols w:space="720"/>
          <w:docGrid w:linePitch="360"/>
        </w:sectPr>
      </w:pPr>
      <w:bookmarkStart w:id="1" w:name="_Toc89714132"/>
    </w:p>
    <w:p w14:paraId="1310FA34" w14:textId="77777777" w:rsidR="00225977" w:rsidRPr="000B354B" w:rsidRDefault="00B91EAB" w:rsidP="00B74480">
      <w:pPr>
        <w:pStyle w:val="Balk1"/>
        <w:spacing w:before="0" w:line="240" w:lineRule="auto"/>
        <w:rPr>
          <w:rFonts w:ascii="Arial Narrow" w:hAnsi="Arial Narrow" w:cs="Times New Roman"/>
          <w:b/>
          <w:bCs/>
          <w:color w:val="auto"/>
          <w:sz w:val="28"/>
          <w:szCs w:val="28"/>
          <w:lang w:val="en-GB"/>
        </w:rPr>
      </w:pPr>
      <w:bookmarkStart w:id="2" w:name="_Toc142256507"/>
      <w:r w:rsidRPr="000B354B">
        <w:rPr>
          <w:rFonts w:ascii="Arial Narrow" w:hAnsi="Arial Narrow" w:cs="Times New Roman"/>
          <w:b/>
          <w:bCs/>
          <w:color w:val="auto"/>
          <w:sz w:val="28"/>
          <w:szCs w:val="28"/>
          <w:lang w:val="en-GB"/>
        </w:rPr>
        <w:t>İçindekiler</w:t>
      </w:r>
      <w:bookmarkEnd w:id="1"/>
      <w:bookmarkEnd w:id="2"/>
    </w:p>
    <w:p w14:paraId="0D5B5324" w14:textId="77777777" w:rsidR="00E41CEE" w:rsidRPr="000B354B" w:rsidRDefault="00E41CEE" w:rsidP="00FD64AD">
      <w:pPr>
        <w:spacing w:after="0" w:line="240" w:lineRule="auto"/>
        <w:rPr>
          <w:rFonts w:ascii="Arial Narrow" w:hAnsi="Arial Narrow" w:cs="Times New Roman"/>
          <w:sz w:val="20"/>
          <w:szCs w:val="20"/>
          <w:lang w:val="en-GB"/>
        </w:rPr>
      </w:pPr>
    </w:p>
    <w:p w14:paraId="50F9243A" w14:textId="1503CF93" w:rsidR="00EE0A26" w:rsidRPr="00FF16FC" w:rsidRDefault="006862DA" w:rsidP="00EE0A26">
      <w:pPr>
        <w:pStyle w:val="T1"/>
        <w:rPr>
          <w:rFonts w:ascii="Arial Narrow" w:eastAsiaTheme="minorEastAsia" w:hAnsi="Arial Narrow"/>
          <w:b w:val="0"/>
          <w:bCs/>
          <w:noProof/>
          <w:kern w:val="2"/>
          <w14:ligatures w14:val="standardContextual"/>
        </w:rPr>
      </w:pPr>
      <w:r w:rsidRPr="00FF16FC">
        <w:rPr>
          <w:rFonts w:ascii="Arial Narrow" w:hAnsi="Arial Narrow"/>
          <w:b w:val="0"/>
          <w:bCs/>
          <w:lang w:val="en-GB"/>
        </w:rPr>
        <w:fldChar w:fldCharType="begin"/>
      </w:r>
      <w:r w:rsidRPr="00FF16FC">
        <w:rPr>
          <w:rFonts w:ascii="Arial Narrow" w:hAnsi="Arial Narrow"/>
          <w:b w:val="0"/>
          <w:bCs/>
          <w:lang w:val="en-GB"/>
        </w:rPr>
        <w:instrText xml:space="preserve"> TOC \o "1-3" \h \z \u </w:instrText>
      </w:r>
      <w:r w:rsidRPr="00FF16FC">
        <w:rPr>
          <w:rFonts w:ascii="Arial Narrow" w:hAnsi="Arial Narrow"/>
          <w:b w:val="0"/>
          <w:bCs/>
          <w:lang w:val="en-GB"/>
        </w:rPr>
        <w:fldChar w:fldCharType="separate"/>
      </w:r>
      <w:hyperlink w:anchor="_Toc142256507" w:history="1">
        <w:r w:rsidR="00EE0A26" w:rsidRPr="00FF16FC">
          <w:rPr>
            <w:rStyle w:val="Kpr"/>
            <w:rFonts w:ascii="Arial Narrow" w:hAnsi="Arial Narrow" w:cs="Times New Roman"/>
            <w:b w:val="0"/>
            <w:bCs/>
            <w:noProof/>
            <w:lang w:val="en-GB"/>
          </w:rPr>
          <w:t>İçindekiler</w:t>
        </w:r>
        <w:r w:rsidR="00EE0A26" w:rsidRPr="00FF16FC">
          <w:rPr>
            <w:rFonts w:ascii="Arial Narrow" w:hAnsi="Arial Narrow"/>
            <w:b w:val="0"/>
            <w:bCs/>
            <w:noProof/>
            <w:webHidden/>
          </w:rPr>
          <w:tab/>
        </w:r>
        <w:r w:rsidR="00EE0A26" w:rsidRPr="00FF16FC">
          <w:rPr>
            <w:rFonts w:ascii="Arial Narrow" w:hAnsi="Arial Narrow"/>
            <w:b w:val="0"/>
            <w:bCs/>
            <w:noProof/>
            <w:webHidden/>
          </w:rPr>
          <w:fldChar w:fldCharType="begin"/>
        </w:r>
        <w:r w:rsidR="00EE0A26" w:rsidRPr="00FF16FC">
          <w:rPr>
            <w:rFonts w:ascii="Arial Narrow" w:hAnsi="Arial Narrow"/>
            <w:b w:val="0"/>
            <w:bCs/>
            <w:noProof/>
            <w:webHidden/>
          </w:rPr>
          <w:instrText xml:space="preserve"> PAGEREF _Toc142256507 \h </w:instrText>
        </w:r>
        <w:r w:rsidR="00EE0A26" w:rsidRPr="00FF16FC">
          <w:rPr>
            <w:rFonts w:ascii="Arial Narrow" w:hAnsi="Arial Narrow"/>
            <w:b w:val="0"/>
            <w:bCs/>
            <w:noProof/>
            <w:webHidden/>
          </w:rPr>
        </w:r>
        <w:r w:rsidR="00EE0A26" w:rsidRPr="00FF16FC">
          <w:rPr>
            <w:rFonts w:ascii="Arial Narrow" w:hAnsi="Arial Narrow"/>
            <w:b w:val="0"/>
            <w:bCs/>
            <w:noProof/>
            <w:webHidden/>
          </w:rPr>
          <w:fldChar w:fldCharType="separate"/>
        </w:r>
        <w:r w:rsidR="00C57085">
          <w:rPr>
            <w:rFonts w:ascii="Arial Narrow" w:hAnsi="Arial Narrow"/>
            <w:b w:val="0"/>
            <w:bCs/>
            <w:noProof/>
            <w:webHidden/>
          </w:rPr>
          <w:t>iii</w:t>
        </w:r>
        <w:r w:rsidR="00EE0A26" w:rsidRPr="00FF16FC">
          <w:rPr>
            <w:rFonts w:ascii="Arial Narrow" w:hAnsi="Arial Narrow"/>
            <w:b w:val="0"/>
            <w:bCs/>
            <w:noProof/>
            <w:webHidden/>
          </w:rPr>
          <w:fldChar w:fldCharType="end"/>
        </w:r>
      </w:hyperlink>
    </w:p>
    <w:p w14:paraId="00EFA236" w14:textId="5DBD8117" w:rsidR="00EE0A26" w:rsidRPr="00FF16FC" w:rsidRDefault="00B86332" w:rsidP="00EE0A26">
      <w:pPr>
        <w:pStyle w:val="T1"/>
        <w:rPr>
          <w:rFonts w:ascii="Arial Narrow" w:eastAsiaTheme="minorEastAsia" w:hAnsi="Arial Narrow"/>
          <w:b w:val="0"/>
          <w:bCs/>
          <w:noProof/>
          <w:kern w:val="2"/>
          <w14:ligatures w14:val="standardContextual"/>
        </w:rPr>
      </w:pPr>
      <w:hyperlink w:anchor="_Toc142256508" w:history="1">
        <w:r w:rsidR="00EE0A26" w:rsidRPr="00FF16FC">
          <w:rPr>
            <w:rStyle w:val="Kpr"/>
            <w:rFonts w:ascii="Arial Narrow" w:hAnsi="Arial Narrow" w:cs="Times New Roman"/>
            <w:b w:val="0"/>
            <w:bCs/>
            <w:noProof/>
            <w:lang w:val="en-GB"/>
          </w:rPr>
          <w:t>Önsöz ve Teşekkür</w:t>
        </w:r>
        <w:r w:rsidR="00EE0A26" w:rsidRPr="00FF16FC">
          <w:rPr>
            <w:rFonts w:ascii="Arial Narrow" w:hAnsi="Arial Narrow"/>
            <w:b w:val="0"/>
            <w:bCs/>
            <w:noProof/>
            <w:webHidden/>
          </w:rPr>
          <w:tab/>
        </w:r>
        <w:r w:rsidR="00EE0A26" w:rsidRPr="00FF16FC">
          <w:rPr>
            <w:rFonts w:ascii="Arial Narrow" w:hAnsi="Arial Narrow"/>
            <w:b w:val="0"/>
            <w:bCs/>
            <w:noProof/>
            <w:webHidden/>
          </w:rPr>
          <w:fldChar w:fldCharType="begin"/>
        </w:r>
        <w:r w:rsidR="00EE0A26" w:rsidRPr="00FF16FC">
          <w:rPr>
            <w:rFonts w:ascii="Arial Narrow" w:hAnsi="Arial Narrow"/>
            <w:b w:val="0"/>
            <w:bCs/>
            <w:noProof/>
            <w:webHidden/>
          </w:rPr>
          <w:instrText xml:space="preserve"> PAGEREF _Toc142256508 \h </w:instrText>
        </w:r>
        <w:r w:rsidR="00EE0A26" w:rsidRPr="00FF16FC">
          <w:rPr>
            <w:rFonts w:ascii="Arial Narrow" w:hAnsi="Arial Narrow"/>
            <w:b w:val="0"/>
            <w:bCs/>
            <w:noProof/>
            <w:webHidden/>
          </w:rPr>
        </w:r>
        <w:r w:rsidR="00EE0A26" w:rsidRPr="00FF16FC">
          <w:rPr>
            <w:rFonts w:ascii="Arial Narrow" w:hAnsi="Arial Narrow"/>
            <w:b w:val="0"/>
            <w:bCs/>
            <w:noProof/>
            <w:webHidden/>
          </w:rPr>
          <w:fldChar w:fldCharType="separate"/>
        </w:r>
        <w:r w:rsidR="00C57085">
          <w:rPr>
            <w:rFonts w:ascii="Arial Narrow" w:hAnsi="Arial Narrow"/>
            <w:b w:val="0"/>
            <w:bCs/>
            <w:noProof/>
            <w:webHidden/>
          </w:rPr>
          <w:t>v</w:t>
        </w:r>
        <w:r w:rsidR="00EE0A26" w:rsidRPr="00FF16FC">
          <w:rPr>
            <w:rFonts w:ascii="Arial Narrow" w:hAnsi="Arial Narrow"/>
            <w:b w:val="0"/>
            <w:bCs/>
            <w:noProof/>
            <w:webHidden/>
          </w:rPr>
          <w:fldChar w:fldCharType="end"/>
        </w:r>
      </w:hyperlink>
    </w:p>
    <w:p w14:paraId="042E9CA1" w14:textId="20B8E203" w:rsidR="00EE0A26" w:rsidRPr="00FF16FC" w:rsidRDefault="00B86332" w:rsidP="00EE0A26">
      <w:pPr>
        <w:pStyle w:val="T1"/>
        <w:rPr>
          <w:rFonts w:ascii="Arial Narrow" w:eastAsiaTheme="minorEastAsia" w:hAnsi="Arial Narrow"/>
          <w:b w:val="0"/>
          <w:bCs/>
          <w:noProof/>
          <w:kern w:val="2"/>
          <w14:ligatures w14:val="standardContextual"/>
        </w:rPr>
      </w:pPr>
      <w:hyperlink w:anchor="_Toc142256509" w:history="1">
        <w:r w:rsidR="00EE0A26" w:rsidRPr="00FF16FC">
          <w:rPr>
            <w:rStyle w:val="Kpr"/>
            <w:rFonts w:ascii="Arial Narrow" w:hAnsi="Arial Narrow" w:cs="Times New Roman"/>
            <w:b w:val="0"/>
            <w:bCs/>
            <w:noProof/>
            <w:lang w:val="en-GB"/>
          </w:rPr>
          <w:t>Kısaltmalar</w:t>
        </w:r>
        <w:r w:rsidR="00EE0A26" w:rsidRPr="00FF16FC">
          <w:rPr>
            <w:rFonts w:ascii="Arial Narrow" w:hAnsi="Arial Narrow"/>
            <w:b w:val="0"/>
            <w:bCs/>
            <w:noProof/>
            <w:webHidden/>
          </w:rPr>
          <w:tab/>
        </w:r>
        <w:r w:rsidR="00EE0A26" w:rsidRPr="00FF16FC">
          <w:rPr>
            <w:rFonts w:ascii="Arial Narrow" w:hAnsi="Arial Narrow"/>
            <w:b w:val="0"/>
            <w:bCs/>
            <w:noProof/>
            <w:webHidden/>
          </w:rPr>
          <w:fldChar w:fldCharType="begin"/>
        </w:r>
        <w:r w:rsidR="00EE0A26" w:rsidRPr="00FF16FC">
          <w:rPr>
            <w:rFonts w:ascii="Arial Narrow" w:hAnsi="Arial Narrow"/>
            <w:b w:val="0"/>
            <w:bCs/>
            <w:noProof/>
            <w:webHidden/>
          </w:rPr>
          <w:instrText xml:space="preserve"> PAGEREF _Toc142256509 \h </w:instrText>
        </w:r>
        <w:r w:rsidR="00EE0A26" w:rsidRPr="00FF16FC">
          <w:rPr>
            <w:rFonts w:ascii="Arial Narrow" w:hAnsi="Arial Narrow"/>
            <w:b w:val="0"/>
            <w:bCs/>
            <w:noProof/>
            <w:webHidden/>
          </w:rPr>
        </w:r>
        <w:r w:rsidR="00EE0A26" w:rsidRPr="00FF16FC">
          <w:rPr>
            <w:rFonts w:ascii="Arial Narrow" w:hAnsi="Arial Narrow"/>
            <w:b w:val="0"/>
            <w:bCs/>
            <w:noProof/>
            <w:webHidden/>
          </w:rPr>
          <w:fldChar w:fldCharType="separate"/>
        </w:r>
        <w:r w:rsidR="00C57085">
          <w:rPr>
            <w:rFonts w:ascii="Arial Narrow" w:hAnsi="Arial Narrow"/>
            <w:b w:val="0"/>
            <w:bCs/>
            <w:noProof/>
            <w:webHidden/>
          </w:rPr>
          <w:t>vi</w:t>
        </w:r>
        <w:r w:rsidR="00EE0A26" w:rsidRPr="00FF16FC">
          <w:rPr>
            <w:rFonts w:ascii="Arial Narrow" w:hAnsi="Arial Narrow"/>
            <w:b w:val="0"/>
            <w:bCs/>
            <w:noProof/>
            <w:webHidden/>
          </w:rPr>
          <w:fldChar w:fldCharType="end"/>
        </w:r>
      </w:hyperlink>
    </w:p>
    <w:p w14:paraId="0B3B8A02" w14:textId="35003944" w:rsidR="00EE0A26" w:rsidRPr="00FF16FC" w:rsidRDefault="00B86332" w:rsidP="00EE0A26">
      <w:pPr>
        <w:pStyle w:val="T1"/>
        <w:rPr>
          <w:rFonts w:ascii="Arial Narrow" w:eastAsiaTheme="minorEastAsia" w:hAnsi="Arial Narrow"/>
          <w:b w:val="0"/>
          <w:bCs/>
          <w:noProof/>
          <w:kern w:val="2"/>
          <w14:ligatures w14:val="standardContextual"/>
        </w:rPr>
      </w:pPr>
      <w:hyperlink w:anchor="_Toc142256510" w:history="1">
        <w:r w:rsidR="00EE0A26" w:rsidRPr="00FF16FC">
          <w:rPr>
            <w:rStyle w:val="Kpr"/>
            <w:rFonts w:ascii="Arial Narrow" w:hAnsi="Arial Narrow" w:cs="Times New Roman"/>
            <w:b w:val="0"/>
            <w:bCs/>
            <w:noProof/>
            <w:lang w:val="en-GB"/>
          </w:rPr>
          <w:t>Birimler ve semboller</w:t>
        </w:r>
        <w:r w:rsidR="00EE0A26" w:rsidRPr="00FF16FC">
          <w:rPr>
            <w:rFonts w:ascii="Arial Narrow" w:hAnsi="Arial Narrow"/>
            <w:b w:val="0"/>
            <w:bCs/>
            <w:noProof/>
            <w:webHidden/>
          </w:rPr>
          <w:tab/>
        </w:r>
        <w:r w:rsidR="00EE0A26" w:rsidRPr="00FF16FC">
          <w:rPr>
            <w:rFonts w:ascii="Arial Narrow" w:hAnsi="Arial Narrow"/>
            <w:b w:val="0"/>
            <w:bCs/>
            <w:noProof/>
            <w:webHidden/>
          </w:rPr>
          <w:fldChar w:fldCharType="begin"/>
        </w:r>
        <w:r w:rsidR="00EE0A26" w:rsidRPr="00FF16FC">
          <w:rPr>
            <w:rFonts w:ascii="Arial Narrow" w:hAnsi="Arial Narrow"/>
            <w:b w:val="0"/>
            <w:bCs/>
            <w:noProof/>
            <w:webHidden/>
          </w:rPr>
          <w:instrText xml:space="preserve"> PAGEREF _Toc142256510 \h </w:instrText>
        </w:r>
        <w:r w:rsidR="00EE0A26" w:rsidRPr="00FF16FC">
          <w:rPr>
            <w:rFonts w:ascii="Arial Narrow" w:hAnsi="Arial Narrow"/>
            <w:b w:val="0"/>
            <w:bCs/>
            <w:noProof/>
            <w:webHidden/>
          </w:rPr>
        </w:r>
        <w:r w:rsidR="00EE0A26" w:rsidRPr="00FF16FC">
          <w:rPr>
            <w:rFonts w:ascii="Arial Narrow" w:hAnsi="Arial Narrow"/>
            <w:b w:val="0"/>
            <w:bCs/>
            <w:noProof/>
            <w:webHidden/>
          </w:rPr>
          <w:fldChar w:fldCharType="separate"/>
        </w:r>
        <w:r w:rsidR="00C57085">
          <w:rPr>
            <w:rFonts w:ascii="Arial Narrow" w:hAnsi="Arial Narrow"/>
            <w:b w:val="0"/>
            <w:bCs/>
            <w:noProof/>
            <w:webHidden/>
          </w:rPr>
          <w:t>vi</w:t>
        </w:r>
        <w:r w:rsidR="00EE0A26" w:rsidRPr="00FF16FC">
          <w:rPr>
            <w:rFonts w:ascii="Arial Narrow" w:hAnsi="Arial Narrow"/>
            <w:b w:val="0"/>
            <w:bCs/>
            <w:noProof/>
            <w:webHidden/>
          </w:rPr>
          <w:fldChar w:fldCharType="end"/>
        </w:r>
      </w:hyperlink>
    </w:p>
    <w:p w14:paraId="062A3293" w14:textId="29B46666" w:rsidR="00EE0A26" w:rsidRPr="00FF16FC" w:rsidRDefault="00B86332" w:rsidP="00EE0A26">
      <w:pPr>
        <w:pStyle w:val="T1"/>
        <w:rPr>
          <w:rFonts w:ascii="Arial Narrow" w:eastAsiaTheme="minorEastAsia" w:hAnsi="Arial Narrow"/>
          <w:b w:val="0"/>
          <w:bCs/>
          <w:noProof/>
          <w:kern w:val="2"/>
          <w14:ligatures w14:val="standardContextual"/>
        </w:rPr>
      </w:pPr>
      <w:hyperlink w:anchor="_Toc142256511" w:history="1">
        <w:r w:rsidR="00EE0A26" w:rsidRPr="00FF16FC">
          <w:rPr>
            <w:rStyle w:val="Kpr"/>
            <w:rFonts w:ascii="Arial Narrow" w:hAnsi="Arial Narrow" w:cs="Times New Roman"/>
            <w:b w:val="0"/>
            <w:bCs/>
            <w:noProof/>
            <w:lang w:val="en-GB"/>
          </w:rPr>
          <w:t>Sözlük</w:t>
        </w:r>
        <w:r w:rsidR="00EE0A26" w:rsidRPr="00FF16FC">
          <w:rPr>
            <w:rFonts w:ascii="Arial Narrow" w:hAnsi="Arial Narrow"/>
            <w:b w:val="0"/>
            <w:bCs/>
            <w:noProof/>
            <w:webHidden/>
          </w:rPr>
          <w:tab/>
        </w:r>
        <w:r w:rsidR="00EE0A26" w:rsidRPr="00FF16FC">
          <w:rPr>
            <w:rFonts w:ascii="Arial Narrow" w:hAnsi="Arial Narrow"/>
            <w:b w:val="0"/>
            <w:bCs/>
            <w:noProof/>
            <w:webHidden/>
          </w:rPr>
          <w:fldChar w:fldCharType="begin"/>
        </w:r>
        <w:r w:rsidR="00EE0A26" w:rsidRPr="00FF16FC">
          <w:rPr>
            <w:rFonts w:ascii="Arial Narrow" w:hAnsi="Arial Narrow"/>
            <w:b w:val="0"/>
            <w:bCs/>
            <w:noProof/>
            <w:webHidden/>
          </w:rPr>
          <w:instrText xml:space="preserve"> PAGEREF _Toc142256511 \h </w:instrText>
        </w:r>
        <w:r w:rsidR="00EE0A26" w:rsidRPr="00FF16FC">
          <w:rPr>
            <w:rFonts w:ascii="Arial Narrow" w:hAnsi="Arial Narrow"/>
            <w:b w:val="0"/>
            <w:bCs/>
            <w:noProof/>
            <w:webHidden/>
          </w:rPr>
        </w:r>
        <w:r w:rsidR="00EE0A26" w:rsidRPr="00FF16FC">
          <w:rPr>
            <w:rFonts w:ascii="Arial Narrow" w:hAnsi="Arial Narrow"/>
            <w:b w:val="0"/>
            <w:bCs/>
            <w:noProof/>
            <w:webHidden/>
          </w:rPr>
          <w:fldChar w:fldCharType="separate"/>
        </w:r>
        <w:r w:rsidR="00C57085">
          <w:rPr>
            <w:rFonts w:ascii="Arial Narrow" w:hAnsi="Arial Narrow"/>
            <w:b w:val="0"/>
            <w:bCs/>
            <w:noProof/>
            <w:webHidden/>
          </w:rPr>
          <w:t>vii</w:t>
        </w:r>
        <w:r w:rsidR="00EE0A26" w:rsidRPr="00FF16FC">
          <w:rPr>
            <w:rFonts w:ascii="Arial Narrow" w:hAnsi="Arial Narrow"/>
            <w:b w:val="0"/>
            <w:bCs/>
            <w:noProof/>
            <w:webHidden/>
          </w:rPr>
          <w:fldChar w:fldCharType="end"/>
        </w:r>
      </w:hyperlink>
    </w:p>
    <w:p w14:paraId="1BE2DC52" w14:textId="252CC37E" w:rsidR="00EE0A26" w:rsidRPr="00FF16FC" w:rsidRDefault="00B86332" w:rsidP="00EE0A26">
      <w:pPr>
        <w:pStyle w:val="T1"/>
        <w:rPr>
          <w:rFonts w:ascii="Arial Narrow" w:eastAsiaTheme="minorEastAsia" w:hAnsi="Arial Narrow"/>
          <w:b w:val="0"/>
          <w:bCs/>
          <w:noProof/>
          <w:kern w:val="2"/>
          <w14:ligatures w14:val="standardContextual"/>
        </w:rPr>
      </w:pPr>
      <w:hyperlink w:anchor="_Toc142256512" w:history="1">
        <w:r w:rsidR="00EE0A26" w:rsidRPr="00FF16FC">
          <w:rPr>
            <w:rStyle w:val="Kpr"/>
            <w:rFonts w:ascii="Arial Narrow" w:hAnsi="Arial Narrow" w:cs="Times New Roman"/>
            <w:b w:val="0"/>
            <w:bCs/>
            <w:noProof/>
            <w:lang w:val="en-GB"/>
          </w:rPr>
          <w:t>Yönetici Özeti</w:t>
        </w:r>
        <w:r w:rsidR="00EE0A26" w:rsidRPr="00FF16FC">
          <w:rPr>
            <w:rFonts w:ascii="Arial Narrow" w:hAnsi="Arial Narrow"/>
            <w:b w:val="0"/>
            <w:bCs/>
            <w:noProof/>
            <w:webHidden/>
          </w:rPr>
          <w:tab/>
        </w:r>
        <w:r w:rsidR="00EE0A26" w:rsidRPr="00FF16FC">
          <w:rPr>
            <w:rFonts w:ascii="Arial Narrow" w:hAnsi="Arial Narrow"/>
            <w:b w:val="0"/>
            <w:bCs/>
            <w:noProof/>
            <w:webHidden/>
          </w:rPr>
          <w:fldChar w:fldCharType="begin"/>
        </w:r>
        <w:r w:rsidR="00EE0A26" w:rsidRPr="00FF16FC">
          <w:rPr>
            <w:rFonts w:ascii="Arial Narrow" w:hAnsi="Arial Narrow"/>
            <w:b w:val="0"/>
            <w:bCs/>
            <w:noProof/>
            <w:webHidden/>
          </w:rPr>
          <w:instrText xml:space="preserve"> PAGEREF _Toc142256512 \h </w:instrText>
        </w:r>
        <w:r w:rsidR="00EE0A26" w:rsidRPr="00FF16FC">
          <w:rPr>
            <w:rFonts w:ascii="Arial Narrow" w:hAnsi="Arial Narrow"/>
            <w:b w:val="0"/>
            <w:bCs/>
            <w:noProof/>
            <w:webHidden/>
          </w:rPr>
        </w:r>
        <w:r w:rsidR="00EE0A26" w:rsidRPr="00FF16FC">
          <w:rPr>
            <w:rFonts w:ascii="Arial Narrow" w:hAnsi="Arial Narrow"/>
            <w:b w:val="0"/>
            <w:bCs/>
            <w:noProof/>
            <w:webHidden/>
          </w:rPr>
          <w:fldChar w:fldCharType="separate"/>
        </w:r>
        <w:r w:rsidR="00C57085">
          <w:rPr>
            <w:rFonts w:ascii="Arial Narrow" w:hAnsi="Arial Narrow"/>
            <w:b w:val="0"/>
            <w:bCs/>
            <w:noProof/>
            <w:webHidden/>
          </w:rPr>
          <w:t>ix</w:t>
        </w:r>
        <w:r w:rsidR="00EE0A26" w:rsidRPr="00FF16FC">
          <w:rPr>
            <w:rFonts w:ascii="Arial Narrow" w:hAnsi="Arial Narrow"/>
            <w:b w:val="0"/>
            <w:bCs/>
            <w:noProof/>
            <w:webHidden/>
          </w:rPr>
          <w:fldChar w:fldCharType="end"/>
        </w:r>
      </w:hyperlink>
    </w:p>
    <w:p w14:paraId="692AF42F" w14:textId="60F74BD5" w:rsidR="00EE0A26" w:rsidRPr="00FF16FC" w:rsidRDefault="00B86332" w:rsidP="00EE0A26">
      <w:pPr>
        <w:pStyle w:val="T1"/>
        <w:rPr>
          <w:rFonts w:ascii="Arial Narrow" w:eastAsiaTheme="minorEastAsia" w:hAnsi="Arial Narrow"/>
          <w:noProof/>
          <w:kern w:val="2"/>
          <w14:ligatures w14:val="standardContextual"/>
        </w:rPr>
      </w:pPr>
      <w:hyperlink w:anchor="_Toc142256513" w:history="1">
        <w:r w:rsidR="00EE0A26" w:rsidRPr="00EE0A26">
          <w:rPr>
            <w:rStyle w:val="Kpr"/>
            <w:rFonts w:ascii="Arial Narrow" w:hAnsi="Arial Narrow" w:cs="Times New Roman"/>
            <w:noProof/>
            <w:lang w:val="en-GB"/>
          </w:rPr>
          <w:t>1.</w:t>
        </w:r>
        <w:r w:rsidR="00EE0A26" w:rsidRPr="00FF16FC">
          <w:rPr>
            <w:rFonts w:ascii="Arial Narrow" w:eastAsiaTheme="minorEastAsia" w:hAnsi="Arial Narrow"/>
            <w:noProof/>
            <w:kern w:val="2"/>
            <w14:ligatures w14:val="standardContextual"/>
          </w:rPr>
          <w:tab/>
        </w:r>
        <w:r w:rsidR="00EE0A26" w:rsidRPr="00EE0A26">
          <w:rPr>
            <w:rStyle w:val="Kpr"/>
            <w:rFonts w:ascii="Arial Narrow" w:hAnsi="Arial Narrow" w:cs="Times New Roman"/>
            <w:noProof/>
            <w:lang w:val="en-GB"/>
          </w:rPr>
          <w:t>Giriş</w:t>
        </w:r>
        <w:r w:rsidR="00EE0A26" w:rsidRPr="00FF16FC">
          <w:rPr>
            <w:rFonts w:ascii="Arial Narrow" w:hAnsi="Arial Narrow"/>
            <w:noProof/>
            <w:webHidden/>
          </w:rPr>
          <w:tab/>
        </w:r>
        <w:r w:rsidR="00EE0A26" w:rsidRPr="00FF16FC">
          <w:rPr>
            <w:rFonts w:ascii="Arial Narrow" w:hAnsi="Arial Narrow"/>
            <w:noProof/>
            <w:webHidden/>
          </w:rPr>
          <w:fldChar w:fldCharType="begin"/>
        </w:r>
        <w:r w:rsidR="00EE0A26" w:rsidRPr="00FF16FC">
          <w:rPr>
            <w:rFonts w:ascii="Arial Narrow" w:hAnsi="Arial Narrow"/>
            <w:noProof/>
            <w:webHidden/>
          </w:rPr>
          <w:instrText xml:space="preserve"> PAGEREF _Toc142256513 \h </w:instrText>
        </w:r>
        <w:r w:rsidR="00EE0A26" w:rsidRPr="00FF16FC">
          <w:rPr>
            <w:rFonts w:ascii="Arial Narrow" w:hAnsi="Arial Narrow"/>
            <w:noProof/>
            <w:webHidden/>
          </w:rPr>
        </w:r>
        <w:r w:rsidR="00EE0A26" w:rsidRPr="00FF16FC">
          <w:rPr>
            <w:rFonts w:ascii="Arial Narrow" w:hAnsi="Arial Narrow"/>
            <w:noProof/>
            <w:webHidden/>
          </w:rPr>
          <w:fldChar w:fldCharType="separate"/>
        </w:r>
        <w:r w:rsidR="00C57085">
          <w:rPr>
            <w:rFonts w:ascii="Arial Narrow" w:hAnsi="Arial Narrow"/>
            <w:noProof/>
            <w:webHidden/>
          </w:rPr>
          <w:t>1</w:t>
        </w:r>
        <w:r w:rsidR="00EE0A26" w:rsidRPr="00FF16FC">
          <w:rPr>
            <w:rFonts w:ascii="Arial Narrow" w:hAnsi="Arial Narrow"/>
            <w:noProof/>
            <w:webHidden/>
          </w:rPr>
          <w:fldChar w:fldCharType="end"/>
        </w:r>
      </w:hyperlink>
    </w:p>
    <w:p w14:paraId="2FE69C8C" w14:textId="49FA2030" w:rsidR="00EE0A26" w:rsidRPr="00FF16FC" w:rsidRDefault="00B86332" w:rsidP="00EE0A26">
      <w:pPr>
        <w:pStyle w:val="T2"/>
        <w:rPr>
          <w:rFonts w:ascii="Arial Narrow" w:eastAsiaTheme="minorEastAsia" w:hAnsi="Arial Narrow"/>
          <w:bCs/>
          <w:noProof/>
          <w:kern w:val="2"/>
          <w14:ligatures w14:val="standardContextual"/>
        </w:rPr>
      </w:pPr>
      <w:hyperlink w:anchor="_Toc142256514" w:history="1">
        <w:r w:rsidR="00EE0A26" w:rsidRPr="00FF16FC">
          <w:rPr>
            <w:rStyle w:val="Kpr"/>
            <w:rFonts w:ascii="Arial Narrow" w:hAnsi="Arial Narrow" w:cs="Times New Roman"/>
            <w:bCs/>
            <w:noProof/>
            <w:lang w:val="en-GB"/>
          </w:rPr>
          <w:t>1.1.</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Rehberin hedefleri</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_Toc142256514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2</w:t>
        </w:r>
        <w:r w:rsidR="00EE0A26" w:rsidRPr="00FF16FC">
          <w:rPr>
            <w:rFonts w:ascii="Arial Narrow" w:hAnsi="Arial Narrow"/>
            <w:bCs/>
            <w:noProof/>
            <w:webHidden/>
          </w:rPr>
          <w:fldChar w:fldCharType="end"/>
        </w:r>
      </w:hyperlink>
    </w:p>
    <w:p w14:paraId="3D1068CC" w14:textId="0901E01C" w:rsidR="00EE0A26" w:rsidRPr="00FF16FC" w:rsidRDefault="00B86332" w:rsidP="00EE0A26">
      <w:pPr>
        <w:pStyle w:val="T2"/>
        <w:rPr>
          <w:rFonts w:ascii="Arial Narrow" w:eastAsiaTheme="minorEastAsia" w:hAnsi="Arial Narrow"/>
          <w:bCs/>
          <w:noProof/>
          <w:kern w:val="2"/>
          <w14:ligatures w14:val="standardContextual"/>
        </w:rPr>
      </w:pPr>
      <w:hyperlink w:anchor="_Toc142256518" w:history="1">
        <w:r w:rsidR="00EE0A26" w:rsidRPr="00FF16FC">
          <w:rPr>
            <w:rStyle w:val="Kpr"/>
            <w:rFonts w:ascii="Arial Narrow" w:hAnsi="Arial Narrow" w:cs="Times New Roman"/>
            <w:bCs/>
            <w:noProof/>
            <w:lang w:val="en-GB"/>
          </w:rPr>
          <w:t>1.2.</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Hedef gruplar</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_Toc142256518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3</w:t>
        </w:r>
        <w:r w:rsidR="00EE0A26" w:rsidRPr="00FF16FC">
          <w:rPr>
            <w:rFonts w:ascii="Arial Narrow" w:hAnsi="Arial Narrow"/>
            <w:bCs/>
            <w:noProof/>
            <w:webHidden/>
          </w:rPr>
          <w:fldChar w:fldCharType="end"/>
        </w:r>
      </w:hyperlink>
    </w:p>
    <w:p w14:paraId="39912DF4" w14:textId="0525D9BE" w:rsidR="00EE0A26" w:rsidRPr="00FF16FC" w:rsidRDefault="00B86332" w:rsidP="00EE0A26">
      <w:pPr>
        <w:pStyle w:val="T1"/>
        <w:rPr>
          <w:rFonts w:ascii="Arial Narrow" w:eastAsiaTheme="minorEastAsia" w:hAnsi="Arial Narrow"/>
          <w:noProof/>
          <w:kern w:val="2"/>
          <w14:ligatures w14:val="standardContextual"/>
        </w:rPr>
      </w:pPr>
      <w:hyperlink w:anchor="_Toc142256519" w:history="1">
        <w:r w:rsidR="00EE0A26" w:rsidRPr="00EE0A26">
          <w:rPr>
            <w:rStyle w:val="Kpr"/>
            <w:rFonts w:ascii="Arial Narrow" w:hAnsi="Arial Narrow" w:cs="Times New Roman"/>
            <w:noProof/>
            <w:lang w:val="en-GB"/>
          </w:rPr>
          <w:t>2.</w:t>
        </w:r>
        <w:r w:rsidR="00EE0A26" w:rsidRPr="00FF16FC">
          <w:rPr>
            <w:rFonts w:ascii="Arial Narrow" w:eastAsiaTheme="minorEastAsia" w:hAnsi="Arial Narrow"/>
            <w:noProof/>
            <w:kern w:val="2"/>
            <w14:ligatures w14:val="standardContextual"/>
          </w:rPr>
          <w:tab/>
        </w:r>
        <w:r w:rsidR="00EE0A26" w:rsidRPr="00EE0A26">
          <w:rPr>
            <w:rStyle w:val="Kpr"/>
            <w:rFonts w:ascii="Arial Narrow" w:hAnsi="Arial Narrow" w:cs="Times New Roman"/>
            <w:noProof/>
            <w:lang w:val="en-GB"/>
          </w:rPr>
          <w:t xml:space="preserve">FAO-SEC </w:t>
        </w:r>
        <w:r w:rsidR="00EE0A26">
          <w:rPr>
            <w:rStyle w:val="Kpr"/>
            <w:rFonts w:ascii="Arial Narrow" w:hAnsi="Arial Narrow" w:cs="Times New Roman"/>
            <w:noProof/>
            <w:lang w:val="en-GB"/>
          </w:rPr>
          <w:t>b</w:t>
        </w:r>
        <w:r w:rsidR="00EE0A26" w:rsidRPr="00EE0A26">
          <w:rPr>
            <w:rStyle w:val="Kpr"/>
            <w:rFonts w:ascii="Arial Narrow" w:hAnsi="Arial Narrow" w:cs="Times New Roman"/>
            <w:noProof/>
            <w:lang w:val="en-GB"/>
          </w:rPr>
          <w:t>ölgesindeki ormanlar</w:t>
        </w:r>
        <w:r w:rsidR="00EE0A26" w:rsidRPr="00FF16FC">
          <w:rPr>
            <w:rFonts w:ascii="Arial Narrow" w:hAnsi="Arial Narrow"/>
            <w:noProof/>
            <w:webHidden/>
          </w:rPr>
          <w:tab/>
        </w:r>
        <w:r w:rsidR="00EE0A26" w:rsidRPr="00FF16FC">
          <w:rPr>
            <w:rFonts w:ascii="Arial Narrow" w:hAnsi="Arial Narrow"/>
            <w:noProof/>
            <w:webHidden/>
          </w:rPr>
          <w:fldChar w:fldCharType="begin"/>
        </w:r>
        <w:r w:rsidR="00EE0A26" w:rsidRPr="00FF16FC">
          <w:rPr>
            <w:rFonts w:ascii="Arial Narrow" w:hAnsi="Arial Narrow"/>
            <w:noProof/>
            <w:webHidden/>
          </w:rPr>
          <w:instrText xml:space="preserve"> PAGEREF _Toc142256519 \h </w:instrText>
        </w:r>
        <w:r w:rsidR="00EE0A26" w:rsidRPr="00FF16FC">
          <w:rPr>
            <w:rFonts w:ascii="Arial Narrow" w:hAnsi="Arial Narrow"/>
            <w:noProof/>
            <w:webHidden/>
          </w:rPr>
        </w:r>
        <w:r w:rsidR="00EE0A26" w:rsidRPr="00FF16FC">
          <w:rPr>
            <w:rFonts w:ascii="Arial Narrow" w:hAnsi="Arial Narrow"/>
            <w:noProof/>
            <w:webHidden/>
          </w:rPr>
          <w:fldChar w:fldCharType="separate"/>
        </w:r>
        <w:r w:rsidR="00C57085">
          <w:rPr>
            <w:rFonts w:ascii="Arial Narrow" w:hAnsi="Arial Narrow"/>
            <w:noProof/>
            <w:webHidden/>
          </w:rPr>
          <w:t>3</w:t>
        </w:r>
        <w:r w:rsidR="00EE0A26" w:rsidRPr="00FF16FC">
          <w:rPr>
            <w:rFonts w:ascii="Arial Narrow" w:hAnsi="Arial Narrow"/>
            <w:noProof/>
            <w:webHidden/>
          </w:rPr>
          <w:fldChar w:fldCharType="end"/>
        </w:r>
      </w:hyperlink>
    </w:p>
    <w:p w14:paraId="119CCD4C" w14:textId="77EE2427" w:rsidR="00EE0A26" w:rsidRPr="00FF16FC" w:rsidRDefault="00B86332" w:rsidP="00EE0A26">
      <w:pPr>
        <w:pStyle w:val="T1"/>
        <w:rPr>
          <w:rFonts w:ascii="Arial Narrow" w:eastAsiaTheme="minorEastAsia" w:hAnsi="Arial Narrow"/>
          <w:b w:val="0"/>
          <w:bCs/>
          <w:noProof/>
          <w:kern w:val="2"/>
          <w14:ligatures w14:val="standardContextual"/>
        </w:rPr>
      </w:pPr>
      <w:hyperlink w:anchor="_Toc142256520" w:history="1">
        <w:r w:rsidR="00EE0A26" w:rsidRPr="00EE0A26">
          <w:rPr>
            <w:rStyle w:val="Kpr"/>
            <w:rFonts w:ascii="Arial Narrow" w:hAnsi="Arial Narrow" w:cs="Times New Roman"/>
            <w:noProof/>
            <w:lang w:val="en-GB"/>
          </w:rPr>
          <w:t>3.</w:t>
        </w:r>
        <w:r w:rsidR="00EE0A26" w:rsidRPr="00FF16FC">
          <w:rPr>
            <w:rFonts w:ascii="Arial Narrow" w:eastAsiaTheme="minorEastAsia" w:hAnsi="Arial Narrow"/>
            <w:noProof/>
            <w:kern w:val="2"/>
            <w14:ligatures w14:val="standardContextual"/>
          </w:rPr>
          <w:tab/>
        </w:r>
        <w:r w:rsidR="00EE0A26" w:rsidRPr="00EE0A26">
          <w:rPr>
            <w:rStyle w:val="Kpr"/>
            <w:rFonts w:ascii="Arial Narrow" w:hAnsi="Arial Narrow" w:cs="Times New Roman"/>
            <w:noProof/>
            <w:lang w:val="en-GB"/>
          </w:rPr>
          <w:t xml:space="preserve">FAO-SEC </w:t>
        </w:r>
        <w:r w:rsidR="00EE0A26">
          <w:rPr>
            <w:rStyle w:val="Kpr"/>
            <w:rFonts w:ascii="Arial Narrow" w:hAnsi="Arial Narrow" w:cs="Times New Roman"/>
            <w:noProof/>
            <w:lang w:val="en-GB"/>
          </w:rPr>
          <w:t>b</w:t>
        </w:r>
        <w:r w:rsidR="00EE0A26" w:rsidRPr="00EE0A26">
          <w:rPr>
            <w:rStyle w:val="Kpr"/>
            <w:rFonts w:ascii="Arial Narrow" w:hAnsi="Arial Narrow" w:cs="Times New Roman"/>
            <w:noProof/>
            <w:lang w:val="en-GB"/>
          </w:rPr>
          <w:t>ölgesinde iklim değişikliği</w:t>
        </w:r>
        <w:r w:rsidR="00EE0A26" w:rsidRPr="00FF16FC">
          <w:rPr>
            <w:rFonts w:ascii="Arial Narrow" w:hAnsi="Arial Narrow"/>
            <w:noProof/>
            <w:webHidden/>
          </w:rPr>
          <w:tab/>
        </w:r>
        <w:r w:rsidR="00EE0A26" w:rsidRPr="00FF16FC">
          <w:rPr>
            <w:rFonts w:ascii="Arial Narrow" w:hAnsi="Arial Narrow"/>
            <w:noProof/>
            <w:webHidden/>
          </w:rPr>
          <w:fldChar w:fldCharType="begin"/>
        </w:r>
        <w:r w:rsidR="00EE0A26" w:rsidRPr="00FF16FC">
          <w:rPr>
            <w:rFonts w:ascii="Arial Narrow" w:hAnsi="Arial Narrow"/>
            <w:noProof/>
            <w:webHidden/>
          </w:rPr>
          <w:instrText xml:space="preserve"> PAGEREF _Toc142256520 \h </w:instrText>
        </w:r>
        <w:r w:rsidR="00EE0A26" w:rsidRPr="00FF16FC">
          <w:rPr>
            <w:rFonts w:ascii="Arial Narrow" w:hAnsi="Arial Narrow"/>
            <w:noProof/>
            <w:webHidden/>
          </w:rPr>
        </w:r>
        <w:r w:rsidR="00EE0A26" w:rsidRPr="00FF16FC">
          <w:rPr>
            <w:rFonts w:ascii="Arial Narrow" w:hAnsi="Arial Narrow"/>
            <w:noProof/>
            <w:webHidden/>
          </w:rPr>
          <w:fldChar w:fldCharType="separate"/>
        </w:r>
        <w:r w:rsidR="00C57085">
          <w:rPr>
            <w:rFonts w:ascii="Arial Narrow" w:hAnsi="Arial Narrow"/>
            <w:noProof/>
            <w:webHidden/>
          </w:rPr>
          <w:t>3</w:t>
        </w:r>
        <w:r w:rsidR="00EE0A26" w:rsidRPr="00FF16FC">
          <w:rPr>
            <w:rFonts w:ascii="Arial Narrow" w:hAnsi="Arial Narrow"/>
            <w:noProof/>
            <w:webHidden/>
          </w:rPr>
          <w:fldChar w:fldCharType="end"/>
        </w:r>
      </w:hyperlink>
    </w:p>
    <w:p w14:paraId="477CA66A" w14:textId="125B583B" w:rsidR="00EE0A26" w:rsidRPr="00FF16FC" w:rsidRDefault="00B86332" w:rsidP="00EE0A26">
      <w:pPr>
        <w:pStyle w:val="T2"/>
        <w:rPr>
          <w:rFonts w:ascii="Arial Narrow" w:eastAsiaTheme="minorEastAsia" w:hAnsi="Arial Narrow"/>
          <w:bCs/>
          <w:noProof/>
          <w:kern w:val="2"/>
          <w14:ligatures w14:val="standardContextual"/>
        </w:rPr>
      </w:pPr>
      <w:hyperlink w:anchor="_Toc142256524" w:history="1">
        <w:r w:rsidR="00EE0A26" w:rsidRPr="00FF16FC">
          <w:rPr>
            <w:rStyle w:val="Kpr"/>
            <w:rFonts w:ascii="Arial Narrow" w:hAnsi="Arial Narrow" w:cs="Times New Roman"/>
            <w:bCs/>
            <w:noProof/>
            <w:lang w:val="en-GB"/>
          </w:rPr>
          <w:t>3.1.</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İklim değişikliğinin ormanlar üzerinde gözlemlenen etkileri</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_Toc142256524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4</w:t>
        </w:r>
        <w:r w:rsidR="00EE0A26" w:rsidRPr="00FF16FC">
          <w:rPr>
            <w:rFonts w:ascii="Arial Narrow" w:hAnsi="Arial Narrow"/>
            <w:bCs/>
            <w:noProof/>
            <w:webHidden/>
          </w:rPr>
          <w:fldChar w:fldCharType="end"/>
        </w:r>
      </w:hyperlink>
    </w:p>
    <w:p w14:paraId="14090721" w14:textId="24DEA573" w:rsidR="00EE0A26" w:rsidRPr="00FF16FC" w:rsidRDefault="00B86332" w:rsidP="00EE0A26">
      <w:pPr>
        <w:pStyle w:val="T2"/>
        <w:rPr>
          <w:rFonts w:ascii="Arial Narrow" w:eastAsiaTheme="minorEastAsia" w:hAnsi="Arial Narrow"/>
          <w:bCs/>
          <w:noProof/>
          <w:kern w:val="2"/>
          <w14:ligatures w14:val="standardContextual"/>
        </w:rPr>
      </w:pPr>
      <w:hyperlink w:anchor="_Toc142256525" w:history="1">
        <w:r w:rsidR="00EE0A26" w:rsidRPr="00FF16FC">
          <w:rPr>
            <w:rStyle w:val="Kpr"/>
            <w:rFonts w:ascii="Arial Narrow" w:hAnsi="Arial Narrow" w:cs="Times New Roman"/>
            <w:bCs/>
            <w:noProof/>
            <w:lang w:val="en-GB"/>
          </w:rPr>
          <w:t>3.2.</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İklim değişikliğinin ormanlar üzerinde beklenen etkileri</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_Toc142256525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4</w:t>
        </w:r>
        <w:r w:rsidR="00EE0A26" w:rsidRPr="00FF16FC">
          <w:rPr>
            <w:rFonts w:ascii="Arial Narrow" w:hAnsi="Arial Narrow"/>
            <w:bCs/>
            <w:noProof/>
            <w:webHidden/>
          </w:rPr>
          <w:fldChar w:fldCharType="end"/>
        </w:r>
      </w:hyperlink>
    </w:p>
    <w:p w14:paraId="39632F91" w14:textId="57442A6D" w:rsidR="00EE0A26" w:rsidRPr="00FF16FC" w:rsidRDefault="00B86332" w:rsidP="00EE0A26">
      <w:pPr>
        <w:pStyle w:val="T1"/>
        <w:rPr>
          <w:rFonts w:ascii="Arial Narrow" w:eastAsiaTheme="minorEastAsia" w:hAnsi="Arial Narrow"/>
          <w:noProof/>
          <w:kern w:val="2"/>
          <w14:ligatures w14:val="standardContextual"/>
        </w:rPr>
      </w:pPr>
      <w:hyperlink w:anchor="_Toc142256526" w:history="1">
        <w:r w:rsidR="00EE0A26" w:rsidRPr="00EE0A26">
          <w:rPr>
            <w:rStyle w:val="Kpr"/>
            <w:rFonts w:ascii="Arial Narrow" w:hAnsi="Arial Narrow" w:cs="Times New Roman"/>
            <w:noProof/>
            <w:lang w:val="en-GB"/>
          </w:rPr>
          <w:t>4.</w:t>
        </w:r>
        <w:r w:rsidR="00EE0A26" w:rsidRPr="00FF16FC">
          <w:rPr>
            <w:rFonts w:ascii="Arial Narrow" w:eastAsiaTheme="minorEastAsia" w:hAnsi="Arial Narrow"/>
            <w:noProof/>
            <w:kern w:val="2"/>
            <w14:ligatures w14:val="standardContextual"/>
          </w:rPr>
          <w:tab/>
        </w:r>
        <w:r w:rsidR="00EE0A26" w:rsidRPr="00EE0A26">
          <w:rPr>
            <w:rStyle w:val="Kpr"/>
            <w:rFonts w:ascii="Arial Narrow" w:hAnsi="Arial Narrow" w:cs="Times New Roman"/>
            <w:noProof/>
            <w:lang w:val="en-GB"/>
          </w:rPr>
          <w:t>Ormanlar için doğa temelli çözümler</w:t>
        </w:r>
        <w:r w:rsidR="00EE0A26" w:rsidRPr="00FF16FC">
          <w:rPr>
            <w:rFonts w:ascii="Arial Narrow" w:hAnsi="Arial Narrow"/>
            <w:noProof/>
            <w:webHidden/>
          </w:rPr>
          <w:tab/>
        </w:r>
        <w:r w:rsidR="00EE0A26" w:rsidRPr="00FF16FC">
          <w:rPr>
            <w:rFonts w:ascii="Arial Narrow" w:hAnsi="Arial Narrow"/>
            <w:noProof/>
            <w:webHidden/>
          </w:rPr>
          <w:fldChar w:fldCharType="begin"/>
        </w:r>
        <w:r w:rsidR="00EE0A26" w:rsidRPr="00FF16FC">
          <w:rPr>
            <w:rFonts w:ascii="Arial Narrow" w:hAnsi="Arial Narrow"/>
            <w:noProof/>
            <w:webHidden/>
          </w:rPr>
          <w:instrText xml:space="preserve"> PAGEREF _Toc142256526 \h </w:instrText>
        </w:r>
        <w:r w:rsidR="00EE0A26" w:rsidRPr="00FF16FC">
          <w:rPr>
            <w:rFonts w:ascii="Arial Narrow" w:hAnsi="Arial Narrow"/>
            <w:noProof/>
            <w:webHidden/>
          </w:rPr>
        </w:r>
        <w:r w:rsidR="00EE0A26" w:rsidRPr="00FF16FC">
          <w:rPr>
            <w:rFonts w:ascii="Arial Narrow" w:hAnsi="Arial Narrow"/>
            <w:noProof/>
            <w:webHidden/>
          </w:rPr>
          <w:fldChar w:fldCharType="separate"/>
        </w:r>
        <w:r w:rsidR="00C57085">
          <w:rPr>
            <w:rFonts w:ascii="Arial Narrow" w:hAnsi="Arial Narrow"/>
            <w:noProof/>
            <w:webHidden/>
          </w:rPr>
          <w:t>5</w:t>
        </w:r>
        <w:r w:rsidR="00EE0A26" w:rsidRPr="00FF16FC">
          <w:rPr>
            <w:rFonts w:ascii="Arial Narrow" w:hAnsi="Arial Narrow"/>
            <w:noProof/>
            <w:webHidden/>
          </w:rPr>
          <w:fldChar w:fldCharType="end"/>
        </w:r>
      </w:hyperlink>
    </w:p>
    <w:p w14:paraId="2D249875" w14:textId="795DAEA8" w:rsidR="00EE0A26" w:rsidRPr="00FF16FC" w:rsidRDefault="00B86332" w:rsidP="00EE0A26">
      <w:pPr>
        <w:pStyle w:val="T2"/>
        <w:rPr>
          <w:rFonts w:ascii="Arial Narrow" w:eastAsiaTheme="minorEastAsia" w:hAnsi="Arial Narrow"/>
          <w:bCs/>
          <w:noProof/>
          <w:kern w:val="2"/>
          <w14:ligatures w14:val="standardContextual"/>
        </w:rPr>
      </w:pPr>
      <w:hyperlink w:anchor="_Toc142256527" w:history="1">
        <w:r w:rsidR="00EE0A26" w:rsidRPr="00FF16FC">
          <w:rPr>
            <w:rStyle w:val="Kpr"/>
            <w:rFonts w:ascii="Arial Narrow" w:hAnsi="Arial Narrow" w:cs="Times New Roman"/>
            <w:bCs/>
            <w:noProof/>
            <w:lang w:val="en-GB"/>
          </w:rPr>
          <w:t>4.1.</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Doğa temelli çözümün tanımı</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_Toc142256527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5</w:t>
        </w:r>
        <w:r w:rsidR="00EE0A26" w:rsidRPr="00FF16FC">
          <w:rPr>
            <w:rFonts w:ascii="Arial Narrow" w:hAnsi="Arial Narrow"/>
            <w:bCs/>
            <w:noProof/>
            <w:webHidden/>
          </w:rPr>
          <w:fldChar w:fldCharType="end"/>
        </w:r>
      </w:hyperlink>
    </w:p>
    <w:p w14:paraId="6FF97E9E" w14:textId="659DA976" w:rsidR="00EE0A26" w:rsidRPr="00FF16FC" w:rsidRDefault="00B86332" w:rsidP="00EE0A26">
      <w:pPr>
        <w:pStyle w:val="T2"/>
        <w:rPr>
          <w:rFonts w:ascii="Arial Narrow" w:eastAsiaTheme="minorEastAsia" w:hAnsi="Arial Narrow"/>
          <w:bCs/>
          <w:noProof/>
          <w:kern w:val="2"/>
          <w14:ligatures w14:val="standardContextual"/>
        </w:rPr>
      </w:pPr>
      <w:hyperlink w:anchor="_Toc142256528" w:history="1">
        <w:r w:rsidR="00EE0A26" w:rsidRPr="00FF16FC">
          <w:rPr>
            <w:rStyle w:val="Kpr"/>
            <w:rFonts w:ascii="Arial Narrow" w:hAnsi="Arial Narrow" w:cs="Times New Roman"/>
            <w:bCs/>
            <w:noProof/>
            <w:lang w:val="en-GB"/>
          </w:rPr>
          <w:t>4.2.</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Doğaya dayalı çözümleri destekleyen küresel çerçeveler</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_Toc142256528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8</w:t>
        </w:r>
        <w:r w:rsidR="00EE0A26" w:rsidRPr="00FF16FC">
          <w:rPr>
            <w:rFonts w:ascii="Arial Narrow" w:hAnsi="Arial Narrow"/>
            <w:bCs/>
            <w:noProof/>
            <w:webHidden/>
          </w:rPr>
          <w:fldChar w:fldCharType="end"/>
        </w:r>
      </w:hyperlink>
    </w:p>
    <w:p w14:paraId="517B637E" w14:textId="43FDDEEA" w:rsidR="00EE0A26" w:rsidRPr="00FF16FC" w:rsidRDefault="00B86332" w:rsidP="00EE0A26">
      <w:pPr>
        <w:pStyle w:val="T3"/>
        <w:rPr>
          <w:rFonts w:ascii="Arial Narrow" w:eastAsiaTheme="minorEastAsia" w:hAnsi="Arial Narrow"/>
          <w:bCs/>
          <w:noProof/>
          <w:kern w:val="2"/>
          <w14:ligatures w14:val="standardContextual"/>
        </w:rPr>
      </w:pPr>
      <w:hyperlink w:anchor="_Toc142256529" w:history="1">
        <w:r w:rsidR="00EE0A26" w:rsidRPr="00FF16FC">
          <w:rPr>
            <w:rStyle w:val="Kpr"/>
            <w:rFonts w:ascii="Arial Narrow" w:hAnsi="Arial Narrow" w:cs="Times New Roman"/>
            <w:bCs/>
            <w:noProof/>
            <w:lang w:val="en-GB"/>
          </w:rPr>
          <w:t>4.2.1.</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Bonn Challenge-Mücadelesi/Daveti</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_Toc142256529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8</w:t>
        </w:r>
        <w:r w:rsidR="00EE0A26" w:rsidRPr="00FF16FC">
          <w:rPr>
            <w:rFonts w:ascii="Arial Narrow" w:hAnsi="Arial Narrow"/>
            <w:bCs/>
            <w:noProof/>
            <w:webHidden/>
          </w:rPr>
          <w:fldChar w:fldCharType="end"/>
        </w:r>
      </w:hyperlink>
    </w:p>
    <w:p w14:paraId="05A4A86D" w14:textId="0C030A0E" w:rsidR="00EE0A26" w:rsidRPr="00FF16FC" w:rsidRDefault="00B86332" w:rsidP="00EE0A26">
      <w:pPr>
        <w:pStyle w:val="T3"/>
        <w:rPr>
          <w:rFonts w:ascii="Arial Narrow" w:eastAsiaTheme="minorEastAsia" w:hAnsi="Arial Narrow"/>
          <w:bCs/>
          <w:noProof/>
          <w:kern w:val="2"/>
          <w14:ligatures w14:val="standardContextual"/>
        </w:rPr>
      </w:pPr>
      <w:hyperlink w:anchor="_Toc142256530" w:history="1">
        <w:r w:rsidR="00EE0A26" w:rsidRPr="00FF16FC">
          <w:rPr>
            <w:rStyle w:val="Kpr"/>
            <w:rFonts w:ascii="Arial Narrow" w:hAnsi="Arial Narrow" w:cs="Times New Roman"/>
            <w:bCs/>
            <w:noProof/>
            <w:lang w:val="en-GB"/>
          </w:rPr>
          <w:t>4.2.2.</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New York Orman Bildirgesi</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_Toc142256530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8</w:t>
        </w:r>
        <w:r w:rsidR="00EE0A26" w:rsidRPr="00FF16FC">
          <w:rPr>
            <w:rFonts w:ascii="Arial Narrow" w:hAnsi="Arial Narrow"/>
            <w:bCs/>
            <w:noProof/>
            <w:webHidden/>
          </w:rPr>
          <w:fldChar w:fldCharType="end"/>
        </w:r>
      </w:hyperlink>
    </w:p>
    <w:p w14:paraId="18DE144C" w14:textId="46A04430" w:rsidR="00EE0A26" w:rsidRPr="00FF16FC" w:rsidRDefault="00B86332" w:rsidP="00EE0A26">
      <w:pPr>
        <w:pStyle w:val="T3"/>
        <w:rPr>
          <w:rFonts w:ascii="Arial Narrow" w:eastAsiaTheme="minorEastAsia" w:hAnsi="Arial Narrow"/>
          <w:bCs/>
          <w:noProof/>
          <w:kern w:val="2"/>
          <w14:ligatures w14:val="standardContextual"/>
        </w:rPr>
      </w:pPr>
      <w:hyperlink w:anchor="_Toc142256531" w:history="1">
        <w:r w:rsidR="00EE0A26" w:rsidRPr="00FF16FC">
          <w:rPr>
            <w:rStyle w:val="Kpr"/>
            <w:rFonts w:ascii="Arial Narrow" w:hAnsi="Arial Narrow" w:cs="Times New Roman"/>
            <w:bCs/>
            <w:noProof/>
            <w:lang w:val="en-GB"/>
          </w:rPr>
          <w:t>4.2.3.</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Afet Riskini Azaltma için Sendai Çerçevesi 2015–2030</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_Toc142256531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8</w:t>
        </w:r>
        <w:r w:rsidR="00EE0A26" w:rsidRPr="00FF16FC">
          <w:rPr>
            <w:rFonts w:ascii="Arial Narrow" w:hAnsi="Arial Narrow"/>
            <w:bCs/>
            <w:noProof/>
            <w:webHidden/>
          </w:rPr>
          <w:fldChar w:fldCharType="end"/>
        </w:r>
      </w:hyperlink>
    </w:p>
    <w:p w14:paraId="1ABD7204" w14:textId="6E584976" w:rsidR="00EE0A26" w:rsidRPr="00FF16FC" w:rsidRDefault="00B86332" w:rsidP="00EE0A26">
      <w:pPr>
        <w:pStyle w:val="T3"/>
        <w:rPr>
          <w:rFonts w:ascii="Arial Narrow" w:eastAsiaTheme="minorEastAsia" w:hAnsi="Arial Narrow"/>
          <w:bCs/>
          <w:noProof/>
          <w:kern w:val="2"/>
          <w14:ligatures w14:val="standardContextual"/>
        </w:rPr>
      </w:pPr>
      <w:hyperlink w:anchor="_Toc142256533" w:history="1">
        <w:r w:rsidR="00EE0A26" w:rsidRPr="00FF16FC">
          <w:rPr>
            <w:rStyle w:val="Kpr"/>
            <w:rFonts w:ascii="Arial Narrow" w:hAnsi="Arial Narrow" w:cs="Times New Roman"/>
            <w:bCs/>
            <w:noProof/>
            <w:lang w:val="en-GB"/>
          </w:rPr>
          <w:t>4.2.4.</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Arazi Tahribatını Dengeleme Hedef Belirleme Programı</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_Toc142256533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9</w:t>
        </w:r>
        <w:r w:rsidR="00EE0A26" w:rsidRPr="00FF16FC">
          <w:rPr>
            <w:rFonts w:ascii="Arial Narrow" w:hAnsi="Arial Narrow"/>
            <w:bCs/>
            <w:noProof/>
            <w:webHidden/>
          </w:rPr>
          <w:fldChar w:fldCharType="end"/>
        </w:r>
      </w:hyperlink>
    </w:p>
    <w:p w14:paraId="70CBC516" w14:textId="48ADC795" w:rsidR="00EE0A26" w:rsidRPr="00FF16FC" w:rsidRDefault="00B86332" w:rsidP="00EE0A26">
      <w:pPr>
        <w:pStyle w:val="T3"/>
        <w:rPr>
          <w:rFonts w:ascii="Arial Narrow" w:eastAsiaTheme="minorEastAsia" w:hAnsi="Arial Narrow"/>
          <w:bCs/>
          <w:noProof/>
          <w:kern w:val="2"/>
          <w14:ligatures w14:val="standardContextual"/>
        </w:rPr>
      </w:pPr>
      <w:hyperlink w:anchor="_Toc142256534" w:history="1">
        <w:r w:rsidR="00EE0A26" w:rsidRPr="00FF16FC">
          <w:rPr>
            <w:rStyle w:val="Kpr"/>
            <w:rFonts w:ascii="Arial Narrow" w:hAnsi="Arial Narrow" w:cs="Times New Roman"/>
            <w:bCs/>
            <w:noProof/>
            <w:lang w:val="en-GB"/>
          </w:rPr>
          <w:t>4.2.5.</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Birleşmiş Milletler Orman Stratejik Planı 2030</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_Toc142256534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9</w:t>
        </w:r>
        <w:r w:rsidR="00EE0A26" w:rsidRPr="00FF16FC">
          <w:rPr>
            <w:rFonts w:ascii="Arial Narrow" w:hAnsi="Arial Narrow"/>
            <w:bCs/>
            <w:noProof/>
            <w:webHidden/>
          </w:rPr>
          <w:fldChar w:fldCharType="end"/>
        </w:r>
      </w:hyperlink>
    </w:p>
    <w:p w14:paraId="5454E1B0" w14:textId="05F7E8C7" w:rsidR="00EE0A26" w:rsidRPr="00FF16FC" w:rsidRDefault="00B86332" w:rsidP="00EE0A26">
      <w:pPr>
        <w:pStyle w:val="T3"/>
        <w:rPr>
          <w:rFonts w:ascii="Arial Narrow" w:eastAsiaTheme="minorEastAsia" w:hAnsi="Arial Narrow"/>
          <w:bCs/>
          <w:noProof/>
          <w:kern w:val="2"/>
          <w14:ligatures w14:val="standardContextual"/>
        </w:rPr>
      </w:pPr>
      <w:hyperlink w:anchor="_Toc142256535" w:history="1">
        <w:r w:rsidR="00EE0A26" w:rsidRPr="00FF16FC">
          <w:rPr>
            <w:rStyle w:val="Kpr"/>
            <w:rFonts w:ascii="Arial Narrow" w:hAnsi="Arial Narrow" w:cs="Times New Roman"/>
            <w:bCs/>
            <w:noProof/>
            <w:lang w:val="en-GB"/>
          </w:rPr>
          <w:t>4.2.6.</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UNCCD 2018-2030 Stratejik Çerçevesi</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_Toc142256535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9</w:t>
        </w:r>
        <w:r w:rsidR="00EE0A26" w:rsidRPr="00FF16FC">
          <w:rPr>
            <w:rFonts w:ascii="Arial Narrow" w:hAnsi="Arial Narrow"/>
            <w:bCs/>
            <w:noProof/>
            <w:webHidden/>
          </w:rPr>
          <w:fldChar w:fldCharType="end"/>
        </w:r>
      </w:hyperlink>
    </w:p>
    <w:p w14:paraId="57631126" w14:textId="1675F9AF" w:rsidR="00EE0A26" w:rsidRPr="00FF16FC" w:rsidRDefault="00B86332" w:rsidP="00EE0A26">
      <w:pPr>
        <w:pStyle w:val="T3"/>
        <w:rPr>
          <w:rFonts w:ascii="Arial Narrow" w:eastAsiaTheme="minorEastAsia" w:hAnsi="Arial Narrow"/>
          <w:bCs/>
          <w:noProof/>
          <w:kern w:val="2"/>
          <w14:ligatures w14:val="standardContextual"/>
        </w:rPr>
      </w:pPr>
      <w:hyperlink w:anchor="_Toc142256536" w:history="1">
        <w:r w:rsidR="00EE0A26" w:rsidRPr="00FF16FC">
          <w:rPr>
            <w:rStyle w:val="Kpr"/>
            <w:rFonts w:ascii="Arial Narrow" w:hAnsi="Arial Narrow" w:cs="Times New Roman"/>
            <w:bCs/>
            <w:noProof/>
            <w:lang w:val="en-GB"/>
          </w:rPr>
          <w:t>4.2.7.</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Birleşmiş Milletler Ekosistem Restorasyonu On Yılı</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_Toc142256536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9</w:t>
        </w:r>
        <w:r w:rsidR="00EE0A26" w:rsidRPr="00FF16FC">
          <w:rPr>
            <w:rFonts w:ascii="Arial Narrow" w:hAnsi="Arial Narrow"/>
            <w:bCs/>
            <w:noProof/>
            <w:webHidden/>
          </w:rPr>
          <w:fldChar w:fldCharType="end"/>
        </w:r>
      </w:hyperlink>
    </w:p>
    <w:p w14:paraId="0E95D472" w14:textId="40DC49A5" w:rsidR="00EE0A26" w:rsidRPr="00FF16FC" w:rsidRDefault="00B86332" w:rsidP="00EE0A26">
      <w:pPr>
        <w:pStyle w:val="T3"/>
        <w:rPr>
          <w:rFonts w:ascii="Arial Narrow" w:eastAsiaTheme="minorEastAsia" w:hAnsi="Arial Narrow"/>
          <w:bCs/>
          <w:noProof/>
          <w:kern w:val="2"/>
          <w14:ligatures w14:val="standardContextual"/>
        </w:rPr>
      </w:pPr>
      <w:hyperlink w:anchor="_Toc142256537" w:history="1">
        <w:r w:rsidR="00EE0A26" w:rsidRPr="00FF16FC">
          <w:rPr>
            <w:rStyle w:val="Kpr"/>
            <w:rFonts w:ascii="Arial Narrow" w:hAnsi="Arial Narrow" w:cs="Times New Roman"/>
            <w:bCs/>
            <w:noProof/>
            <w:lang w:val="en-GB"/>
          </w:rPr>
          <w:t>4.2.8.</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2020 Sonrası Küresel Biyoçeşitlilik Çerçevesi</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_Toc142256537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9</w:t>
        </w:r>
        <w:r w:rsidR="00EE0A26" w:rsidRPr="00FF16FC">
          <w:rPr>
            <w:rFonts w:ascii="Arial Narrow" w:hAnsi="Arial Narrow"/>
            <w:bCs/>
            <w:noProof/>
            <w:webHidden/>
          </w:rPr>
          <w:fldChar w:fldCharType="end"/>
        </w:r>
      </w:hyperlink>
    </w:p>
    <w:p w14:paraId="2503D3A3" w14:textId="13690C37" w:rsidR="00EE0A26" w:rsidRPr="00FF16FC" w:rsidRDefault="00B86332" w:rsidP="00EE0A26">
      <w:pPr>
        <w:pStyle w:val="T3"/>
        <w:rPr>
          <w:rFonts w:ascii="Arial Narrow" w:eastAsiaTheme="minorEastAsia" w:hAnsi="Arial Narrow"/>
          <w:bCs/>
          <w:noProof/>
          <w:kern w:val="2"/>
          <w14:ligatures w14:val="standardContextual"/>
        </w:rPr>
      </w:pPr>
      <w:hyperlink w:anchor="_Toc142256538" w:history="1">
        <w:r w:rsidR="00EE0A26" w:rsidRPr="00FF16FC">
          <w:rPr>
            <w:rStyle w:val="Kpr"/>
            <w:rFonts w:ascii="Arial Narrow" w:hAnsi="Arial Narrow" w:cs="Times New Roman"/>
            <w:bCs/>
            <w:noProof/>
            <w:lang w:val="en-GB"/>
          </w:rPr>
          <w:t>4.2.9.</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Glasgow Liderlerinin Ormanlar ve Arazi Kullanımına İlişkin Bildirgesi</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_Toc142256538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9</w:t>
        </w:r>
        <w:r w:rsidR="00EE0A26" w:rsidRPr="00FF16FC">
          <w:rPr>
            <w:rFonts w:ascii="Arial Narrow" w:hAnsi="Arial Narrow"/>
            <w:bCs/>
            <w:noProof/>
            <w:webHidden/>
          </w:rPr>
          <w:fldChar w:fldCharType="end"/>
        </w:r>
      </w:hyperlink>
    </w:p>
    <w:p w14:paraId="1EDACCDD" w14:textId="50658A2E" w:rsidR="00EE0A26" w:rsidRPr="00FF16FC" w:rsidRDefault="00B86332" w:rsidP="00EE0A26">
      <w:pPr>
        <w:pStyle w:val="T2"/>
        <w:rPr>
          <w:rFonts w:ascii="Arial Narrow" w:eastAsiaTheme="minorEastAsia" w:hAnsi="Arial Narrow"/>
          <w:bCs/>
          <w:noProof/>
          <w:kern w:val="2"/>
          <w14:ligatures w14:val="standardContextual"/>
        </w:rPr>
      </w:pPr>
      <w:hyperlink w:anchor="_Toc142256541" w:history="1">
        <w:r w:rsidR="00EE0A26" w:rsidRPr="00FF16FC">
          <w:rPr>
            <w:rStyle w:val="Kpr"/>
            <w:rFonts w:ascii="Arial Narrow" w:hAnsi="Arial Narrow" w:cs="Times New Roman"/>
            <w:bCs/>
            <w:noProof/>
            <w:lang w:val="en-GB"/>
          </w:rPr>
          <w:t>4.3.</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Küresel ve bölgesel girişimler, platformlar, projeler ve örnekler</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_Toc142256541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10</w:t>
        </w:r>
        <w:r w:rsidR="00EE0A26" w:rsidRPr="00FF16FC">
          <w:rPr>
            <w:rFonts w:ascii="Arial Narrow" w:hAnsi="Arial Narrow"/>
            <w:bCs/>
            <w:noProof/>
            <w:webHidden/>
          </w:rPr>
          <w:fldChar w:fldCharType="end"/>
        </w:r>
      </w:hyperlink>
    </w:p>
    <w:p w14:paraId="4AF1FA0C" w14:textId="6BBE7729" w:rsidR="00EE0A26" w:rsidRPr="00FF16FC" w:rsidRDefault="00B86332" w:rsidP="00EE0A26">
      <w:pPr>
        <w:pStyle w:val="T3"/>
        <w:rPr>
          <w:rFonts w:ascii="Arial Narrow" w:eastAsiaTheme="minorEastAsia" w:hAnsi="Arial Narrow"/>
          <w:bCs/>
          <w:noProof/>
          <w:kern w:val="2"/>
          <w14:ligatures w14:val="standardContextual"/>
        </w:rPr>
      </w:pPr>
      <w:hyperlink w:anchor="_Toc142256542" w:history="1">
        <w:r w:rsidR="00EE0A26" w:rsidRPr="00FF16FC">
          <w:rPr>
            <w:rStyle w:val="Kpr"/>
            <w:rFonts w:ascii="Arial Narrow" w:hAnsi="Arial Narrow" w:cs="Times New Roman"/>
            <w:bCs/>
            <w:noProof/>
            <w:lang w:val="en-GB"/>
          </w:rPr>
          <w:t>4.3.1.</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Doğa Temelli Çözümler Politika Platformu</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_Toc142256542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10</w:t>
        </w:r>
        <w:r w:rsidR="00EE0A26" w:rsidRPr="00FF16FC">
          <w:rPr>
            <w:rFonts w:ascii="Arial Narrow" w:hAnsi="Arial Narrow"/>
            <w:bCs/>
            <w:noProof/>
            <w:webHidden/>
          </w:rPr>
          <w:fldChar w:fldCharType="end"/>
        </w:r>
      </w:hyperlink>
    </w:p>
    <w:p w14:paraId="40128E4D" w14:textId="453A6FAA" w:rsidR="00EE0A26" w:rsidRPr="00FF16FC" w:rsidRDefault="00B86332" w:rsidP="00EE0A26">
      <w:pPr>
        <w:pStyle w:val="T3"/>
        <w:rPr>
          <w:rFonts w:ascii="Arial Narrow" w:eastAsiaTheme="minorEastAsia" w:hAnsi="Arial Narrow"/>
          <w:bCs/>
          <w:noProof/>
          <w:kern w:val="2"/>
          <w14:ligatures w14:val="standardContextual"/>
        </w:rPr>
      </w:pPr>
      <w:hyperlink w:anchor="_Toc142256543" w:history="1">
        <w:r w:rsidR="00EE0A26" w:rsidRPr="00FF16FC">
          <w:rPr>
            <w:rStyle w:val="Kpr"/>
            <w:rFonts w:ascii="Arial Narrow" w:hAnsi="Arial Narrow" w:cs="Times New Roman"/>
            <w:bCs/>
            <w:noProof/>
            <w:lang w:val="en-GB"/>
          </w:rPr>
          <w:t>4.3.2.</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Doğa Tabanlı Çözümler Kanıt Platformu</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_Toc142256543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10</w:t>
        </w:r>
        <w:r w:rsidR="00EE0A26" w:rsidRPr="00FF16FC">
          <w:rPr>
            <w:rFonts w:ascii="Arial Narrow" w:hAnsi="Arial Narrow"/>
            <w:bCs/>
            <w:noProof/>
            <w:webHidden/>
          </w:rPr>
          <w:fldChar w:fldCharType="end"/>
        </w:r>
      </w:hyperlink>
    </w:p>
    <w:p w14:paraId="22EA080D" w14:textId="7644C3A0" w:rsidR="00EE0A26" w:rsidRPr="00FF16FC" w:rsidRDefault="00B86332" w:rsidP="00EE0A26">
      <w:pPr>
        <w:pStyle w:val="T3"/>
        <w:rPr>
          <w:rFonts w:ascii="Arial Narrow" w:eastAsiaTheme="minorEastAsia" w:hAnsi="Arial Narrow"/>
          <w:bCs/>
          <w:noProof/>
          <w:kern w:val="2"/>
          <w14:ligatures w14:val="standardContextual"/>
        </w:rPr>
      </w:pPr>
      <w:hyperlink w:anchor="_Toc142256544" w:history="1">
        <w:r w:rsidR="00EE0A26" w:rsidRPr="00FF16FC">
          <w:rPr>
            <w:rStyle w:val="Kpr"/>
            <w:rFonts w:ascii="Arial Narrow" w:hAnsi="Arial Narrow" w:cs="Times New Roman"/>
            <w:bCs/>
            <w:noProof/>
            <w:lang w:val="en-GB"/>
          </w:rPr>
          <w:t>4.3.3.</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Doğa Temelli Çözümler Girişimi</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_Toc142256544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10</w:t>
        </w:r>
        <w:r w:rsidR="00EE0A26" w:rsidRPr="00FF16FC">
          <w:rPr>
            <w:rFonts w:ascii="Arial Narrow" w:hAnsi="Arial Narrow"/>
            <w:bCs/>
            <w:noProof/>
            <w:webHidden/>
          </w:rPr>
          <w:fldChar w:fldCharType="end"/>
        </w:r>
      </w:hyperlink>
    </w:p>
    <w:p w14:paraId="074399AB" w14:textId="0F25B175" w:rsidR="00EE0A26" w:rsidRPr="00FF16FC" w:rsidRDefault="00B86332" w:rsidP="00EE0A26">
      <w:pPr>
        <w:pStyle w:val="T3"/>
        <w:rPr>
          <w:rFonts w:ascii="Arial Narrow" w:eastAsiaTheme="minorEastAsia" w:hAnsi="Arial Narrow"/>
          <w:bCs/>
          <w:noProof/>
          <w:kern w:val="2"/>
          <w14:ligatures w14:val="standardContextual"/>
        </w:rPr>
      </w:pPr>
      <w:hyperlink w:anchor="_Toc142256545" w:history="1">
        <w:r w:rsidR="00EE0A26" w:rsidRPr="00FF16FC">
          <w:rPr>
            <w:rStyle w:val="Kpr"/>
            <w:rFonts w:ascii="Arial Narrow" w:hAnsi="Arial Narrow" w:cs="Times New Roman"/>
            <w:bCs/>
            <w:noProof/>
            <w:lang w:val="en-GB"/>
          </w:rPr>
          <w:t>4.3.4.</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Doğa Temelli Çözümler Küresel Programı</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_Toc142256545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10</w:t>
        </w:r>
        <w:r w:rsidR="00EE0A26" w:rsidRPr="00FF16FC">
          <w:rPr>
            <w:rFonts w:ascii="Arial Narrow" w:hAnsi="Arial Narrow"/>
            <w:bCs/>
            <w:noProof/>
            <w:webHidden/>
          </w:rPr>
          <w:fldChar w:fldCharType="end"/>
        </w:r>
      </w:hyperlink>
    </w:p>
    <w:p w14:paraId="476AD86A" w14:textId="3C960FEE" w:rsidR="00EE0A26" w:rsidRPr="00FF16FC" w:rsidRDefault="00B86332" w:rsidP="00EE0A26">
      <w:pPr>
        <w:pStyle w:val="T3"/>
        <w:rPr>
          <w:rFonts w:ascii="Arial Narrow" w:eastAsiaTheme="minorEastAsia" w:hAnsi="Arial Narrow"/>
          <w:bCs/>
          <w:noProof/>
          <w:kern w:val="2"/>
          <w14:ligatures w14:val="standardContextual"/>
        </w:rPr>
      </w:pPr>
      <w:hyperlink w:anchor="_Toc142256546" w:history="1">
        <w:r w:rsidR="00EE0A26" w:rsidRPr="00FF16FC">
          <w:rPr>
            <w:rStyle w:val="Kpr"/>
            <w:rFonts w:ascii="Arial Narrow" w:hAnsi="Arial Narrow" w:cstheme="majorHAnsi"/>
            <w:bCs/>
            <w:noProof/>
            <w:lang w:val="en-GB"/>
          </w:rPr>
          <w:t>4.3.5.</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Uyum için Doğa Temelli Çözümler</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_Toc142256546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10</w:t>
        </w:r>
        <w:r w:rsidR="00EE0A26" w:rsidRPr="00FF16FC">
          <w:rPr>
            <w:rFonts w:ascii="Arial Narrow" w:hAnsi="Arial Narrow"/>
            <w:bCs/>
            <w:noProof/>
            <w:webHidden/>
          </w:rPr>
          <w:fldChar w:fldCharType="end"/>
        </w:r>
      </w:hyperlink>
    </w:p>
    <w:p w14:paraId="68FD2330" w14:textId="39384D89" w:rsidR="00EE0A26" w:rsidRPr="00FF16FC" w:rsidRDefault="00B86332" w:rsidP="00EE0A26">
      <w:pPr>
        <w:pStyle w:val="T3"/>
        <w:rPr>
          <w:rFonts w:ascii="Arial Narrow" w:eastAsiaTheme="minorEastAsia" w:hAnsi="Arial Narrow"/>
          <w:bCs/>
          <w:noProof/>
          <w:kern w:val="2"/>
          <w14:ligatures w14:val="standardContextual"/>
        </w:rPr>
      </w:pPr>
      <w:hyperlink w:anchor="_Toc142256547" w:history="1">
        <w:r w:rsidR="00EE0A26" w:rsidRPr="00FF16FC">
          <w:rPr>
            <w:rStyle w:val="Kpr"/>
            <w:rFonts w:ascii="Arial Narrow" w:hAnsi="Arial Narrow" w:cs="Times New Roman"/>
            <w:bCs/>
            <w:noProof/>
            <w:lang w:val="en-GB"/>
          </w:rPr>
          <w:t>4.3.6.</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Doğa Temelli Çözümler</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_Toc142256547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11</w:t>
        </w:r>
        <w:r w:rsidR="00EE0A26" w:rsidRPr="00FF16FC">
          <w:rPr>
            <w:rFonts w:ascii="Arial Narrow" w:hAnsi="Arial Narrow"/>
            <w:bCs/>
            <w:noProof/>
            <w:webHidden/>
          </w:rPr>
          <w:fldChar w:fldCharType="end"/>
        </w:r>
      </w:hyperlink>
    </w:p>
    <w:p w14:paraId="523BC99E" w14:textId="5BBAC437" w:rsidR="00EE0A26" w:rsidRPr="00FF16FC" w:rsidRDefault="00B86332" w:rsidP="00EE0A26">
      <w:pPr>
        <w:pStyle w:val="T3"/>
        <w:rPr>
          <w:rFonts w:ascii="Arial Narrow" w:eastAsiaTheme="minorEastAsia" w:hAnsi="Arial Narrow"/>
          <w:bCs/>
          <w:noProof/>
          <w:kern w:val="2"/>
          <w14:ligatures w14:val="standardContextual"/>
        </w:rPr>
      </w:pPr>
      <w:hyperlink w:anchor="_Toc142256548" w:history="1">
        <w:r w:rsidR="00EE0A26" w:rsidRPr="00FF16FC">
          <w:rPr>
            <w:rStyle w:val="Kpr"/>
            <w:rFonts w:ascii="Arial Narrow" w:hAnsi="Arial Narrow" w:cs="Times New Roman"/>
            <w:bCs/>
            <w:noProof/>
            <w:lang w:val="en-GB"/>
          </w:rPr>
          <w:t>4.3.7.</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Doğa Bazlı Çözüm Yatırımı</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_Toc142256548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11</w:t>
        </w:r>
        <w:r w:rsidR="00EE0A26" w:rsidRPr="00FF16FC">
          <w:rPr>
            <w:rFonts w:ascii="Arial Narrow" w:hAnsi="Arial Narrow"/>
            <w:bCs/>
            <w:noProof/>
            <w:webHidden/>
          </w:rPr>
          <w:fldChar w:fldCharType="end"/>
        </w:r>
      </w:hyperlink>
    </w:p>
    <w:p w14:paraId="5AB2A2CA" w14:textId="36E830DA" w:rsidR="00EE0A26" w:rsidRPr="00FF16FC" w:rsidRDefault="00B86332" w:rsidP="00EE0A26">
      <w:pPr>
        <w:pStyle w:val="T3"/>
        <w:rPr>
          <w:rFonts w:ascii="Arial Narrow" w:eastAsiaTheme="minorEastAsia" w:hAnsi="Arial Narrow"/>
          <w:bCs/>
          <w:noProof/>
          <w:kern w:val="2"/>
          <w14:ligatures w14:val="standardContextual"/>
        </w:rPr>
      </w:pPr>
      <w:hyperlink w:anchor="_Toc142256549" w:history="1">
        <w:r w:rsidR="00EE0A26" w:rsidRPr="00FF16FC">
          <w:rPr>
            <w:rStyle w:val="Kpr"/>
            <w:rFonts w:ascii="Arial Narrow" w:hAnsi="Arial Narrow" w:cs="Times New Roman"/>
            <w:bCs/>
            <w:noProof/>
            <w:lang w:val="en-GB"/>
          </w:rPr>
          <w:t>4.3.8.</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Doğa Temelli Çözümler Enstitüsü</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_Toc142256549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11</w:t>
        </w:r>
        <w:r w:rsidR="00EE0A26" w:rsidRPr="00FF16FC">
          <w:rPr>
            <w:rFonts w:ascii="Arial Narrow" w:hAnsi="Arial Narrow"/>
            <w:bCs/>
            <w:noProof/>
            <w:webHidden/>
          </w:rPr>
          <w:fldChar w:fldCharType="end"/>
        </w:r>
      </w:hyperlink>
    </w:p>
    <w:p w14:paraId="121C0AE8" w14:textId="116FAA56" w:rsidR="00EE0A26" w:rsidRPr="00FF16FC" w:rsidRDefault="00B86332" w:rsidP="00EE0A26">
      <w:pPr>
        <w:pStyle w:val="T3"/>
        <w:rPr>
          <w:rFonts w:ascii="Arial Narrow" w:eastAsiaTheme="minorEastAsia" w:hAnsi="Arial Narrow"/>
          <w:bCs/>
          <w:noProof/>
          <w:kern w:val="2"/>
          <w14:ligatures w14:val="standardContextual"/>
        </w:rPr>
      </w:pPr>
      <w:hyperlink w:anchor="_Toc142256550" w:history="1">
        <w:r w:rsidR="00EE0A26" w:rsidRPr="00FF16FC">
          <w:rPr>
            <w:rStyle w:val="Kpr"/>
            <w:rFonts w:ascii="Arial Narrow" w:hAnsi="Arial Narrow" w:cs="Times New Roman"/>
            <w:bCs/>
            <w:noProof/>
            <w:lang w:val="en-GB"/>
          </w:rPr>
          <w:t>4.3.9.</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Şehirlerdeki Ağaçlar Mücadelesi</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_Toc142256550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11</w:t>
        </w:r>
        <w:r w:rsidR="00EE0A26" w:rsidRPr="00FF16FC">
          <w:rPr>
            <w:rFonts w:ascii="Arial Narrow" w:hAnsi="Arial Narrow"/>
            <w:bCs/>
            <w:noProof/>
            <w:webHidden/>
          </w:rPr>
          <w:fldChar w:fldCharType="end"/>
        </w:r>
      </w:hyperlink>
    </w:p>
    <w:p w14:paraId="58DB32DB" w14:textId="383C6D20" w:rsidR="00EE0A26" w:rsidRPr="00FF16FC" w:rsidRDefault="00B86332" w:rsidP="00EE0A26">
      <w:pPr>
        <w:pStyle w:val="T3"/>
        <w:rPr>
          <w:rFonts w:ascii="Arial Narrow" w:eastAsiaTheme="minorEastAsia" w:hAnsi="Arial Narrow"/>
          <w:bCs/>
          <w:noProof/>
          <w:kern w:val="2"/>
          <w14:ligatures w14:val="standardContextual"/>
        </w:rPr>
      </w:pPr>
      <w:hyperlink w:anchor="_Toc142256551" w:history="1">
        <w:r w:rsidR="00EE0A26" w:rsidRPr="00FF16FC">
          <w:rPr>
            <w:rStyle w:val="Kpr"/>
            <w:rFonts w:ascii="Arial Narrow" w:hAnsi="Arial Narrow" w:cs="Times New Roman"/>
            <w:bCs/>
            <w:noProof/>
            <w:lang w:val="en-GB"/>
          </w:rPr>
          <w:t>4.3.10.</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Doğa Temelli Çözümler 2022 Projesi</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_Toc142256551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12</w:t>
        </w:r>
        <w:r w:rsidR="00EE0A26" w:rsidRPr="00FF16FC">
          <w:rPr>
            <w:rFonts w:ascii="Arial Narrow" w:hAnsi="Arial Narrow"/>
            <w:bCs/>
            <w:noProof/>
            <w:webHidden/>
          </w:rPr>
          <w:fldChar w:fldCharType="end"/>
        </w:r>
      </w:hyperlink>
    </w:p>
    <w:p w14:paraId="6C3AEDD2" w14:textId="271DFF53" w:rsidR="00EE0A26" w:rsidRPr="00FF16FC" w:rsidRDefault="00B86332" w:rsidP="00EE0A26">
      <w:pPr>
        <w:pStyle w:val="T3"/>
        <w:rPr>
          <w:rFonts w:ascii="Arial Narrow" w:eastAsiaTheme="minorEastAsia" w:hAnsi="Arial Narrow"/>
          <w:bCs/>
          <w:noProof/>
          <w:kern w:val="2"/>
          <w14:ligatures w14:val="standardContextual"/>
        </w:rPr>
      </w:pPr>
      <w:hyperlink w:anchor="_Toc142256552" w:history="1">
        <w:r w:rsidR="00EE0A26" w:rsidRPr="00FF16FC">
          <w:rPr>
            <w:rStyle w:val="Kpr"/>
            <w:rFonts w:ascii="Arial Narrow" w:hAnsi="Arial Narrow" w:cs="Times New Roman"/>
            <w:bCs/>
            <w:noProof/>
            <w:lang w:val="en-GB"/>
          </w:rPr>
          <w:t>4.3.11.</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Avrupa ve Orta Asya Bölgesinde Çevre ve İklim Değişikliği Konulu Konu Odaklı Koalisyon</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_Toc142256552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12</w:t>
        </w:r>
        <w:r w:rsidR="00EE0A26" w:rsidRPr="00FF16FC">
          <w:rPr>
            <w:rFonts w:ascii="Arial Narrow" w:hAnsi="Arial Narrow"/>
            <w:bCs/>
            <w:noProof/>
            <w:webHidden/>
          </w:rPr>
          <w:fldChar w:fldCharType="end"/>
        </w:r>
      </w:hyperlink>
    </w:p>
    <w:p w14:paraId="2BC29191" w14:textId="4F5C5CB7" w:rsidR="00EE0A26" w:rsidRPr="00FF16FC" w:rsidRDefault="00B86332" w:rsidP="00EE0A26">
      <w:pPr>
        <w:pStyle w:val="T3"/>
        <w:rPr>
          <w:rFonts w:ascii="Arial Narrow" w:eastAsiaTheme="minorEastAsia" w:hAnsi="Arial Narrow"/>
          <w:bCs/>
          <w:noProof/>
          <w:kern w:val="2"/>
          <w14:ligatures w14:val="standardContextual"/>
        </w:rPr>
      </w:pPr>
      <w:hyperlink w:anchor="_Toc142256555" w:history="1">
        <w:r w:rsidR="00EE0A26" w:rsidRPr="00FF16FC">
          <w:rPr>
            <w:rStyle w:val="Kpr"/>
            <w:rFonts w:ascii="Arial Narrow" w:hAnsi="Arial Narrow" w:cs="Times New Roman"/>
            <w:bCs/>
            <w:noProof/>
            <w:lang w:val="en-GB"/>
          </w:rPr>
          <w:t>4.3.12.</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Kritik Ekosistem Ortaklığı Fonu</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_Toc142256555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13</w:t>
        </w:r>
        <w:r w:rsidR="00EE0A26" w:rsidRPr="00FF16FC">
          <w:rPr>
            <w:rFonts w:ascii="Arial Narrow" w:hAnsi="Arial Narrow"/>
            <w:bCs/>
            <w:noProof/>
            <w:webHidden/>
          </w:rPr>
          <w:fldChar w:fldCharType="end"/>
        </w:r>
      </w:hyperlink>
    </w:p>
    <w:p w14:paraId="62574050" w14:textId="18B98C81" w:rsidR="00EE0A26" w:rsidRPr="00FF16FC" w:rsidRDefault="00B86332" w:rsidP="00EE0A26">
      <w:pPr>
        <w:pStyle w:val="T3"/>
        <w:rPr>
          <w:rFonts w:ascii="Arial Narrow" w:eastAsiaTheme="minorEastAsia" w:hAnsi="Arial Narrow"/>
          <w:bCs/>
          <w:noProof/>
          <w:kern w:val="2"/>
          <w14:ligatures w14:val="standardContextual"/>
        </w:rPr>
      </w:pPr>
      <w:hyperlink w:anchor="_Toc142256556" w:history="1">
        <w:r w:rsidR="00EE0A26" w:rsidRPr="00FF16FC">
          <w:rPr>
            <w:rStyle w:val="Kpr"/>
            <w:rFonts w:ascii="Arial Narrow" w:hAnsi="Arial Narrow" w:cs="Times New Roman"/>
            <w:bCs/>
            <w:noProof/>
            <w:lang w:val="en-GB"/>
          </w:rPr>
          <w:t>4.3.13.</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Diğer girişimler</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_Toc142256556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13</w:t>
        </w:r>
        <w:r w:rsidR="00EE0A26" w:rsidRPr="00FF16FC">
          <w:rPr>
            <w:rFonts w:ascii="Arial Narrow" w:hAnsi="Arial Narrow"/>
            <w:bCs/>
            <w:noProof/>
            <w:webHidden/>
          </w:rPr>
          <w:fldChar w:fldCharType="end"/>
        </w:r>
      </w:hyperlink>
    </w:p>
    <w:p w14:paraId="484B38B2" w14:textId="12703E57" w:rsidR="00EE0A26" w:rsidRPr="00FF16FC" w:rsidRDefault="00B86332" w:rsidP="00EE0A26">
      <w:pPr>
        <w:pStyle w:val="T2"/>
        <w:rPr>
          <w:rFonts w:ascii="Arial Narrow" w:eastAsiaTheme="minorEastAsia" w:hAnsi="Arial Narrow"/>
          <w:bCs/>
          <w:noProof/>
          <w:kern w:val="2"/>
          <w14:ligatures w14:val="standardContextual"/>
        </w:rPr>
      </w:pPr>
      <w:hyperlink w:anchor="_Toc142256557" w:history="1">
        <w:r w:rsidR="00EE0A26" w:rsidRPr="00FF16FC">
          <w:rPr>
            <w:rStyle w:val="Kpr"/>
            <w:rFonts w:ascii="Arial Narrow" w:hAnsi="Arial Narrow" w:cs="Times New Roman"/>
            <w:bCs/>
            <w:noProof/>
            <w:lang w:val="en-GB"/>
          </w:rPr>
          <w:t>4.4.</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Mevcut NbS uygulamaları: FAO-SEC bölgesinden örnekler</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_Toc142256557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15</w:t>
        </w:r>
        <w:r w:rsidR="00EE0A26" w:rsidRPr="00FF16FC">
          <w:rPr>
            <w:rFonts w:ascii="Arial Narrow" w:hAnsi="Arial Narrow"/>
            <w:bCs/>
            <w:noProof/>
            <w:webHidden/>
          </w:rPr>
          <w:fldChar w:fldCharType="end"/>
        </w:r>
      </w:hyperlink>
    </w:p>
    <w:p w14:paraId="08CAD344" w14:textId="5EE2B3DC" w:rsidR="00EE0A26" w:rsidRPr="00FF16FC" w:rsidRDefault="00B86332" w:rsidP="00EE0A26">
      <w:pPr>
        <w:pStyle w:val="T3"/>
        <w:rPr>
          <w:rFonts w:ascii="Arial Narrow" w:eastAsiaTheme="minorEastAsia" w:hAnsi="Arial Narrow"/>
          <w:bCs/>
          <w:noProof/>
          <w:kern w:val="2"/>
          <w14:ligatures w14:val="standardContextual"/>
        </w:rPr>
      </w:pPr>
      <w:hyperlink w:anchor="_Toc142256558" w:history="1">
        <w:r w:rsidR="00EE0A26" w:rsidRPr="00FF16FC">
          <w:rPr>
            <w:rStyle w:val="Kpr"/>
            <w:rFonts w:ascii="Arial Narrow" w:hAnsi="Arial Narrow" w:cs="Times New Roman"/>
            <w:bCs/>
            <w:noProof/>
            <w:lang w:val="en-GB"/>
          </w:rPr>
          <w:t>4.4.1.</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Ulusal Olarak Belirlenmiş Katkılar</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_Toc142256558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15</w:t>
        </w:r>
        <w:r w:rsidR="00EE0A26" w:rsidRPr="00FF16FC">
          <w:rPr>
            <w:rFonts w:ascii="Arial Narrow" w:hAnsi="Arial Narrow"/>
            <w:bCs/>
            <w:noProof/>
            <w:webHidden/>
          </w:rPr>
          <w:fldChar w:fldCharType="end"/>
        </w:r>
      </w:hyperlink>
    </w:p>
    <w:p w14:paraId="68179FEF" w14:textId="367B5A2A" w:rsidR="00EE0A26" w:rsidRPr="00FF16FC" w:rsidRDefault="00B86332" w:rsidP="00EE0A26">
      <w:pPr>
        <w:pStyle w:val="T3"/>
        <w:rPr>
          <w:rFonts w:ascii="Arial Narrow" w:eastAsiaTheme="minorEastAsia" w:hAnsi="Arial Narrow"/>
          <w:bCs/>
          <w:noProof/>
          <w:kern w:val="2"/>
          <w14:ligatures w14:val="standardContextual"/>
        </w:rPr>
      </w:pPr>
      <w:hyperlink w:anchor="_Toc142256559" w:history="1">
        <w:r w:rsidR="00EE0A26" w:rsidRPr="00FF16FC">
          <w:rPr>
            <w:rStyle w:val="Kpr"/>
            <w:rFonts w:ascii="Arial Narrow" w:hAnsi="Arial Narrow" w:cs="Times New Roman"/>
            <w:bCs/>
            <w:noProof/>
            <w:lang w:val="en-GB"/>
          </w:rPr>
          <w:t>4.4.2.</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Saha Uygulamaları</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_Toc142256559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16</w:t>
        </w:r>
        <w:r w:rsidR="00EE0A26" w:rsidRPr="00FF16FC">
          <w:rPr>
            <w:rFonts w:ascii="Arial Narrow" w:hAnsi="Arial Narrow"/>
            <w:bCs/>
            <w:noProof/>
            <w:webHidden/>
          </w:rPr>
          <w:fldChar w:fldCharType="end"/>
        </w:r>
      </w:hyperlink>
    </w:p>
    <w:p w14:paraId="6D5F718F" w14:textId="43C68EAC" w:rsidR="00EE0A26" w:rsidRPr="00FF16FC" w:rsidRDefault="00B86332" w:rsidP="00EE0A26">
      <w:pPr>
        <w:pStyle w:val="T1"/>
        <w:rPr>
          <w:rFonts w:ascii="Arial Narrow" w:eastAsiaTheme="minorEastAsia" w:hAnsi="Arial Narrow"/>
          <w:b w:val="0"/>
          <w:bCs/>
          <w:noProof/>
          <w:kern w:val="2"/>
          <w14:ligatures w14:val="standardContextual"/>
        </w:rPr>
      </w:pPr>
      <w:hyperlink w:anchor="_Toc142256560" w:history="1">
        <w:r w:rsidR="00EE0A26" w:rsidRPr="00FF16FC">
          <w:rPr>
            <w:rStyle w:val="Kpr"/>
            <w:rFonts w:ascii="Arial Narrow" w:hAnsi="Arial Narrow" w:cs="Times New Roman"/>
            <w:b w:val="0"/>
            <w:bCs/>
            <w:noProof/>
            <w:lang w:val="en-GB"/>
          </w:rPr>
          <w:t>5.</w:t>
        </w:r>
        <w:r w:rsidR="00EE0A26" w:rsidRPr="00FF16FC">
          <w:rPr>
            <w:rFonts w:ascii="Arial Narrow" w:eastAsiaTheme="minorEastAsia" w:hAnsi="Arial Narrow"/>
            <w:b w:val="0"/>
            <w:bCs/>
            <w:noProof/>
            <w:kern w:val="2"/>
            <w14:ligatures w14:val="standardContextual"/>
          </w:rPr>
          <w:tab/>
        </w:r>
        <w:r w:rsidR="00EE0A26" w:rsidRPr="00EE0A26">
          <w:rPr>
            <w:rStyle w:val="Kpr"/>
            <w:rFonts w:ascii="Arial Narrow" w:hAnsi="Arial Narrow" w:cs="Times New Roman"/>
            <w:noProof/>
            <w:lang w:val="en-GB"/>
          </w:rPr>
          <w:t xml:space="preserve">FAO-SEC </w:t>
        </w:r>
        <w:r w:rsidR="00EE0A26">
          <w:rPr>
            <w:rStyle w:val="Kpr"/>
            <w:rFonts w:ascii="Arial Narrow" w:hAnsi="Arial Narrow" w:cs="Times New Roman"/>
            <w:noProof/>
            <w:lang w:val="en-GB"/>
          </w:rPr>
          <w:t>b</w:t>
        </w:r>
        <w:r w:rsidR="00EE0A26" w:rsidRPr="00EE0A26">
          <w:rPr>
            <w:rStyle w:val="Kpr"/>
            <w:rFonts w:ascii="Arial Narrow" w:hAnsi="Arial Narrow" w:cs="Times New Roman"/>
            <w:noProof/>
            <w:lang w:val="en-GB"/>
          </w:rPr>
          <w:t>ölgesi ormanları için uygun doğa temelli çözüm yaklaşımları</w:t>
        </w:r>
        <w:r w:rsidR="00EE0A26" w:rsidRPr="00FF16FC">
          <w:rPr>
            <w:rFonts w:ascii="Arial Narrow" w:hAnsi="Arial Narrow"/>
            <w:noProof/>
            <w:webHidden/>
          </w:rPr>
          <w:tab/>
        </w:r>
        <w:r w:rsidR="00EE0A26" w:rsidRPr="00FF16FC">
          <w:rPr>
            <w:rFonts w:ascii="Arial Narrow" w:hAnsi="Arial Narrow"/>
            <w:noProof/>
            <w:webHidden/>
          </w:rPr>
          <w:fldChar w:fldCharType="begin"/>
        </w:r>
        <w:r w:rsidR="00EE0A26" w:rsidRPr="00FF16FC">
          <w:rPr>
            <w:rFonts w:ascii="Arial Narrow" w:hAnsi="Arial Narrow"/>
            <w:noProof/>
            <w:webHidden/>
          </w:rPr>
          <w:instrText xml:space="preserve"> PAGEREF _Toc142256560 \h </w:instrText>
        </w:r>
        <w:r w:rsidR="00EE0A26" w:rsidRPr="00FF16FC">
          <w:rPr>
            <w:rFonts w:ascii="Arial Narrow" w:hAnsi="Arial Narrow"/>
            <w:noProof/>
            <w:webHidden/>
          </w:rPr>
        </w:r>
        <w:r w:rsidR="00EE0A26" w:rsidRPr="00FF16FC">
          <w:rPr>
            <w:rFonts w:ascii="Arial Narrow" w:hAnsi="Arial Narrow"/>
            <w:noProof/>
            <w:webHidden/>
          </w:rPr>
          <w:fldChar w:fldCharType="separate"/>
        </w:r>
        <w:r w:rsidR="00C57085">
          <w:rPr>
            <w:rFonts w:ascii="Arial Narrow" w:hAnsi="Arial Narrow"/>
            <w:noProof/>
            <w:webHidden/>
          </w:rPr>
          <w:t>19</w:t>
        </w:r>
        <w:r w:rsidR="00EE0A26" w:rsidRPr="00FF16FC">
          <w:rPr>
            <w:rFonts w:ascii="Arial Narrow" w:hAnsi="Arial Narrow"/>
            <w:noProof/>
            <w:webHidden/>
          </w:rPr>
          <w:fldChar w:fldCharType="end"/>
        </w:r>
      </w:hyperlink>
    </w:p>
    <w:p w14:paraId="01945DB5" w14:textId="73916057" w:rsidR="00EE0A26" w:rsidRPr="00FF16FC" w:rsidRDefault="00B86332" w:rsidP="00EE0A26">
      <w:pPr>
        <w:pStyle w:val="T2"/>
        <w:rPr>
          <w:rFonts w:ascii="Arial Narrow" w:eastAsiaTheme="minorEastAsia" w:hAnsi="Arial Narrow"/>
          <w:bCs/>
          <w:noProof/>
          <w:kern w:val="2"/>
          <w14:ligatures w14:val="standardContextual"/>
        </w:rPr>
      </w:pPr>
      <w:hyperlink w:anchor="_Toc142256561" w:history="1">
        <w:r w:rsidR="00EE0A26" w:rsidRPr="00FF16FC">
          <w:rPr>
            <w:rStyle w:val="Kpr"/>
            <w:rFonts w:ascii="Arial Narrow" w:hAnsi="Arial Narrow" w:cs="Times New Roman"/>
            <w:bCs/>
            <w:noProof/>
            <w:lang w:val="en-GB"/>
          </w:rPr>
          <w:t>5.1.</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Ekosistem restorasyon yaklaşımları</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_Toc142256561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19</w:t>
        </w:r>
        <w:r w:rsidR="00EE0A26" w:rsidRPr="00FF16FC">
          <w:rPr>
            <w:rFonts w:ascii="Arial Narrow" w:hAnsi="Arial Narrow"/>
            <w:bCs/>
            <w:noProof/>
            <w:webHidden/>
          </w:rPr>
          <w:fldChar w:fldCharType="end"/>
        </w:r>
      </w:hyperlink>
    </w:p>
    <w:p w14:paraId="33DBABD1" w14:textId="7EA2E27B" w:rsidR="00EE0A26" w:rsidRPr="00FF16FC" w:rsidRDefault="00B86332" w:rsidP="00EE0A26">
      <w:pPr>
        <w:pStyle w:val="T3"/>
        <w:rPr>
          <w:rFonts w:ascii="Arial Narrow" w:eastAsiaTheme="minorEastAsia" w:hAnsi="Arial Narrow"/>
          <w:bCs/>
          <w:noProof/>
          <w:kern w:val="2"/>
          <w14:ligatures w14:val="standardContextual"/>
        </w:rPr>
      </w:pPr>
      <w:hyperlink w:anchor="_Toc142256562" w:history="1">
        <w:r w:rsidR="00EE0A26" w:rsidRPr="00FF16FC">
          <w:rPr>
            <w:rStyle w:val="Kpr"/>
            <w:rFonts w:ascii="Arial Narrow" w:hAnsi="Arial Narrow" w:cs="Times New Roman"/>
            <w:bCs/>
            <w:noProof/>
            <w:lang w:val="en-GB"/>
          </w:rPr>
          <w:t>5.1.1.</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Ekolojik (ekosistem) restorasyon</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_Toc142256562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19</w:t>
        </w:r>
        <w:r w:rsidR="00EE0A26" w:rsidRPr="00FF16FC">
          <w:rPr>
            <w:rFonts w:ascii="Arial Narrow" w:hAnsi="Arial Narrow"/>
            <w:bCs/>
            <w:noProof/>
            <w:webHidden/>
          </w:rPr>
          <w:fldChar w:fldCharType="end"/>
        </w:r>
      </w:hyperlink>
    </w:p>
    <w:p w14:paraId="0D5B3A36" w14:textId="6DB6921B" w:rsidR="00EE0A26" w:rsidRPr="00FF16FC" w:rsidRDefault="00B86332" w:rsidP="00EE0A26">
      <w:pPr>
        <w:pStyle w:val="T3"/>
        <w:rPr>
          <w:rFonts w:ascii="Arial Narrow" w:eastAsiaTheme="minorEastAsia" w:hAnsi="Arial Narrow"/>
          <w:bCs/>
          <w:noProof/>
          <w:kern w:val="2"/>
          <w14:ligatures w14:val="standardContextual"/>
        </w:rPr>
      </w:pPr>
      <w:hyperlink w:anchor="_Toc142256563" w:history="1">
        <w:r w:rsidR="00EE0A26" w:rsidRPr="00FF16FC">
          <w:rPr>
            <w:rStyle w:val="Kpr"/>
            <w:rFonts w:ascii="Arial Narrow" w:hAnsi="Arial Narrow" w:cs="Times New Roman"/>
            <w:bCs/>
            <w:noProof/>
            <w:lang w:val="en-GB"/>
          </w:rPr>
          <w:t>5.1.2.</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Orman peyzajı restorasyonu (FLR)</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_Toc142256563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20</w:t>
        </w:r>
        <w:r w:rsidR="00EE0A26" w:rsidRPr="00FF16FC">
          <w:rPr>
            <w:rFonts w:ascii="Arial Narrow" w:hAnsi="Arial Narrow"/>
            <w:bCs/>
            <w:noProof/>
            <w:webHidden/>
          </w:rPr>
          <w:fldChar w:fldCharType="end"/>
        </w:r>
      </w:hyperlink>
    </w:p>
    <w:p w14:paraId="7FD4DAF4" w14:textId="5426630A" w:rsidR="00EE0A26" w:rsidRPr="00FF16FC" w:rsidRDefault="00B86332" w:rsidP="00EE0A26">
      <w:pPr>
        <w:pStyle w:val="T3"/>
        <w:rPr>
          <w:rFonts w:ascii="Arial Narrow" w:eastAsiaTheme="minorEastAsia" w:hAnsi="Arial Narrow"/>
          <w:bCs/>
          <w:noProof/>
          <w:kern w:val="2"/>
          <w14:ligatures w14:val="standardContextual"/>
        </w:rPr>
      </w:pPr>
      <w:hyperlink w:anchor="_Toc142256564" w:history="1">
        <w:r w:rsidR="00EE0A26" w:rsidRPr="00FF16FC">
          <w:rPr>
            <w:rStyle w:val="Kpr"/>
            <w:rFonts w:ascii="Arial Narrow" w:hAnsi="Arial Narrow" w:cs="Times New Roman"/>
            <w:bCs/>
            <w:noProof/>
            <w:lang w:val="en-GB"/>
          </w:rPr>
          <w:t>5.1.3.</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Ekolojik mühendislik</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_Toc142256564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21</w:t>
        </w:r>
        <w:r w:rsidR="00EE0A26" w:rsidRPr="00FF16FC">
          <w:rPr>
            <w:rFonts w:ascii="Arial Narrow" w:hAnsi="Arial Narrow"/>
            <w:bCs/>
            <w:noProof/>
            <w:webHidden/>
          </w:rPr>
          <w:fldChar w:fldCharType="end"/>
        </w:r>
      </w:hyperlink>
    </w:p>
    <w:p w14:paraId="23E0C714" w14:textId="5969853C" w:rsidR="00EE0A26" w:rsidRPr="00FF16FC" w:rsidRDefault="00B86332" w:rsidP="00EE0A26">
      <w:pPr>
        <w:pStyle w:val="T2"/>
        <w:rPr>
          <w:rFonts w:ascii="Arial Narrow" w:eastAsiaTheme="minorEastAsia" w:hAnsi="Arial Narrow"/>
          <w:bCs/>
          <w:noProof/>
          <w:kern w:val="2"/>
          <w14:ligatures w14:val="standardContextual"/>
        </w:rPr>
      </w:pPr>
      <w:hyperlink w:anchor="_Toc142256565" w:history="1">
        <w:r w:rsidR="00EE0A26" w:rsidRPr="00FF16FC">
          <w:rPr>
            <w:rStyle w:val="Kpr"/>
            <w:rFonts w:ascii="Arial Narrow" w:hAnsi="Arial Narrow" w:cs="Times New Roman"/>
            <w:bCs/>
            <w:noProof/>
            <w:lang w:val="en-GB"/>
          </w:rPr>
          <w:t>5.2.</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Altyapıyla ilgili yaklaşımlar</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_Toc142256565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22</w:t>
        </w:r>
        <w:r w:rsidR="00EE0A26" w:rsidRPr="00FF16FC">
          <w:rPr>
            <w:rFonts w:ascii="Arial Narrow" w:hAnsi="Arial Narrow"/>
            <w:bCs/>
            <w:noProof/>
            <w:webHidden/>
          </w:rPr>
          <w:fldChar w:fldCharType="end"/>
        </w:r>
      </w:hyperlink>
    </w:p>
    <w:p w14:paraId="014212E0" w14:textId="0A4FF59E" w:rsidR="00EE0A26" w:rsidRPr="00FF16FC" w:rsidRDefault="00B86332" w:rsidP="00EE0A26">
      <w:pPr>
        <w:pStyle w:val="T3"/>
        <w:rPr>
          <w:rFonts w:ascii="Arial Narrow" w:eastAsiaTheme="minorEastAsia" w:hAnsi="Arial Narrow"/>
          <w:bCs/>
          <w:noProof/>
          <w:kern w:val="2"/>
          <w14:ligatures w14:val="standardContextual"/>
        </w:rPr>
      </w:pPr>
      <w:hyperlink w:anchor="_Toc142256566" w:history="1">
        <w:r w:rsidR="00EE0A26" w:rsidRPr="00FF16FC">
          <w:rPr>
            <w:rStyle w:val="Kpr"/>
            <w:rFonts w:ascii="Arial Narrow" w:hAnsi="Arial Narrow" w:cs="Times New Roman"/>
            <w:bCs/>
            <w:noProof/>
            <w:lang w:val="en-GB"/>
          </w:rPr>
          <w:t>5.2.1.</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Yeşil altyapı</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_Toc142256566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22</w:t>
        </w:r>
        <w:r w:rsidR="00EE0A26" w:rsidRPr="00FF16FC">
          <w:rPr>
            <w:rFonts w:ascii="Arial Narrow" w:hAnsi="Arial Narrow"/>
            <w:bCs/>
            <w:noProof/>
            <w:webHidden/>
          </w:rPr>
          <w:fldChar w:fldCharType="end"/>
        </w:r>
      </w:hyperlink>
    </w:p>
    <w:p w14:paraId="5EDACF39" w14:textId="49A6BC0A" w:rsidR="00EE0A26" w:rsidRPr="00FF16FC" w:rsidRDefault="00B86332" w:rsidP="00EE0A26">
      <w:pPr>
        <w:pStyle w:val="T3"/>
        <w:rPr>
          <w:rFonts w:ascii="Arial Narrow" w:eastAsiaTheme="minorEastAsia" w:hAnsi="Arial Narrow"/>
          <w:bCs/>
          <w:noProof/>
          <w:kern w:val="2"/>
          <w14:ligatures w14:val="standardContextual"/>
        </w:rPr>
      </w:pPr>
      <w:hyperlink w:anchor="_Toc142256567" w:history="1">
        <w:r w:rsidR="00EE0A26" w:rsidRPr="00FF16FC">
          <w:rPr>
            <w:rStyle w:val="Kpr"/>
            <w:rFonts w:ascii="Arial Narrow" w:hAnsi="Arial Narrow" w:cs="Times New Roman"/>
            <w:bCs/>
            <w:noProof/>
            <w:lang w:val="en-GB"/>
          </w:rPr>
          <w:t>5.2.2.</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Doğal altyapı</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_Toc142256567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23</w:t>
        </w:r>
        <w:r w:rsidR="00EE0A26" w:rsidRPr="00FF16FC">
          <w:rPr>
            <w:rFonts w:ascii="Arial Narrow" w:hAnsi="Arial Narrow"/>
            <w:bCs/>
            <w:noProof/>
            <w:webHidden/>
          </w:rPr>
          <w:fldChar w:fldCharType="end"/>
        </w:r>
      </w:hyperlink>
    </w:p>
    <w:p w14:paraId="0B4CB23A" w14:textId="3F49DB43" w:rsidR="00EE0A26" w:rsidRPr="00FF16FC" w:rsidRDefault="00B86332" w:rsidP="00EE0A26">
      <w:pPr>
        <w:pStyle w:val="T3"/>
        <w:rPr>
          <w:rFonts w:ascii="Arial Narrow" w:eastAsiaTheme="minorEastAsia" w:hAnsi="Arial Narrow"/>
          <w:bCs/>
          <w:noProof/>
          <w:kern w:val="2"/>
          <w14:ligatures w14:val="standardContextual"/>
        </w:rPr>
      </w:pPr>
      <w:hyperlink w:anchor="_Toc142256568" w:history="1">
        <w:r w:rsidR="00EE0A26" w:rsidRPr="00FF16FC">
          <w:rPr>
            <w:rStyle w:val="Kpr"/>
            <w:rFonts w:ascii="Arial Narrow" w:hAnsi="Arial Narrow" w:cs="Times New Roman"/>
            <w:bCs/>
            <w:noProof/>
            <w:lang w:val="en-GB"/>
          </w:rPr>
          <w:t>5.2.3.</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Ormanların dışındaki ağaçlar</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_Toc142256568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25</w:t>
        </w:r>
        <w:r w:rsidR="00EE0A26" w:rsidRPr="00FF16FC">
          <w:rPr>
            <w:rFonts w:ascii="Arial Narrow" w:hAnsi="Arial Narrow"/>
            <w:bCs/>
            <w:noProof/>
            <w:webHidden/>
          </w:rPr>
          <w:fldChar w:fldCharType="end"/>
        </w:r>
      </w:hyperlink>
    </w:p>
    <w:p w14:paraId="185E04F5" w14:textId="73AF2B7A" w:rsidR="00EE0A26" w:rsidRPr="00FF16FC" w:rsidRDefault="00B86332" w:rsidP="00EE0A26">
      <w:pPr>
        <w:pStyle w:val="T2"/>
        <w:rPr>
          <w:rFonts w:ascii="Arial Narrow" w:eastAsiaTheme="minorEastAsia" w:hAnsi="Arial Narrow"/>
          <w:bCs/>
          <w:noProof/>
          <w:kern w:val="2"/>
          <w14:ligatures w14:val="standardContextual"/>
        </w:rPr>
      </w:pPr>
      <w:hyperlink w:anchor="_Toc142256571" w:history="1">
        <w:r w:rsidR="00EE0A26" w:rsidRPr="00FF16FC">
          <w:rPr>
            <w:rStyle w:val="Kpr"/>
            <w:rFonts w:ascii="Arial Narrow" w:hAnsi="Arial Narrow" w:cs="Times New Roman"/>
            <w:bCs/>
            <w:noProof/>
            <w:lang w:val="en-GB"/>
          </w:rPr>
          <w:t>5.3.</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Ekosistem tabanlı yönetim yaklaşımları</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_Toc142256571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26</w:t>
        </w:r>
        <w:r w:rsidR="00EE0A26" w:rsidRPr="00FF16FC">
          <w:rPr>
            <w:rFonts w:ascii="Arial Narrow" w:hAnsi="Arial Narrow"/>
            <w:bCs/>
            <w:noProof/>
            <w:webHidden/>
          </w:rPr>
          <w:fldChar w:fldCharType="end"/>
        </w:r>
      </w:hyperlink>
    </w:p>
    <w:p w14:paraId="69F0F315" w14:textId="54B84565" w:rsidR="00EE0A26" w:rsidRPr="00FF16FC" w:rsidRDefault="00B86332" w:rsidP="00EE0A26">
      <w:pPr>
        <w:pStyle w:val="T3"/>
        <w:rPr>
          <w:rFonts w:ascii="Arial Narrow" w:eastAsiaTheme="minorEastAsia" w:hAnsi="Arial Narrow"/>
          <w:bCs/>
          <w:noProof/>
          <w:kern w:val="2"/>
          <w14:ligatures w14:val="standardContextual"/>
        </w:rPr>
      </w:pPr>
      <w:hyperlink w:anchor="_Toc142256572" w:history="1">
        <w:r w:rsidR="00EE0A26" w:rsidRPr="00FF16FC">
          <w:rPr>
            <w:rStyle w:val="Kpr"/>
            <w:rFonts w:ascii="Arial Narrow" w:hAnsi="Arial Narrow" w:cs="Times New Roman"/>
            <w:bCs/>
            <w:noProof/>
            <w:lang w:val="en-GB"/>
          </w:rPr>
          <w:t>5.3.1.</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İyileştirilmiş orman yönetimi</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_Toc142256572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26</w:t>
        </w:r>
        <w:r w:rsidR="00EE0A26" w:rsidRPr="00FF16FC">
          <w:rPr>
            <w:rFonts w:ascii="Arial Narrow" w:hAnsi="Arial Narrow"/>
            <w:bCs/>
            <w:noProof/>
            <w:webHidden/>
          </w:rPr>
          <w:fldChar w:fldCharType="end"/>
        </w:r>
      </w:hyperlink>
    </w:p>
    <w:p w14:paraId="5BAA62CA" w14:textId="29FEE1CA" w:rsidR="00EE0A26" w:rsidRPr="00FF16FC" w:rsidRDefault="00B86332" w:rsidP="00EE0A26">
      <w:pPr>
        <w:pStyle w:val="T3"/>
        <w:rPr>
          <w:rFonts w:ascii="Arial Narrow" w:eastAsiaTheme="minorEastAsia" w:hAnsi="Arial Narrow"/>
          <w:bCs/>
          <w:noProof/>
          <w:kern w:val="2"/>
          <w14:ligatures w14:val="standardContextual"/>
        </w:rPr>
      </w:pPr>
      <w:hyperlink w:anchor="_Toc142256573" w:history="1">
        <w:r w:rsidR="00EE0A26" w:rsidRPr="00FF16FC">
          <w:rPr>
            <w:rStyle w:val="Kpr"/>
            <w:rFonts w:ascii="Arial Narrow" w:hAnsi="Arial Narrow" w:cs="Times New Roman"/>
            <w:bCs/>
            <w:noProof/>
            <w:lang w:val="en-GB"/>
          </w:rPr>
          <w:t>5.3.2.</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Doğal orman yönetimi ve geliştirilmiş plantasyonlar</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_Toc142256573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26</w:t>
        </w:r>
        <w:r w:rsidR="00EE0A26" w:rsidRPr="00FF16FC">
          <w:rPr>
            <w:rFonts w:ascii="Arial Narrow" w:hAnsi="Arial Narrow"/>
            <w:bCs/>
            <w:noProof/>
            <w:webHidden/>
          </w:rPr>
          <w:fldChar w:fldCharType="end"/>
        </w:r>
      </w:hyperlink>
    </w:p>
    <w:p w14:paraId="329CCA62" w14:textId="63C9318F" w:rsidR="00EE0A26" w:rsidRPr="00FF16FC" w:rsidRDefault="00B86332" w:rsidP="00EE0A26">
      <w:pPr>
        <w:pStyle w:val="T3"/>
        <w:rPr>
          <w:rFonts w:ascii="Arial Narrow" w:eastAsiaTheme="minorEastAsia" w:hAnsi="Arial Narrow"/>
          <w:bCs/>
          <w:noProof/>
          <w:kern w:val="2"/>
          <w14:ligatures w14:val="standardContextual"/>
        </w:rPr>
      </w:pPr>
      <w:hyperlink w:anchor="_Toc142256574" w:history="1">
        <w:r w:rsidR="00EE0A26" w:rsidRPr="00FF16FC">
          <w:rPr>
            <w:rStyle w:val="Kpr"/>
            <w:rFonts w:ascii="Arial Narrow" w:hAnsi="Arial Narrow" w:cs="Times New Roman"/>
            <w:bCs/>
            <w:noProof/>
            <w:lang w:val="en-GB"/>
          </w:rPr>
          <w:t>5.3.3.</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Uyarlanabilir orman yönetimi</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_Toc142256574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27</w:t>
        </w:r>
        <w:r w:rsidR="00EE0A26" w:rsidRPr="00FF16FC">
          <w:rPr>
            <w:rFonts w:ascii="Arial Narrow" w:hAnsi="Arial Narrow"/>
            <w:bCs/>
            <w:noProof/>
            <w:webHidden/>
          </w:rPr>
          <w:fldChar w:fldCharType="end"/>
        </w:r>
      </w:hyperlink>
    </w:p>
    <w:p w14:paraId="440CD3C3" w14:textId="01D6D252" w:rsidR="00EE0A26" w:rsidRPr="00FF16FC" w:rsidRDefault="00B86332" w:rsidP="00EE0A26">
      <w:pPr>
        <w:pStyle w:val="T3"/>
        <w:rPr>
          <w:rFonts w:ascii="Arial Narrow" w:eastAsiaTheme="minorEastAsia" w:hAnsi="Arial Narrow"/>
          <w:bCs/>
          <w:noProof/>
          <w:kern w:val="2"/>
          <w14:ligatures w14:val="standardContextual"/>
        </w:rPr>
      </w:pPr>
      <w:hyperlink w:anchor="_Toc142256575" w:history="1">
        <w:r w:rsidR="00EE0A26" w:rsidRPr="00FF16FC">
          <w:rPr>
            <w:rStyle w:val="Kpr"/>
            <w:rFonts w:ascii="Arial Narrow" w:hAnsi="Arial Narrow" w:cs="Times New Roman"/>
            <w:bCs/>
            <w:noProof/>
            <w:lang w:val="en-GB"/>
          </w:rPr>
          <w:t>5.3.4.</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Entegre (sürdürülebilir) doğal kaynak/arazi yönetimi</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_Toc142256575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27</w:t>
        </w:r>
        <w:r w:rsidR="00EE0A26" w:rsidRPr="00FF16FC">
          <w:rPr>
            <w:rFonts w:ascii="Arial Narrow" w:hAnsi="Arial Narrow"/>
            <w:bCs/>
            <w:noProof/>
            <w:webHidden/>
          </w:rPr>
          <w:fldChar w:fldCharType="end"/>
        </w:r>
      </w:hyperlink>
    </w:p>
    <w:p w14:paraId="3B24C897" w14:textId="624B236B" w:rsidR="00EE0A26" w:rsidRPr="00FF16FC" w:rsidRDefault="00B86332" w:rsidP="00EE0A26">
      <w:pPr>
        <w:pStyle w:val="T3"/>
        <w:rPr>
          <w:rFonts w:ascii="Arial Narrow" w:eastAsiaTheme="minorEastAsia" w:hAnsi="Arial Narrow"/>
          <w:bCs/>
          <w:noProof/>
          <w:kern w:val="2"/>
          <w14:ligatures w14:val="standardContextual"/>
        </w:rPr>
      </w:pPr>
      <w:hyperlink w:anchor="_Toc142256576" w:history="1">
        <w:r w:rsidR="00EE0A26" w:rsidRPr="00FF16FC">
          <w:rPr>
            <w:rStyle w:val="Kpr"/>
            <w:rFonts w:ascii="Arial Narrow" w:hAnsi="Arial Narrow" w:cs="Times New Roman"/>
            <w:bCs/>
            <w:noProof/>
            <w:lang w:val="en-GB"/>
          </w:rPr>
          <w:t>5.3.5.</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Doğal gençleştirme ve destekli doğal gençleştirme</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_Toc142256576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27</w:t>
        </w:r>
        <w:r w:rsidR="00EE0A26" w:rsidRPr="00FF16FC">
          <w:rPr>
            <w:rFonts w:ascii="Arial Narrow" w:hAnsi="Arial Narrow"/>
            <w:bCs/>
            <w:noProof/>
            <w:webHidden/>
          </w:rPr>
          <w:fldChar w:fldCharType="end"/>
        </w:r>
      </w:hyperlink>
    </w:p>
    <w:p w14:paraId="0D302026" w14:textId="02D957D8" w:rsidR="00EE0A26" w:rsidRPr="00FF16FC" w:rsidRDefault="00B86332" w:rsidP="00EE0A26">
      <w:pPr>
        <w:pStyle w:val="T2"/>
        <w:rPr>
          <w:rFonts w:ascii="Arial Narrow" w:eastAsiaTheme="minorEastAsia" w:hAnsi="Arial Narrow"/>
          <w:bCs/>
          <w:noProof/>
          <w:kern w:val="2"/>
          <w14:ligatures w14:val="standardContextual"/>
        </w:rPr>
      </w:pPr>
      <w:hyperlink w:anchor="_Toc142256577" w:history="1">
        <w:r w:rsidR="00EE0A26" w:rsidRPr="00FF16FC">
          <w:rPr>
            <w:rStyle w:val="Kpr"/>
            <w:rFonts w:ascii="Arial Narrow" w:hAnsi="Arial Narrow" w:cs="Times New Roman"/>
            <w:bCs/>
            <w:noProof/>
            <w:lang w:val="en-GB"/>
          </w:rPr>
          <w:t>5.4.</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Konu özelinde ekosistemle ilgili yaklaşımlar</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_Toc142256577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28</w:t>
        </w:r>
        <w:r w:rsidR="00EE0A26" w:rsidRPr="00FF16FC">
          <w:rPr>
            <w:rFonts w:ascii="Arial Narrow" w:hAnsi="Arial Narrow"/>
            <w:bCs/>
            <w:noProof/>
            <w:webHidden/>
          </w:rPr>
          <w:fldChar w:fldCharType="end"/>
        </w:r>
      </w:hyperlink>
    </w:p>
    <w:p w14:paraId="0A4E1CBD" w14:textId="43952D01" w:rsidR="00EE0A26" w:rsidRPr="00FF16FC" w:rsidRDefault="00B86332" w:rsidP="00EE0A26">
      <w:pPr>
        <w:pStyle w:val="T3"/>
        <w:rPr>
          <w:rFonts w:ascii="Arial Narrow" w:eastAsiaTheme="minorEastAsia" w:hAnsi="Arial Narrow"/>
          <w:bCs/>
          <w:noProof/>
          <w:kern w:val="2"/>
          <w14:ligatures w14:val="standardContextual"/>
        </w:rPr>
      </w:pPr>
      <w:hyperlink w:anchor="_Toc142256578" w:history="1">
        <w:r w:rsidR="00EE0A26" w:rsidRPr="00FF16FC">
          <w:rPr>
            <w:rStyle w:val="Kpr"/>
            <w:rFonts w:ascii="Arial Narrow" w:hAnsi="Arial Narrow" w:cs="Times New Roman"/>
            <w:bCs/>
            <w:noProof/>
            <w:lang w:val="en-GB"/>
          </w:rPr>
          <w:t>5.4.1.</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Ekosistem tabanlı uyum</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_Toc142256578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28</w:t>
        </w:r>
        <w:r w:rsidR="00EE0A26" w:rsidRPr="00FF16FC">
          <w:rPr>
            <w:rFonts w:ascii="Arial Narrow" w:hAnsi="Arial Narrow"/>
            <w:bCs/>
            <w:noProof/>
            <w:webHidden/>
          </w:rPr>
          <w:fldChar w:fldCharType="end"/>
        </w:r>
      </w:hyperlink>
    </w:p>
    <w:p w14:paraId="71B12459" w14:textId="243AB9A4" w:rsidR="00EE0A26" w:rsidRPr="00FF16FC" w:rsidRDefault="00B86332" w:rsidP="00EE0A26">
      <w:pPr>
        <w:pStyle w:val="T3"/>
        <w:rPr>
          <w:rFonts w:ascii="Arial Narrow" w:eastAsiaTheme="minorEastAsia" w:hAnsi="Arial Narrow"/>
          <w:bCs/>
          <w:noProof/>
          <w:kern w:val="2"/>
          <w14:ligatures w14:val="standardContextual"/>
        </w:rPr>
      </w:pPr>
      <w:hyperlink w:anchor="_Toc142256581" w:history="1">
        <w:r w:rsidR="00EE0A26" w:rsidRPr="00FF16FC">
          <w:rPr>
            <w:rStyle w:val="Kpr"/>
            <w:rFonts w:ascii="Arial Narrow" w:hAnsi="Arial Narrow" w:cs="Times New Roman"/>
            <w:bCs/>
            <w:noProof/>
            <w:lang w:val="en-GB"/>
          </w:rPr>
          <w:t>5.4.2.</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Ekosistem tabanlı azaltım</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_Toc142256581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29</w:t>
        </w:r>
        <w:r w:rsidR="00EE0A26" w:rsidRPr="00FF16FC">
          <w:rPr>
            <w:rFonts w:ascii="Arial Narrow" w:hAnsi="Arial Narrow"/>
            <w:bCs/>
            <w:noProof/>
            <w:webHidden/>
          </w:rPr>
          <w:fldChar w:fldCharType="end"/>
        </w:r>
      </w:hyperlink>
    </w:p>
    <w:p w14:paraId="33CC522F" w14:textId="547D8F20" w:rsidR="00EE0A26" w:rsidRPr="00FF16FC" w:rsidRDefault="00B86332" w:rsidP="00EE0A26">
      <w:pPr>
        <w:pStyle w:val="T3"/>
        <w:rPr>
          <w:rFonts w:ascii="Arial Narrow" w:eastAsiaTheme="minorEastAsia" w:hAnsi="Arial Narrow"/>
          <w:bCs/>
          <w:noProof/>
          <w:kern w:val="2"/>
          <w14:ligatures w14:val="standardContextual"/>
        </w:rPr>
      </w:pPr>
      <w:hyperlink w:anchor="_Toc142256582" w:history="1">
        <w:r w:rsidR="00EE0A26" w:rsidRPr="00FF16FC">
          <w:rPr>
            <w:rStyle w:val="Kpr"/>
            <w:rFonts w:ascii="Arial Narrow" w:hAnsi="Arial Narrow" w:cs="Times New Roman"/>
            <w:bCs/>
            <w:noProof/>
            <w:lang w:val="en-GB"/>
          </w:rPr>
          <w:t>5.4.3.</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Ekosistem tabanlı afet riski azaltma</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_Toc142256582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29</w:t>
        </w:r>
        <w:r w:rsidR="00EE0A26" w:rsidRPr="00FF16FC">
          <w:rPr>
            <w:rFonts w:ascii="Arial Narrow" w:hAnsi="Arial Narrow"/>
            <w:bCs/>
            <w:noProof/>
            <w:webHidden/>
          </w:rPr>
          <w:fldChar w:fldCharType="end"/>
        </w:r>
      </w:hyperlink>
    </w:p>
    <w:p w14:paraId="4079A59F" w14:textId="4CEDF3B5" w:rsidR="00EE0A26" w:rsidRPr="00FF16FC" w:rsidRDefault="00B86332" w:rsidP="00EE0A26">
      <w:pPr>
        <w:pStyle w:val="T3"/>
        <w:rPr>
          <w:rFonts w:ascii="Arial Narrow" w:eastAsiaTheme="minorEastAsia" w:hAnsi="Arial Narrow"/>
          <w:bCs/>
          <w:noProof/>
          <w:kern w:val="2"/>
          <w14:ligatures w14:val="standardContextual"/>
        </w:rPr>
      </w:pPr>
      <w:hyperlink w:anchor="_Toc142256583" w:history="1">
        <w:r w:rsidR="00EE0A26" w:rsidRPr="00FF16FC">
          <w:rPr>
            <w:rStyle w:val="Kpr"/>
            <w:rFonts w:ascii="Arial Narrow" w:hAnsi="Arial Narrow" w:cs="Times New Roman"/>
            <w:bCs/>
            <w:noProof/>
            <w:lang w:val="en-GB"/>
          </w:rPr>
          <w:t>5.4.4.</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İklim uyum hizmetleri</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_Toc142256583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29</w:t>
        </w:r>
        <w:r w:rsidR="00EE0A26" w:rsidRPr="00FF16FC">
          <w:rPr>
            <w:rFonts w:ascii="Arial Narrow" w:hAnsi="Arial Narrow"/>
            <w:bCs/>
            <w:noProof/>
            <w:webHidden/>
          </w:rPr>
          <w:fldChar w:fldCharType="end"/>
        </w:r>
      </w:hyperlink>
    </w:p>
    <w:p w14:paraId="15D3A8B8" w14:textId="487AD1A6" w:rsidR="00EE0A26" w:rsidRPr="00FF16FC" w:rsidRDefault="00B86332" w:rsidP="00EE0A26">
      <w:pPr>
        <w:pStyle w:val="T2"/>
        <w:rPr>
          <w:rFonts w:ascii="Arial Narrow" w:eastAsiaTheme="minorEastAsia" w:hAnsi="Arial Narrow"/>
          <w:bCs/>
          <w:noProof/>
          <w:kern w:val="2"/>
          <w14:ligatures w14:val="standardContextual"/>
        </w:rPr>
      </w:pPr>
      <w:hyperlink w:anchor="_Toc142256584" w:history="1">
        <w:r w:rsidR="00EE0A26" w:rsidRPr="00FF16FC">
          <w:rPr>
            <w:rStyle w:val="Kpr"/>
            <w:rFonts w:ascii="Arial Narrow" w:hAnsi="Arial Narrow" w:cs="Times New Roman"/>
            <w:bCs/>
            <w:noProof/>
            <w:lang w:val="en-GB"/>
          </w:rPr>
          <w:t>5.5.</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Ekosistem koruma yaklaşımları</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_Toc142256584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30</w:t>
        </w:r>
        <w:r w:rsidR="00EE0A26" w:rsidRPr="00FF16FC">
          <w:rPr>
            <w:rFonts w:ascii="Arial Narrow" w:hAnsi="Arial Narrow"/>
            <w:bCs/>
            <w:noProof/>
            <w:webHidden/>
          </w:rPr>
          <w:fldChar w:fldCharType="end"/>
        </w:r>
      </w:hyperlink>
    </w:p>
    <w:p w14:paraId="73FC5A28" w14:textId="14F5C9ED" w:rsidR="00EE0A26" w:rsidRPr="00FF16FC" w:rsidRDefault="00B86332" w:rsidP="00EE0A26">
      <w:pPr>
        <w:pStyle w:val="T3"/>
        <w:rPr>
          <w:rFonts w:ascii="Arial Narrow" w:eastAsiaTheme="minorEastAsia" w:hAnsi="Arial Narrow"/>
          <w:bCs/>
          <w:noProof/>
          <w:kern w:val="2"/>
          <w14:ligatures w14:val="standardContextual"/>
        </w:rPr>
      </w:pPr>
      <w:hyperlink w:anchor="_Toc142256585" w:history="1">
        <w:r w:rsidR="00EE0A26" w:rsidRPr="00FF16FC">
          <w:rPr>
            <w:rStyle w:val="Kpr"/>
            <w:rFonts w:ascii="Arial Narrow" w:hAnsi="Arial Narrow" w:cs="Times New Roman"/>
            <w:bCs/>
            <w:noProof/>
            <w:lang w:val="en-GB"/>
          </w:rPr>
          <w:t>5.5.1.</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Alan bazlı koruma ve korunan alan yönetimi</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_Toc142256585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30</w:t>
        </w:r>
        <w:r w:rsidR="00EE0A26" w:rsidRPr="00FF16FC">
          <w:rPr>
            <w:rFonts w:ascii="Arial Narrow" w:hAnsi="Arial Narrow"/>
            <w:bCs/>
            <w:noProof/>
            <w:webHidden/>
          </w:rPr>
          <w:fldChar w:fldCharType="end"/>
        </w:r>
      </w:hyperlink>
    </w:p>
    <w:p w14:paraId="331B9D07" w14:textId="0805047D" w:rsidR="00EE0A26" w:rsidRPr="00FF16FC" w:rsidRDefault="00B86332" w:rsidP="00EE0A26">
      <w:pPr>
        <w:pStyle w:val="T3"/>
        <w:rPr>
          <w:rFonts w:ascii="Arial Narrow" w:eastAsiaTheme="minorEastAsia" w:hAnsi="Arial Narrow"/>
          <w:bCs/>
          <w:noProof/>
          <w:kern w:val="2"/>
          <w14:ligatures w14:val="standardContextual"/>
        </w:rPr>
      </w:pPr>
      <w:hyperlink w:anchor="_Toc142256586" w:history="1">
        <w:r w:rsidR="00EE0A26" w:rsidRPr="00FF16FC">
          <w:rPr>
            <w:rStyle w:val="Kpr"/>
            <w:rFonts w:ascii="Arial Narrow" w:hAnsi="Arial Narrow" w:cs="Times New Roman"/>
            <w:bCs/>
            <w:noProof/>
            <w:lang w:val="en-GB"/>
          </w:rPr>
          <w:t>5.5.2.</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Yerel ağaç türlerinin yardımlı göçü</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_Toc142256586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31</w:t>
        </w:r>
        <w:r w:rsidR="00EE0A26" w:rsidRPr="00FF16FC">
          <w:rPr>
            <w:rFonts w:ascii="Arial Narrow" w:hAnsi="Arial Narrow"/>
            <w:bCs/>
            <w:noProof/>
            <w:webHidden/>
          </w:rPr>
          <w:fldChar w:fldCharType="end"/>
        </w:r>
      </w:hyperlink>
    </w:p>
    <w:p w14:paraId="4563EFFB" w14:textId="1B593592" w:rsidR="00EE0A26" w:rsidRPr="00FF16FC" w:rsidRDefault="00B86332" w:rsidP="00EE0A26">
      <w:pPr>
        <w:pStyle w:val="T3"/>
        <w:rPr>
          <w:rFonts w:ascii="Arial Narrow" w:eastAsiaTheme="minorEastAsia" w:hAnsi="Arial Narrow"/>
          <w:bCs/>
          <w:noProof/>
          <w:kern w:val="2"/>
          <w14:ligatures w14:val="standardContextual"/>
        </w:rPr>
      </w:pPr>
      <w:hyperlink w:anchor="_Toc142256587" w:history="1">
        <w:r w:rsidR="00EE0A26" w:rsidRPr="00FF16FC">
          <w:rPr>
            <w:rStyle w:val="Kpr"/>
            <w:rFonts w:ascii="Arial Narrow" w:hAnsi="Arial Narrow" w:cs="Times New Roman"/>
            <w:bCs/>
            <w:noProof/>
            <w:lang w:val="en-GB"/>
          </w:rPr>
          <w:t>5.5.3.</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İyileştirilmiş yangın yönetimi</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_Toc142256587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31</w:t>
        </w:r>
        <w:r w:rsidR="00EE0A26" w:rsidRPr="00FF16FC">
          <w:rPr>
            <w:rFonts w:ascii="Arial Narrow" w:hAnsi="Arial Narrow"/>
            <w:bCs/>
            <w:noProof/>
            <w:webHidden/>
          </w:rPr>
          <w:fldChar w:fldCharType="end"/>
        </w:r>
      </w:hyperlink>
    </w:p>
    <w:p w14:paraId="25FA533E" w14:textId="7BB3D984" w:rsidR="00EE0A26" w:rsidRPr="00FF16FC" w:rsidRDefault="00B86332" w:rsidP="00EE0A26">
      <w:pPr>
        <w:pStyle w:val="T3"/>
        <w:rPr>
          <w:rFonts w:ascii="Arial Narrow" w:eastAsiaTheme="minorEastAsia" w:hAnsi="Arial Narrow"/>
          <w:bCs/>
          <w:noProof/>
          <w:kern w:val="2"/>
          <w14:ligatures w14:val="standardContextual"/>
        </w:rPr>
      </w:pPr>
      <w:hyperlink w:anchor="_Toc142256588" w:history="1">
        <w:r w:rsidR="00EE0A26" w:rsidRPr="00FF16FC">
          <w:rPr>
            <w:rStyle w:val="Kpr"/>
            <w:rFonts w:ascii="Arial Narrow" w:hAnsi="Arial Narrow" w:cs="Times New Roman"/>
            <w:bCs/>
            <w:noProof/>
            <w:lang w:val="en-GB"/>
          </w:rPr>
          <w:t>5.5.4.</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Zararlı ve hastalık yönetimi</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_Toc142256588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32</w:t>
        </w:r>
        <w:r w:rsidR="00EE0A26" w:rsidRPr="00FF16FC">
          <w:rPr>
            <w:rFonts w:ascii="Arial Narrow" w:hAnsi="Arial Narrow"/>
            <w:bCs/>
            <w:noProof/>
            <w:webHidden/>
          </w:rPr>
          <w:fldChar w:fldCharType="end"/>
        </w:r>
      </w:hyperlink>
    </w:p>
    <w:p w14:paraId="0F5829F3" w14:textId="1F24BB2A" w:rsidR="00EE0A26" w:rsidRPr="00FF16FC" w:rsidRDefault="00B86332" w:rsidP="00EE0A26">
      <w:pPr>
        <w:pStyle w:val="T3"/>
        <w:rPr>
          <w:rFonts w:ascii="Arial Narrow" w:eastAsiaTheme="minorEastAsia" w:hAnsi="Arial Narrow"/>
          <w:bCs/>
          <w:noProof/>
          <w:kern w:val="2"/>
          <w14:ligatures w14:val="standardContextual"/>
        </w:rPr>
      </w:pPr>
      <w:hyperlink w:anchor="_Toc142256589" w:history="1">
        <w:r w:rsidR="00EE0A26" w:rsidRPr="00FF16FC">
          <w:rPr>
            <w:rStyle w:val="Kpr"/>
            <w:rFonts w:ascii="Arial Narrow" w:hAnsi="Arial Narrow" w:cs="Times New Roman"/>
            <w:bCs/>
            <w:noProof/>
            <w:lang w:val="en-GB"/>
          </w:rPr>
          <w:t>5.5.5.</w:t>
        </w:r>
        <w:r w:rsidR="00EE0A26" w:rsidRPr="00FF16FC">
          <w:rPr>
            <w:rFonts w:ascii="Arial Narrow" w:eastAsiaTheme="minorEastAsia" w:hAnsi="Arial Narrow"/>
            <w:bCs/>
            <w:noProof/>
            <w:kern w:val="2"/>
            <w14:ligatures w14:val="standardContextual"/>
          </w:rPr>
          <w:tab/>
        </w:r>
        <w:r w:rsidR="00EE0A26" w:rsidRPr="00FF16FC">
          <w:rPr>
            <w:rStyle w:val="Kpr"/>
            <w:rFonts w:ascii="Arial Narrow" w:hAnsi="Arial Narrow" w:cs="Times New Roman"/>
            <w:bCs/>
            <w:noProof/>
            <w:lang w:val="en-GB"/>
          </w:rPr>
          <w:t>Yaşlı ormanların korunması</w:t>
        </w:r>
        <w:r w:rsidR="00EE0A26" w:rsidRPr="00FF16FC">
          <w:rPr>
            <w:rFonts w:ascii="Arial Narrow" w:hAnsi="Arial Narrow"/>
            <w:bCs/>
            <w:noProof/>
            <w:webHidden/>
          </w:rPr>
          <w:tab/>
        </w:r>
        <w:r w:rsidR="00EE0A26" w:rsidRPr="00FF16FC">
          <w:rPr>
            <w:rFonts w:ascii="Arial Narrow" w:hAnsi="Arial Narrow"/>
            <w:bCs/>
            <w:noProof/>
            <w:webHidden/>
          </w:rPr>
          <w:fldChar w:fldCharType="begin"/>
        </w:r>
        <w:r w:rsidR="00EE0A26" w:rsidRPr="00FF16FC">
          <w:rPr>
            <w:rFonts w:ascii="Arial Narrow" w:hAnsi="Arial Narrow"/>
            <w:bCs/>
            <w:noProof/>
            <w:webHidden/>
          </w:rPr>
          <w:instrText xml:space="preserve"> PAGEREF _Toc142256589 \h </w:instrText>
        </w:r>
        <w:r w:rsidR="00EE0A26" w:rsidRPr="00FF16FC">
          <w:rPr>
            <w:rFonts w:ascii="Arial Narrow" w:hAnsi="Arial Narrow"/>
            <w:bCs/>
            <w:noProof/>
            <w:webHidden/>
          </w:rPr>
        </w:r>
        <w:r w:rsidR="00EE0A26" w:rsidRPr="00FF16FC">
          <w:rPr>
            <w:rFonts w:ascii="Arial Narrow" w:hAnsi="Arial Narrow"/>
            <w:bCs/>
            <w:noProof/>
            <w:webHidden/>
          </w:rPr>
          <w:fldChar w:fldCharType="separate"/>
        </w:r>
        <w:r w:rsidR="00C57085">
          <w:rPr>
            <w:rFonts w:ascii="Arial Narrow" w:hAnsi="Arial Narrow"/>
            <w:bCs/>
            <w:noProof/>
            <w:webHidden/>
          </w:rPr>
          <w:t>32</w:t>
        </w:r>
        <w:r w:rsidR="00EE0A26" w:rsidRPr="00FF16FC">
          <w:rPr>
            <w:rFonts w:ascii="Arial Narrow" w:hAnsi="Arial Narrow"/>
            <w:bCs/>
            <w:noProof/>
            <w:webHidden/>
          </w:rPr>
          <w:fldChar w:fldCharType="end"/>
        </w:r>
      </w:hyperlink>
    </w:p>
    <w:p w14:paraId="444DFA23" w14:textId="5B77E225" w:rsidR="00EE0A26" w:rsidRPr="00FF16FC" w:rsidRDefault="00B86332" w:rsidP="00EE0A26">
      <w:pPr>
        <w:pStyle w:val="T1"/>
        <w:rPr>
          <w:rFonts w:ascii="Arial Narrow" w:eastAsiaTheme="minorEastAsia" w:hAnsi="Arial Narrow"/>
          <w:noProof/>
          <w:kern w:val="2"/>
          <w14:ligatures w14:val="standardContextual"/>
        </w:rPr>
      </w:pPr>
      <w:hyperlink w:anchor="_Toc142256591" w:history="1">
        <w:r w:rsidR="00EE0A26" w:rsidRPr="00EE0A26">
          <w:rPr>
            <w:rStyle w:val="Kpr"/>
            <w:rFonts w:ascii="Arial Narrow" w:hAnsi="Arial Narrow" w:cs="Times New Roman"/>
            <w:noProof/>
            <w:lang w:val="en-GB"/>
          </w:rPr>
          <w:t>6.</w:t>
        </w:r>
        <w:r w:rsidR="00EE0A26" w:rsidRPr="00FF16FC">
          <w:rPr>
            <w:rFonts w:ascii="Arial Narrow" w:eastAsiaTheme="minorEastAsia" w:hAnsi="Arial Narrow"/>
            <w:noProof/>
            <w:kern w:val="2"/>
            <w14:ligatures w14:val="standardContextual"/>
          </w:rPr>
          <w:tab/>
        </w:r>
        <w:r w:rsidR="00EE0A26" w:rsidRPr="00EE0A26">
          <w:rPr>
            <w:rStyle w:val="Kpr"/>
            <w:rFonts w:ascii="Arial Narrow" w:hAnsi="Arial Narrow" w:cs="Times New Roman"/>
            <w:noProof/>
            <w:lang w:val="en-GB"/>
          </w:rPr>
          <w:t>NbS'lerin FAOSEC bölgesinde uygulanabilirliği</w:t>
        </w:r>
        <w:r w:rsidR="00EE0A26" w:rsidRPr="00FF16FC">
          <w:rPr>
            <w:rFonts w:ascii="Arial Narrow" w:hAnsi="Arial Narrow"/>
            <w:noProof/>
            <w:webHidden/>
          </w:rPr>
          <w:tab/>
        </w:r>
        <w:r w:rsidR="00EE0A26" w:rsidRPr="00FF16FC">
          <w:rPr>
            <w:rFonts w:ascii="Arial Narrow" w:hAnsi="Arial Narrow"/>
            <w:noProof/>
            <w:webHidden/>
          </w:rPr>
          <w:fldChar w:fldCharType="begin"/>
        </w:r>
        <w:r w:rsidR="00EE0A26" w:rsidRPr="00FF16FC">
          <w:rPr>
            <w:rFonts w:ascii="Arial Narrow" w:hAnsi="Arial Narrow"/>
            <w:noProof/>
            <w:webHidden/>
          </w:rPr>
          <w:instrText xml:space="preserve"> PAGEREF _Toc142256591 \h </w:instrText>
        </w:r>
        <w:r w:rsidR="00EE0A26" w:rsidRPr="00FF16FC">
          <w:rPr>
            <w:rFonts w:ascii="Arial Narrow" w:hAnsi="Arial Narrow"/>
            <w:noProof/>
            <w:webHidden/>
          </w:rPr>
        </w:r>
        <w:r w:rsidR="00EE0A26" w:rsidRPr="00FF16FC">
          <w:rPr>
            <w:rFonts w:ascii="Arial Narrow" w:hAnsi="Arial Narrow"/>
            <w:noProof/>
            <w:webHidden/>
          </w:rPr>
          <w:fldChar w:fldCharType="separate"/>
        </w:r>
        <w:r w:rsidR="00C57085">
          <w:rPr>
            <w:rFonts w:ascii="Arial Narrow" w:hAnsi="Arial Narrow"/>
            <w:noProof/>
            <w:webHidden/>
          </w:rPr>
          <w:t>33</w:t>
        </w:r>
        <w:r w:rsidR="00EE0A26" w:rsidRPr="00FF16FC">
          <w:rPr>
            <w:rFonts w:ascii="Arial Narrow" w:hAnsi="Arial Narrow"/>
            <w:noProof/>
            <w:webHidden/>
          </w:rPr>
          <w:fldChar w:fldCharType="end"/>
        </w:r>
      </w:hyperlink>
    </w:p>
    <w:p w14:paraId="7E81E6A7" w14:textId="20BB30EB" w:rsidR="00EE0A26" w:rsidRPr="00FF16FC" w:rsidRDefault="00B86332" w:rsidP="00EE0A26">
      <w:pPr>
        <w:pStyle w:val="T1"/>
        <w:rPr>
          <w:rFonts w:ascii="Arial Narrow" w:eastAsiaTheme="minorEastAsia" w:hAnsi="Arial Narrow"/>
          <w:noProof/>
          <w:kern w:val="2"/>
          <w14:ligatures w14:val="standardContextual"/>
        </w:rPr>
      </w:pPr>
      <w:hyperlink w:anchor="_Toc142256592" w:history="1">
        <w:r w:rsidR="00EE0A26" w:rsidRPr="00EE0A26">
          <w:rPr>
            <w:rStyle w:val="Kpr"/>
            <w:rFonts w:ascii="Arial Narrow" w:hAnsi="Arial Narrow" w:cs="Times New Roman"/>
            <w:noProof/>
            <w:lang w:val="en-GB"/>
          </w:rPr>
          <w:t>7.</w:t>
        </w:r>
        <w:r w:rsidR="00EE0A26" w:rsidRPr="00FF16FC">
          <w:rPr>
            <w:rFonts w:ascii="Arial Narrow" w:eastAsiaTheme="minorEastAsia" w:hAnsi="Arial Narrow"/>
            <w:noProof/>
            <w:kern w:val="2"/>
            <w14:ligatures w14:val="standardContextual"/>
          </w:rPr>
          <w:tab/>
        </w:r>
        <w:r w:rsidR="00EE0A26" w:rsidRPr="00EE0A26">
          <w:rPr>
            <w:rStyle w:val="Kpr"/>
            <w:rFonts w:ascii="Arial Narrow" w:hAnsi="Arial Narrow" w:cs="Times New Roman"/>
            <w:noProof/>
            <w:lang w:val="en-GB"/>
          </w:rPr>
          <w:t>Doğa temelli çözümlere mali yatırım ihtiyaçları</w:t>
        </w:r>
        <w:r w:rsidR="00EE0A26" w:rsidRPr="00FF16FC">
          <w:rPr>
            <w:rFonts w:ascii="Arial Narrow" w:hAnsi="Arial Narrow"/>
            <w:noProof/>
            <w:webHidden/>
          </w:rPr>
          <w:tab/>
        </w:r>
        <w:r w:rsidR="00EE0A26" w:rsidRPr="00FF16FC">
          <w:rPr>
            <w:rFonts w:ascii="Arial Narrow" w:hAnsi="Arial Narrow"/>
            <w:noProof/>
            <w:webHidden/>
          </w:rPr>
          <w:fldChar w:fldCharType="begin"/>
        </w:r>
        <w:r w:rsidR="00EE0A26" w:rsidRPr="00FF16FC">
          <w:rPr>
            <w:rFonts w:ascii="Arial Narrow" w:hAnsi="Arial Narrow"/>
            <w:noProof/>
            <w:webHidden/>
          </w:rPr>
          <w:instrText xml:space="preserve"> PAGEREF _Toc142256592 \h </w:instrText>
        </w:r>
        <w:r w:rsidR="00EE0A26" w:rsidRPr="00FF16FC">
          <w:rPr>
            <w:rFonts w:ascii="Arial Narrow" w:hAnsi="Arial Narrow"/>
            <w:noProof/>
            <w:webHidden/>
          </w:rPr>
        </w:r>
        <w:r w:rsidR="00EE0A26" w:rsidRPr="00FF16FC">
          <w:rPr>
            <w:rFonts w:ascii="Arial Narrow" w:hAnsi="Arial Narrow"/>
            <w:noProof/>
            <w:webHidden/>
          </w:rPr>
          <w:fldChar w:fldCharType="separate"/>
        </w:r>
        <w:r w:rsidR="00C57085">
          <w:rPr>
            <w:rFonts w:ascii="Arial Narrow" w:hAnsi="Arial Narrow"/>
            <w:noProof/>
            <w:webHidden/>
          </w:rPr>
          <w:t>34</w:t>
        </w:r>
        <w:r w:rsidR="00EE0A26" w:rsidRPr="00FF16FC">
          <w:rPr>
            <w:rFonts w:ascii="Arial Narrow" w:hAnsi="Arial Narrow"/>
            <w:noProof/>
            <w:webHidden/>
          </w:rPr>
          <w:fldChar w:fldCharType="end"/>
        </w:r>
      </w:hyperlink>
    </w:p>
    <w:p w14:paraId="587AA1FB" w14:textId="52A22FFD" w:rsidR="00EE0A26" w:rsidRPr="00FF16FC" w:rsidRDefault="00B86332" w:rsidP="00EE0A26">
      <w:pPr>
        <w:pStyle w:val="T1"/>
        <w:rPr>
          <w:rFonts w:ascii="Arial Narrow" w:eastAsiaTheme="minorEastAsia" w:hAnsi="Arial Narrow"/>
          <w:noProof/>
          <w:kern w:val="2"/>
          <w14:ligatures w14:val="standardContextual"/>
        </w:rPr>
      </w:pPr>
      <w:hyperlink w:anchor="_Toc142256593" w:history="1">
        <w:r w:rsidR="00EE0A26" w:rsidRPr="00EE0A26">
          <w:rPr>
            <w:rStyle w:val="Kpr"/>
            <w:rFonts w:ascii="Arial Narrow" w:hAnsi="Arial Narrow" w:cs="Times New Roman"/>
            <w:noProof/>
            <w:lang w:val="en-GB"/>
          </w:rPr>
          <w:t>8.</w:t>
        </w:r>
        <w:r w:rsidR="00EE0A26" w:rsidRPr="00FF16FC">
          <w:rPr>
            <w:rFonts w:ascii="Arial Narrow" w:eastAsiaTheme="minorEastAsia" w:hAnsi="Arial Narrow"/>
            <w:noProof/>
            <w:kern w:val="2"/>
            <w14:ligatures w14:val="standardContextual"/>
          </w:rPr>
          <w:tab/>
        </w:r>
        <w:r w:rsidR="00EE0A26" w:rsidRPr="00EE0A26">
          <w:rPr>
            <w:rStyle w:val="Kpr"/>
            <w:rFonts w:ascii="Arial Narrow" w:hAnsi="Arial Narrow" w:cs="Times New Roman"/>
            <w:noProof/>
            <w:lang w:val="en-GB"/>
          </w:rPr>
          <w:t>Sonuç</w:t>
        </w:r>
        <w:r w:rsidR="00EE0A26" w:rsidRPr="00FF16FC">
          <w:rPr>
            <w:rFonts w:ascii="Arial Narrow" w:hAnsi="Arial Narrow"/>
            <w:noProof/>
            <w:webHidden/>
          </w:rPr>
          <w:tab/>
        </w:r>
        <w:r w:rsidR="00EE0A26" w:rsidRPr="00FF16FC">
          <w:rPr>
            <w:rFonts w:ascii="Arial Narrow" w:hAnsi="Arial Narrow"/>
            <w:noProof/>
            <w:webHidden/>
          </w:rPr>
          <w:fldChar w:fldCharType="begin"/>
        </w:r>
        <w:r w:rsidR="00EE0A26" w:rsidRPr="00FF16FC">
          <w:rPr>
            <w:rFonts w:ascii="Arial Narrow" w:hAnsi="Arial Narrow"/>
            <w:noProof/>
            <w:webHidden/>
          </w:rPr>
          <w:instrText xml:space="preserve"> PAGEREF _Toc142256593 \h </w:instrText>
        </w:r>
        <w:r w:rsidR="00EE0A26" w:rsidRPr="00FF16FC">
          <w:rPr>
            <w:rFonts w:ascii="Arial Narrow" w:hAnsi="Arial Narrow"/>
            <w:noProof/>
            <w:webHidden/>
          </w:rPr>
        </w:r>
        <w:r w:rsidR="00EE0A26" w:rsidRPr="00FF16FC">
          <w:rPr>
            <w:rFonts w:ascii="Arial Narrow" w:hAnsi="Arial Narrow"/>
            <w:noProof/>
            <w:webHidden/>
          </w:rPr>
          <w:fldChar w:fldCharType="separate"/>
        </w:r>
        <w:r w:rsidR="00C57085">
          <w:rPr>
            <w:rFonts w:ascii="Arial Narrow" w:hAnsi="Arial Narrow"/>
            <w:noProof/>
            <w:webHidden/>
          </w:rPr>
          <w:t>34</w:t>
        </w:r>
        <w:r w:rsidR="00EE0A26" w:rsidRPr="00FF16FC">
          <w:rPr>
            <w:rFonts w:ascii="Arial Narrow" w:hAnsi="Arial Narrow"/>
            <w:noProof/>
            <w:webHidden/>
          </w:rPr>
          <w:fldChar w:fldCharType="end"/>
        </w:r>
      </w:hyperlink>
    </w:p>
    <w:p w14:paraId="73A50A33" w14:textId="34D87273" w:rsidR="00EE0A26" w:rsidRPr="00FF16FC" w:rsidRDefault="00B86332" w:rsidP="00EE0A26">
      <w:pPr>
        <w:pStyle w:val="T1"/>
        <w:rPr>
          <w:rFonts w:ascii="Arial Narrow" w:eastAsiaTheme="minorEastAsia" w:hAnsi="Arial Narrow"/>
          <w:noProof/>
          <w:kern w:val="2"/>
          <w14:ligatures w14:val="standardContextual"/>
        </w:rPr>
      </w:pPr>
      <w:hyperlink w:anchor="_Toc142256595" w:history="1">
        <w:r w:rsidR="00EE0A26" w:rsidRPr="00EE0A26">
          <w:rPr>
            <w:rStyle w:val="Kpr"/>
            <w:rFonts w:ascii="Arial Narrow" w:hAnsi="Arial Narrow" w:cs="Times New Roman"/>
            <w:noProof/>
            <w:lang w:val="en-GB"/>
          </w:rPr>
          <w:t>9.</w:t>
        </w:r>
        <w:r w:rsidR="00EE0A26" w:rsidRPr="00FF16FC">
          <w:rPr>
            <w:rFonts w:ascii="Arial Narrow" w:eastAsiaTheme="minorEastAsia" w:hAnsi="Arial Narrow"/>
            <w:noProof/>
            <w:kern w:val="2"/>
            <w14:ligatures w14:val="standardContextual"/>
          </w:rPr>
          <w:tab/>
        </w:r>
        <w:r w:rsidR="00EE0A26" w:rsidRPr="00EE0A26">
          <w:rPr>
            <w:rStyle w:val="Kpr"/>
            <w:rFonts w:ascii="Arial Narrow" w:hAnsi="Arial Narrow" w:cs="Times New Roman"/>
            <w:noProof/>
            <w:lang w:val="en-GB"/>
          </w:rPr>
          <w:t>Kaynakça</w:t>
        </w:r>
        <w:r w:rsidR="00EE0A26" w:rsidRPr="00FF16FC">
          <w:rPr>
            <w:rFonts w:ascii="Arial Narrow" w:hAnsi="Arial Narrow"/>
            <w:noProof/>
            <w:webHidden/>
          </w:rPr>
          <w:tab/>
        </w:r>
        <w:r w:rsidR="00EE0A26" w:rsidRPr="00FF16FC">
          <w:rPr>
            <w:rFonts w:ascii="Arial Narrow" w:hAnsi="Arial Narrow"/>
            <w:noProof/>
            <w:webHidden/>
          </w:rPr>
          <w:fldChar w:fldCharType="begin"/>
        </w:r>
        <w:r w:rsidR="00EE0A26" w:rsidRPr="00FF16FC">
          <w:rPr>
            <w:rFonts w:ascii="Arial Narrow" w:hAnsi="Arial Narrow"/>
            <w:noProof/>
            <w:webHidden/>
          </w:rPr>
          <w:instrText xml:space="preserve"> PAGEREF _Toc142256595 \h </w:instrText>
        </w:r>
        <w:r w:rsidR="00EE0A26" w:rsidRPr="00FF16FC">
          <w:rPr>
            <w:rFonts w:ascii="Arial Narrow" w:hAnsi="Arial Narrow"/>
            <w:noProof/>
            <w:webHidden/>
          </w:rPr>
        </w:r>
        <w:r w:rsidR="00EE0A26" w:rsidRPr="00FF16FC">
          <w:rPr>
            <w:rFonts w:ascii="Arial Narrow" w:hAnsi="Arial Narrow"/>
            <w:noProof/>
            <w:webHidden/>
          </w:rPr>
          <w:fldChar w:fldCharType="separate"/>
        </w:r>
        <w:r w:rsidR="00C57085">
          <w:rPr>
            <w:rFonts w:ascii="Arial Narrow" w:hAnsi="Arial Narrow"/>
            <w:noProof/>
            <w:webHidden/>
          </w:rPr>
          <w:t>35</w:t>
        </w:r>
        <w:r w:rsidR="00EE0A26" w:rsidRPr="00FF16FC">
          <w:rPr>
            <w:rFonts w:ascii="Arial Narrow" w:hAnsi="Arial Narrow"/>
            <w:noProof/>
            <w:webHidden/>
          </w:rPr>
          <w:fldChar w:fldCharType="end"/>
        </w:r>
      </w:hyperlink>
    </w:p>
    <w:p w14:paraId="1D853593" w14:textId="4185A204" w:rsidR="00EE0A26" w:rsidRPr="00FF16FC" w:rsidRDefault="00B86332" w:rsidP="00EE0A26">
      <w:pPr>
        <w:pStyle w:val="T1"/>
        <w:rPr>
          <w:rFonts w:ascii="Arial Narrow" w:eastAsiaTheme="minorEastAsia" w:hAnsi="Arial Narrow"/>
          <w:b w:val="0"/>
          <w:bCs/>
          <w:noProof/>
          <w:kern w:val="2"/>
          <w14:ligatures w14:val="standardContextual"/>
        </w:rPr>
      </w:pPr>
      <w:hyperlink w:anchor="_Toc142256596" w:history="1">
        <w:r w:rsidR="00EE0A26" w:rsidRPr="00EE0A26">
          <w:rPr>
            <w:rStyle w:val="Kpr"/>
            <w:rFonts w:ascii="Arial Narrow" w:hAnsi="Arial Narrow" w:cs="Times New Roman"/>
            <w:noProof/>
            <w:lang w:val="en-GB"/>
          </w:rPr>
          <w:t>10.</w:t>
        </w:r>
        <w:r w:rsidR="00EE0A26" w:rsidRPr="00FF16FC">
          <w:rPr>
            <w:rFonts w:ascii="Arial Narrow" w:eastAsiaTheme="minorEastAsia" w:hAnsi="Arial Narrow"/>
            <w:noProof/>
            <w:kern w:val="2"/>
            <w14:ligatures w14:val="standardContextual"/>
          </w:rPr>
          <w:tab/>
        </w:r>
        <w:r w:rsidR="00EE0A26" w:rsidRPr="00EE0A26">
          <w:rPr>
            <w:rStyle w:val="Kpr"/>
            <w:rFonts w:ascii="Arial Narrow" w:hAnsi="Arial Narrow" w:cs="Times New Roman"/>
            <w:noProof/>
            <w:lang w:val="en-GB"/>
          </w:rPr>
          <w:t>Ek: FAO NbS kaynakları</w:t>
        </w:r>
        <w:r w:rsidR="00EE0A26" w:rsidRPr="00FF16FC">
          <w:rPr>
            <w:rFonts w:ascii="Arial Narrow" w:hAnsi="Arial Narrow"/>
            <w:noProof/>
            <w:webHidden/>
          </w:rPr>
          <w:tab/>
        </w:r>
        <w:r w:rsidR="00EE0A26" w:rsidRPr="00FF16FC">
          <w:rPr>
            <w:rFonts w:ascii="Arial Narrow" w:hAnsi="Arial Narrow"/>
            <w:noProof/>
            <w:webHidden/>
          </w:rPr>
          <w:fldChar w:fldCharType="begin"/>
        </w:r>
        <w:r w:rsidR="00EE0A26" w:rsidRPr="00FF16FC">
          <w:rPr>
            <w:rFonts w:ascii="Arial Narrow" w:hAnsi="Arial Narrow"/>
            <w:noProof/>
            <w:webHidden/>
          </w:rPr>
          <w:instrText xml:space="preserve"> PAGEREF _Toc142256596 \h </w:instrText>
        </w:r>
        <w:r w:rsidR="00EE0A26" w:rsidRPr="00FF16FC">
          <w:rPr>
            <w:rFonts w:ascii="Arial Narrow" w:hAnsi="Arial Narrow"/>
            <w:noProof/>
            <w:webHidden/>
          </w:rPr>
        </w:r>
        <w:r w:rsidR="00EE0A26" w:rsidRPr="00FF16FC">
          <w:rPr>
            <w:rFonts w:ascii="Arial Narrow" w:hAnsi="Arial Narrow"/>
            <w:noProof/>
            <w:webHidden/>
          </w:rPr>
          <w:fldChar w:fldCharType="separate"/>
        </w:r>
        <w:r w:rsidR="00C57085">
          <w:rPr>
            <w:rFonts w:ascii="Arial Narrow" w:hAnsi="Arial Narrow"/>
            <w:noProof/>
            <w:webHidden/>
          </w:rPr>
          <w:t>41</w:t>
        </w:r>
        <w:r w:rsidR="00EE0A26" w:rsidRPr="00FF16FC">
          <w:rPr>
            <w:rFonts w:ascii="Arial Narrow" w:hAnsi="Arial Narrow"/>
            <w:noProof/>
            <w:webHidden/>
          </w:rPr>
          <w:fldChar w:fldCharType="end"/>
        </w:r>
      </w:hyperlink>
    </w:p>
    <w:p w14:paraId="04696FA1" w14:textId="77777777" w:rsidR="00647EFD" w:rsidRPr="00FF16FC" w:rsidRDefault="006862DA" w:rsidP="00EE0A26">
      <w:pPr>
        <w:pStyle w:val="T1"/>
        <w:rPr>
          <w:rFonts w:ascii="Arial Narrow" w:hAnsi="Arial Narrow"/>
          <w:b w:val="0"/>
          <w:bCs/>
          <w:lang w:val="en-GB"/>
        </w:rPr>
      </w:pPr>
      <w:r w:rsidRPr="00FF16FC">
        <w:rPr>
          <w:rFonts w:ascii="Arial Narrow" w:hAnsi="Arial Narrow"/>
          <w:b w:val="0"/>
          <w:bCs/>
          <w:lang w:val="en-GB"/>
        </w:rPr>
        <w:fldChar w:fldCharType="end"/>
      </w:r>
      <w:r w:rsidR="00647EFD" w:rsidRPr="00FF16FC">
        <w:rPr>
          <w:rFonts w:ascii="Arial Narrow" w:hAnsi="Arial Narrow"/>
          <w:b w:val="0"/>
          <w:bCs/>
          <w:lang w:val="en-GB"/>
        </w:rPr>
        <w:br w:type="page"/>
      </w:r>
    </w:p>
    <w:p w14:paraId="5BEC2C5C" w14:textId="77777777" w:rsidR="00B34AD0" w:rsidRPr="000B354B" w:rsidRDefault="00B34AD0" w:rsidP="00C2389D">
      <w:pPr>
        <w:pStyle w:val="Balk1"/>
        <w:spacing w:before="0" w:line="240" w:lineRule="auto"/>
        <w:rPr>
          <w:rFonts w:ascii="Arial Narrow" w:hAnsi="Arial Narrow" w:cs="Times New Roman"/>
          <w:b/>
          <w:bCs/>
          <w:color w:val="auto"/>
          <w:sz w:val="28"/>
          <w:szCs w:val="28"/>
          <w:lang w:val="en-GB"/>
        </w:rPr>
        <w:sectPr w:rsidR="00B34AD0" w:rsidRPr="000B354B" w:rsidSect="00500F4F">
          <w:footerReference w:type="default" r:id="rId19"/>
          <w:pgSz w:w="11907" w:h="16840" w:code="9"/>
          <w:pgMar w:top="1412" w:right="1412" w:bottom="1412" w:left="1412" w:header="720" w:footer="720" w:gutter="0"/>
          <w:pgNumType w:fmt="lowerRoman"/>
          <w:cols w:space="720"/>
          <w:titlePg/>
          <w:docGrid w:linePitch="360"/>
        </w:sectPr>
      </w:pPr>
      <w:bookmarkStart w:id="3" w:name="_Toc89714133"/>
    </w:p>
    <w:p w14:paraId="0E6E9A18" w14:textId="77777777" w:rsidR="00C2389D" w:rsidRPr="000B354B" w:rsidRDefault="00F35DBA" w:rsidP="00C2389D">
      <w:pPr>
        <w:pStyle w:val="Balk1"/>
        <w:spacing w:before="0" w:line="240" w:lineRule="auto"/>
        <w:rPr>
          <w:rFonts w:ascii="Arial Narrow" w:hAnsi="Arial Narrow" w:cs="Times New Roman"/>
          <w:b/>
          <w:bCs/>
          <w:color w:val="auto"/>
          <w:sz w:val="28"/>
          <w:szCs w:val="28"/>
          <w:lang w:val="en-GB"/>
        </w:rPr>
      </w:pPr>
      <w:bookmarkStart w:id="4" w:name="_Toc142256508"/>
      <w:bookmarkEnd w:id="3"/>
      <w:r>
        <w:rPr>
          <w:rFonts w:ascii="Arial Narrow" w:hAnsi="Arial Narrow" w:cs="Times New Roman"/>
          <w:b/>
          <w:bCs/>
          <w:color w:val="auto"/>
          <w:sz w:val="28"/>
          <w:szCs w:val="28"/>
          <w:lang w:val="en-GB"/>
        </w:rPr>
        <w:t>Önsöz ve Teşekkür</w:t>
      </w:r>
      <w:bookmarkEnd w:id="4"/>
    </w:p>
    <w:p w14:paraId="441A47EF" w14:textId="77777777" w:rsidR="00C2389D" w:rsidRPr="000B354B" w:rsidRDefault="00C2389D" w:rsidP="00C2389D">
      <w:pPr>
        <w:spacing w:after="0" w:line="240" w:lineRule="auto"/>
        <w:jc w:val="both"/>
        <w:rPr>
          <w:rFonts w:ascii="Arial Narrow" w:hAnsi="Arial Narrow" w:cs="Times New Roman"/>
          <w:sz w:val="20"/>
          <w:szCs w:val="20"/>
          <w:lang w:val="en-GB"/>
        </w:rPr>
      </w:pPr>
    </w:p>
    <w:p w14:paraId="3F468506" w14:textId="10AA9BA6" w:rsidR="00A82029" w:rsidRDefault="00A82029" w:rsidP="00C2389D">
      <w:pPr>
        <w:spacing w:after="0" w:line="240" w:lineRule="auto"/>
        <w:jc w:val="both"/>
        <w:rPr>
          <w:rFonts w:ascii="Arial Narrow" w:hAnsi="Arial Narrow" w:cs="Times New Roman"/>
          <w:sz w:val="20"/>
          <w:szCs w:val="20"/>
          <w:lang w:val="en-GB"/>
        </w:rPr>
      </w:pPr>
      <w:r>
        <w:rPr>
          <w:rFonts w:ascii="Arial Narrow" w:hAnsi="Arial Narrow" w:cs="Times New Roman"/>
          <w:sz w:val="20"/>
          <w:szCs w:val="20"/>
          <w:lang w:val="en-GB"/>
        </w:rPr>
        <w:t>“</w:t>
      </w:r>
      <w:r w:rsidRPr="00A82029">
        <w:rPr>
          <w:rFonts w:ascii="Arial Narrow" w:hAnsi="Arial Narrow" w:cs="Times New Roman"/>
          <w:sz w:val="20"/>
          <w:szCs w:val="20"/>
          <w:lang w:val="en-GB"/>
        </w:rPr>
        <w:t xml:space="preserve">FAO-SEC Ülkeleri için İklim Değişikliğinin Ormancılık Üzerindeki Olumsuz Etkisiyle Mücadeleye Yönelik Doğa Temelli Çözümlerin (NbS) Uygulanmasına İlişkin </w:t>
      </w:r>
      <w:r>
        <w:rPr>
          <w:rFonts w:ascii="Arial Narrow" w:hAnsi="Arial Narrow" w:cs="Times New Roman"/>
          <w:sz w:val="20"/>
          <w:szCs w:val="20"/>
          <w:lang w:val="en-GB"/>
        </w:rPr>
        <w:t xml:space="preserve">Rehber (Rehber) </w:t>
      </w:r>
      <w:r w:rsidRPr="000B354B">
        <w:rPr>
          <w:rFonts w:ascii="Arial Narrow" w:hAnsi="Arial Narrow" w:cs="Times New Roman"/>
          <w:sz w:val="20"/>
          <w:szCs w:val="20"/>
          <w:lang w:val="en-GB"/>
        </w:rPr>
        <w:t xml:space="preserve">Birleşmiş Milletler </w:t>
      </w:r>
      <w:r w:rsidR="00915A56">
        <w:rPr>
          <w:rFonts w:ascii="Arial Narrow" w:hAnsi="Arial Narrow" w:cs="Times New Roman"/>
          <w:sz w:val="20"/>
          <w:szCs w:val="20"/>
          <w:lang w:val="tr-TR"/>
        </w:rPr>
        <w:t xml:space="preserve">Gıda ve Tarım Örgütü </w:t>
      </w:r>
      <w:r w:rsidRPr="000B354B">
        <w:rPr>
          <w:rFonts w:ascii="Arial Narrow" w:hAnsi="Arial Narrow" w:cs="Times New Roman"/>
          <w:sz w:val="20"/>
          <w:szCs w:val="20"/>
          <w:lang w:val="en-GB"/>
        </w:rPr>
        <w:t>(FAO) Orta Asya Alt Bölge Ofisi (SEC)</w:t>
      </w:r>
      <w:r>
        <w:rPr>
          <w:rFonts w:ascii="Arial Narrow" w:hAnsi="Arial Narrow" w:cs="Times New Roman"/>
          <w:sz w:val="20"/>
          <w:szCs w:val="20"/>
          <w:lang w:val="en-GB"/>
        </w:rPr>
        <w:t xml:space="preserve"> ile yakın işbirliği içinde </w:t>
      </w:r>
      <w:r w:rsidR="00C2389D" w:rsidRPr="000B354B">
        <w:rPr>
          <w:rFonts w:ascii="Arial Narrow" w:hAnsi="Arial Narrow" w:cs="Times New Roman"/>
          <w:sz w:val="20"/>
          <w:szCs w:val="20"/>
          <w:lang w:val="en-GB"/>
        </w:rPr>
        <w:t>Türkiye Orman Mühendisleri Odası (OMO)</w:t>
      </w:r>
      <w:r>
        <w:rPr>
          <w:rFonts w:ascii="Arial Narrow" w:hAnsi="Arial Narrow" w:cs="Times New Roman"/>
          <w:sz w:val="20"/>
          <w:szCs w:val="20"/>
          <w:lang w:val="en-GB"/>
        </w:rPr>
        <w:t xml:space="preserve"> tarafından hazırlanmıştır.</w:t>
      </w:r>
    </w:p>
    <w:p w14:paraId="0F6A11EC" w14:textId="77777777" w:rsidR="00C2389D" w:rsidRPr="000B354B" w:rsidRDefault="00C2389D" w:rsidP="00C2389D">
      <w:pPr>
        <w:spacing w:after="0" w:line="240" w:lineRule="auto"/>
        <w:jc w:val="both"/>
        <w:rPr>
          <w:rFonts w:ascii="Arial Narrow" w:hAnsi="Arial Narrow" w:cs="Times New Roman"/>
          <w:sz w:val="20"/>
          <w:szCs w:val="20"/>
          <w:lang w:val="en-GB"/>
        </w:rPr>
      </w:pPr>
    </w:p>
    <w:p w14:paraId="733E3CEF" w14:textId="3A972CC0" w:rsidR="00531571" w:rsidRPr="000B354B" w:rsidRDefault="00531571" w:rsidP="00675453">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 xml:space="preserve">Bu </w:t>
      </w:r>
      <w:r w:rsidR="00A82029">
        <w:rPr>
          <w:rFonts w:ascii="Arial Narrow" w:hAnsi="Arial Narrow" w:cs="Times New Roman"/>
          <w:sz w:val="20"/>
          <w:szCs w:val="20"/>
          <w:lang w:val="en-GB"/>
        </w:rPr>
        <w:t>Rehberin</w:t>
      </w:r>
      <w:r w:rsidRPr="000B354B">
        <w:rPr>
          <w:rFonts w:ascii="Arial Narrow" w:hAnsi="Arial Narrow" w:cs="Times New Roman"/>
          <w:sz w:val="20"/>
          <w:szCs w:val="20"/>
          <w:lang w:val="en-GB"/>
        </w:rPr>
        <w:t xml:space="preserve"> </w:t>
      </w:r>
      <w:r w:rsidR="00935DA2">
        <w:rPr>
          <w:rFonts w:ascii="Arial Narrow" w:hAnsi="Arial Narrow" w:cs="Times New Roman"/>
          <w:sz w:val="20"/>
          <w:szCs w:val="20"/>
          <w:lang w:val="en-GB"/>
        </w:rPr>
        <w:t xml:space="preserve">yazarları </w:t>
      </w:r>
      <w:r w:rsidRPr="000B354B">
        <w:rPr>
          <w:rFonts w:ascii="Arial Narrow" w:hAnsi="Arial Narrow" w:cs="Times New Roman"/>
          <w:sz w:val="20"/>
          <w:szCs w:val="20"/>
          <w:lang w:val="en-GB"/>
        </w:rPr>
        <w:t xml:space="preserve">Dr Çağlar </w:t>
      </w:r>
      <w:r w:rsidR="00915A56" w:rsidRPr="000B354B">
        <w:rPr>
          <w:rFonts w:ascii="Arial Narrow" w:hAnsi="Arial Narrow" w:cs="Times New Roman"/>
          <w:sz w:val="20"/>
          <w:szCs w:val="20"/>
          <w:lang w:val="en-GB"/>
        </w:rPr>
        <w:t>Başs</w:t>
      </w:r>
      <w:r w:rsidR="00915A56">
        <w:rPr>
          <w:rFonts w:ascii="Arial Narrow" w:hAnsi="Arial Narrow" w:cs="Times New Roman"/>
          <w:sz w:val="20"/>
          <w:szCs w:val="20"/>
          <w:lang w:val="en-GB"/>
        </w:rPr>
        <w:t>ü</w:t>
      </w:r>
      <w:r w:rsidR="00915A56" w:rsidRPr="000B354B">
        <w:rPr>
          <w:rFonts w:ascii="Arial Narrow" w:hAnsi="Arial Narrow" w:cs="Times New Roman"/>
          <w:sz w:val="20"/>
          <w:szCs w:val="20"/>
          <w:lang w:val="en-GB"/>
        </w:rPr>
        <w:t>ll</w:t>
      </w:r>
      <w:r w:rsidR="00915A56">
        <w:rPr>
          <w:rFonts w:ascii="Arial Narrow" w:hAnsi="Arial Narrow" w:cs="Times New Roman"/>
          <w:sz w:val="20"/>
          <w:szCs w:val="20"/>
          <w:lang w:val="en-GB"/>
        </w:rPr>
        <w:t>ü</w:t>
      </w:r>
      <w:r w:rsidRPr="000B354B">
        <w:rPr>
          <w:rFonts w:ascii="Arial Narrow" w:hAnsi="Arial Narrow" w:cs="Times New Roman"/>
          <w:sz w:val="20"/>
          <w:szCs w:val="20"/>
          <w:lang w:val="en-GB"/>
        </w:rPr>
        <w:t xml:space="preserve">, İsmail Belen ve Ercan Kaptanoğlu'dur. </w:t>
      </w:r>
      <w:r w:rsidR="00A82029">
        <w:rPr>
          <w:rFonts w:ascii="Arial Narrow" w:hAnsi="Arial Narrow" w:cs="Times New Roman"/>
          <w:sz w:val="20"/>
          <w:szCs w:val="20"/>
          <w:lang w:val="en-GB"/>
        </w:rPr>
        <w:t>Bu Rehber</w:t>
      </w:r>
      <w:r w:rsidRPr="000B354B">
        <w:rPr>
          <w:rFonts w:ascii="Arial Narrow" w:hAnsi="Arial Narrow" w:cs="Times New Roman"/>
          <w:sz w:val="20"/>
          <w:szCs w:val="20"/>
          <w:lang w:val="en-GB"/>
        </w:rPr>
        <w:t xml:space="preserve"> FAO-SEC Orman</w:t>
      </w:r>
      <w:r w:rsidR="00915A56">
        <w:rPr>
          <w:rFonts w:ascii="Arial Narrow" w:hAnsi="Arial Narrow" w:cs="Times New Roman"/>
          <w:sz w:val="20"/>
          <w:szCs w:val="20"/>
          <w:lang w:val="en-GB"/>
        </w:rPr>
        <w:t>cılık</w:t>
      </w:r>
      <w:r w:rsidRPr="000B354B">
        <w:rPr>
          <w:rFonts w:ascii="Arial Narrow" w:hAnsi="Arial Narrow" w:cs="Times New Roman"/>
          <w:sz w:val="20"/>
          <w:szCs w:val="20"/>
          <w:lang w:val="en-GB"/>
        </w:rPr>
        <w:t xml:space="preserve"> Sorumlusu Dr. Peter Pechacek'in gözetiminde ve FAO-SEC</w:t>
      </w:r>
      <w:r w:rsidR="00915A56">
        <w:rPr>
          <w:rFonts w:ascii="Arial Narrow" w:hAnsi="Arial Narrow" w:cs="Times New Roman"/>
          <w:sz w:val="20"/>
          <w:szCs w:val="20"/>
          <w:lang w:val="en-GB"/>
        </w:rPr>
        <w:t xml:space="preserve"> ormancılık birimindeki</w:t>
      </w:r>
      <w:r w:rsidRPr="000B354B">
        <w:rPr>
          <w:rFonts w:ascii="Arial Narrow" w:hAnsi="Arial Narrow" w:cs="Times New Roman"/>
          <w:sz w:val="20"/>
          <w:szCs w:val="20"/>
          <w:lang w:val="en-GB"/>
        </w:rPr>
        <w:t xml:space="preserve"> </w:t>
      </w:r>
      <w:r w:rsidR="00915A56">
        <w:rPr>
          <w:rFonts w:ascii="Arial Narrow" w:hAnsi="Arial Narrow" w:cs="Times New Roman"/>
          <w:sz w:val="20"/>
          <w:szCs w:val="20"/>
          <w:lang w:val="en-GB"/>
        </w:rPr>
        <w:t>yardımcı t</w:t>
      </w:r>
      <w:r w:rsidRPr="000B354B">
        <w:rPr>
          <w:rFonts w:ascii="Arial Narrow" w:hAnsi="Arial Narrow" w:cs="Times New Roman"/>
          <w:sz w:val="20"/>
          <w:szCs w:val="20"/>
          <w:lang w:val="en-GB"/>
        </w:rPr>
        <w:t xml:space="preserve">eknik </w:t>
      </w:r>
      <w:r w:rsidR="00915A56">
        <w:rPr>
          <w:rFonts w:ascii="Arial Narrow" w:hAnsi="Arial Narrow" w:cs="Times New Roman"/>
          <w:sz w:val="20"/>
          <w:szCs w:val="20"/>
          <w:lang w:val="en-GB"/>
        </w:rPr>
        <w:t>uzmanlar</w:t>
      </w:r>
      <w:r w:rsidRPr="000B354B">
        <w:rPr>
          <w:rFonts w:ascii="Arial Narrow" w:hAnsi="Arial Narrow" w:cs="Times New Roman"/>
          <w:sz w:val="20"/>
          <w:szCs w:val="20"/>
          <w:lang w:val="en-GB"/>
        </w:rPr>
        <w:t xml:space="preserve"> Burak Avcıoğlu ve Cuma Uykun'un danışmanlığında geliştirilmiştir.</w:t>
      </w:r>
    </w:p>
    <w:p w14:paraId="35B4917D" w14:textId="77777777" w:rsidR="00EC4931" w:rsidRPr="000B354B" w:rsidRDefault="00EC4931" w:rsidP="00C2389D">
      <w:pPr>
        <w:spacing w:after="0" w:line="240" w:lineRule="auto"/>
        <w:jc w:val="both"/>
        <w:rPr>
          <w:rFonts w:ascii="Arial Narrow" w:hAnsi="Arial Narrow" w:cs="Times New Roman"/>
          <w:sz w:val="20"/>
          <w:szCs w:val="20"/>
          <w:lang w:val="en-GB"/>
        </w:rPr>
      </w:pPr>
    </w:p>
    <w:p w14:paraId="6B3E3B34" w14:textId="549C85A2" w:rsidR="00C2389D" w:rsidRPr="000B354B" w:rsidRDefault="00A82029" w:rsidP="00C2389D">
      <w:pPr>
        <w:spacing w:after="0" w:line="240" w:lineRule="auto"/>
        <w:jc w:val="both"/>
        <w:rPr>
          <w:rFonts w:ascii="Arial Narrow" w:hAnsi="Arial Narrow" w:cs="Times New Roman"/>
          <w:sz w:val="20"/>
          <w:szCs w:val="20"/>
          <w:lang w:val="en-GB"/>
        </w:rPr>
      </w:pPr>
      <w:r>
        <w:rPr>
          <w:rFonts w:ascii="Arial Narrow" w:hAnsi="Arial Narrow" w:cs="Times New Roman"/>
          <w:sz w:val="20"/>
          <w:szCs w:val="20"/>
          <w:lang w:val="en-GB"/>
        </w:rPr>
        <w:t>Rehber</w:t>
      </w:r>
      <w:r w:rsidR="00C2389D" w:rsidRPr="000B354B">
        <w:rPr>
          <w:rFonts w:ascii="Arial Narrow" w:hAnsi="Arial Narrow" w:cs="Times New Roman"/>
          <w:sz w:val="20"/>
          <w:szCs w:val="20"/>
          <w:lang w:val="en-GB"/>
        </w:rPr>
        <w:t xml:space="preserve"> FAO-SEC alt bölgesi için iklim değişikliğinin ormancılık üzerindeki olumsuz etkisiyle mücadele</w:t>
      </w:r>
      <w:r>
        <w:rPr>
          <w:rFonts w:ascii="Arial Narrow" w:hAnsi="Arial Narrow" w:cs="Times New Roman"/>
          <w:sz w:val="20"/>
          <w:szCs w:val="20"/>
          <w:lang w:val="en-GB"/>
        </w:rPr>
        <w:t>de</w:t>
      </w:r>
      <w:r w:rsidR="00C2389D" w:rsidRPr="000B354B">
        <w:rPr>
          <w:rFonts w:ascii="Arial Narrow" w:hAnsi="Arial Narrow" w:cs="Times New Roman"/>
          <w:sz w:val="20"/>
          <w:szCs w:val="20"/>
          <w:lang w:val="en-GB"/>
        </w:rPr>
        <w:t xml:space="preserve"> doğaya dayalı çözümler (NbS'ler) hakkında ilgili ve güncel bilgileri derlemeyi ve sistematik hale getirmeyi amaçlamaktadır.</w:t>
      </w:r>
    </w:p>
    <w:p w14:paraId="4D722F14" w14:textId="77777777" w:rsidR="00C2389D" w:rsidRPr="000B354B" w:rsidRDefault="00C2389D" w:rsidP="00C2389D">
      <w:pPr>
        <w:spacing w:after="0" w:line="240" w:lineRule="auto"/>
        <w:jc w:val="both"/>
        <w:rPr>
          <w:rFonts w:ascii="Arial Narrow" w:hAnsi="Arial Narrow" w:cs="Times New Roman"/>
          <w:sz w:val="20"/>
          <w:szCs w:val="20"/>
          <w:lang w:val="en-GB"/>
        </w:rPr>
      </w:pPr>
    </w:p>
    <w:p w14:paraId="3084EF67" w14:textId="783BFCBC" w:rsidR="007A728A" w:rsidRDefault="00C2389D" w:rsidP="00C2389D">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OMO, Rehberin geliştirilmesi sırasındaki liderliği ve rehberliği için FAO-SEC'e ve kaynak kişiler olan</w:t>
      </w:r>
      <w:r w:rsidR="007A728A">
        <w:rPr>
          <w:rFonts w:ascii="Arial Narrow" w:hAnsi="Arial Narrow" w:cs="Times New Roman"/>
          <w:sz w:val="20"/>
          <w:szCs w:val="20"/>
          <w:lang w:val="en-GB"/>
        </w:rPr>
        <w:t xml:space="preserve"> ve </w:t>
      </w:r>
      <w:r w:rsidR="007A728A" w:rsidRPr="000B354B">
        <w:rPr>
          <w:rFonts w:ascii="Arial Narrow" w:hAnsi="Arial Narrow" w:cs="Times New Roman"/>
          <w:sz w:val="20"/>
          <w:szCs w:val="20"/>
          <w:lang w:val="en-GB"/>
        </w:rPr>
        <w:t>FAO-SEC ülkeleri için iklim değişikliğinin ormancılık üzerindeki olumsuz etkisiyle mücadele</w:t>
      </w:r>
      <w:r w:rsidR="007A728A">
        <w:rPr>
          <w:rFonts w:ascii="Arial Narrow" w:hAnsi="Arial Narrow" w:cs="Times New Roman"/>
          <w:sz w:val="20"/>
          <w:szCs w:val="20"/>
          <w:lang w:val="en-GB"/>
        </w:rPr>
        <w:t>de</w:t>
      </w:r>
      <w:r w:rsidR="007A728A" w:rsidRPr="000B354B">
        <w:rPr>
          <w:rFonts w:ascii="Arial Narrow" w:hAnsi="Arial Narrow" w:cs="Times New Roman"/>
          <w:sz w:val="20"/>
          <w:szCs w:val="20"/>
          <w:lang w:val="en-GB"/>
        </w:rPr>
        <w:t xml:space="preserve"> NbS'lerin uygulanmasına ilişkin düşüncelerini ve katkı</w:t>
      </w:r>
      <w:r w:rsidR="007A728A">
        <w:rPr>
          <w:rFonts w:ascii="Arial Narrow" w:hAnsi="Arial Narrow" w:cs="Times New Roman"/>
          <w:sz w:val="20"/>
          <w:szCs w:val="20"/>
          <w:lang w:val="en-GB"/>
        </w:rPr>
        <w:t>larını OMO ekibiyle paylaşan</w:t>
      </w:r>
      <w:r w:rsidRPr="000B354B">
        <w:rPr>
          <w:rFonts w:ascii="Arial Narrow" w:hAnsi="Arial Narrow" w:cs="Times New Roman"/>
          <w:sz w:val="20"/>
          <w:szCs w:val="20"/>
          <w:lang w:val="en-GB"/>
        </w:rPr>
        <w:t xml:space="preserve"> Akif Habilov (Azerbaycan), Madi Nurpesiov (Kazakistan), Aitkul Burkhanov (Kırgızistan)</w:t>
      </w:r>
      <w:r w:rsidR="007A728A">
        <w:rPr>
          <w:rFonts w:ascii="Arial Narrow" w:hAnsi="Arial Narrow" w:cs="Times New Roman"/>
          <w:sz w:val="20"/>
          <w:szCs w:val="20"/>
          <w:lang w:val="en-GB"/>
        </w:rPr>
        <w:t>,</w:t>
      </w:r>
      <w:r w:rsidR="00915A56">
        <w:rPr>
          <w:rFonts w:ascii="Arial Narrow" w:hAnsi="Arial Narrow" w:cs="Times New Roman"/>
          <w:sz w:val="20"/>
          <w:szCs w:val="20"/>
          <w:lang w:val="en-GB"/>
        </w:rPr>
        <w:t xml:space="preserve"> </w:t>
      </w:r>
      <w:r w:rsidRPr="000B354B">
        <w:rPr>
          <w:rFonts w:ascii="Arial Narrow" w:hAnsi="Arial Narrow" w:cs="Times New Roman"/>
          <w:sz w:val="20"/>
          <w:szCs w:val="20"/>
          <w:lang w:val="en-GB"/>
        </w:rPr>
        <w:t>Saidjamolov Naimjon (Tacikistan), Hasan Yılmaztürk (Türkiye), Özgür Balcı (Türkiye), İsmail Hakkı Güney (Türkiye),  İbrahim Ergüven (Türkiye), Fevziye Aslan (Türkiye), Hande Bilir (Türkiye)</w:t>
      </w:r>
      <w:r w:rsidR="007A728A">
        <w:rPr>
          <w:rFonts w:ascii="Arial Narrow" w:hAnsi="Arial Narrow" w:cs="Times New Roman"/>
          <w:sz w:val="20"/>
          <w:szCs w:val="20"/>
          <w:lang w:val="en-GB"/>
        </w:rPr>
        <w:t>,</w:t>
      </w:r>
      <w:r w:rsidRPr="000B354B">
        <w:rPr>
          <w:rFonts w:ascii="Arial Narrow" w:hAnsi="Arial Narrow" w:cs="Times New Roman"/>
          <w:sz w:val="20"/>
          <w:szCs w:val="20"/>
          <w:lang w:val="en-GB"/>
        </w:rPr>
        <w:t xml:space="preserve"> Dr Hülya Kılıç Hernandez (Türkiye), Handurrdy Turayevand (Türkmenistan) ve  Abduvokhid Zakhadullaev</w:t>
      </w:r>
      <w:r w:rsidR="007A728A">
        <w:rPr>
          <w:rFonts w:ascii="Arial Narrow" w:hAnsi="Arial Narrow" w:cs="Times New Roman"/>
          <w:sz w:val="20"/>
          <w:szCs w:val="20"/>
          <w:lang w:val="en-GB"/>
        </w:rPr>
        <w:t xml:space="preserve">’e (Özbekistan) şükranlarını sunar.  </w:t>
      </w:r>
    </w:p>
    <w:p w14:paraId="76E113C9" w14:textId="77777777" w:rsidR="007A728A" w:rsidRDefault="007A728A" w:rsidP="00C2389D">
      <w:pPr>
        <w:spacing w:after="0" w:line="240" w:lineRule="auto"/>
        <w:jc w:val="both"/>
        <w:rPr>
          <w:rFonts w:ascii="Arial Narrow" w:hAnsi="Arial Narrow" w:cs="Times New Roman"/>
          <w:sz w:val="20"/>
          <w:szCs w:val="20"/>
          <w:lang w:val="en-GB"/>
        </w:rPr>
      </w:pPr>
    </w:p>
    <w:p w14:paraId="33C11043" w14:textId="1BB8FBDD" w:rsidR="009A3D41" w:rsidRPr="000B354B" w:rsidRDefault="009A3D41" w:rsidP="00C2389D">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 xml:space="preserve">OMO, </w:t>
      </w:r>
      <w:r w:rsidR="007A728A">
        <w:rPr>
          <w:rFonts w:ascii="Arial Narrow" w:hAnsi="Arial Narrow" w:cs="Times New Roman"/>
          <w:sz w:val="20"/>
          <w:szCs w:val="20"/>
          <w:lang w:val="en-GB"/>
        </w:rPr>
        <w:t>Rehber</w:t>
      </w:r>
      <w:r w:rsidR="00487BD8">
        <w:rPr>
          <w:rFonts w:ascii="Arial Narrow" w:hAnsi="Arial Narrow" w:cs="Times New Roman"/>
          <w:sz w:val="20"/>
          <w:szCs w:val="20"/>
          <w:lang w:val="en-GB"/>
        </w:rPr>
        <w:t xml:space="preserve">in </w:t>
      </w:r>
      <w:r w:rsidR="00487BD8">
        <w:rPr>
          <w:rFonts w:ascii="Arial Narrow" w:hAnsi="Arial Narrow" w:cs="Times New Roman"/>
          <w:sz w:val="20"/>
          <w:szCs w:val="20"/>
          <w:lang w:val="tr-TR"/>
        </w:rPr>
        <w:t>hazırlığı esnasında</w:t>
      </w:r>
      <w:r w:rsidRPr="000B354B">
        <w:rPr>
          <w:rFonts w:ascii="Arial Narrow" w:hAnsi="Arial Narrow" w:cs="Times New Roman"/>
          <w:sz w:val="20"/>
          <w:szCs w:val="20"/>
          <w:lang w:val="en-GB"/>
        </w:rPr>
        <w:t xml:space="preserve"> benzersiz fotoğraflar sağla</w:t>
      </w:r>
      <w:r w:rsidR="00487BD8">
        <w:rPr>
          <w:rFonts w:ascii="Arial Narrow" w:hAnsi="Arial Narrow" w:cs="Times New Roman"/>
          <w:sz w:val="20"/>
          <w:szCs w:val="20"/>
          <w:lang w:val="en-GB"/>
        </w:rPr>
        <w:t>yan</w:t>
      </w:r>
      <w:r w:rsidRPr="000B354B">
        <w:rPr>
          <w:rFonts w:ascii="Arial Narrow" w:hAnsi="Arial Narrow" w:cs="Times New Roman"/>
          <w:sz w:val="20"/>
          <w:szCs w:val="20"/>
          <w:lang w:val="en-GB"/>
        </w:rPr>
        <w:t xml:space="preserve"> Aykut İnce</w:t>
      </w:r>
      <w:r w:rsidR="00487BD8">
        <w:rPr>
          <w:rFonts w:ascii="Arial Narrow" w:hAnsi="Arial Narrow" w:cs="Times New Roman"/>
          <w:sz w:val="20"/>
          <w:szCs w:val="20"/>
          <w:lang w:val="en-GB"/>
        </w:rPr>
        <w:t xml:space="preserve"> ve Dr Çağlar Başsüllü’</w:t>
      </w:r>
      <w:r w:rsidRPr="000B354B">
        <w:rPr>
          <w:rFonts w:ascii="Arial Narrow" w:hAnsi="Arial Narrow" w:cs="Times New Roman"/>
          <w:sz w:val="20"/>
          <w:szCs w:val="20"/>
          <w:lang w:val="en-GB"/>
        </w:rPr>
        <w:t xml:space="preserve">ye </w:t>
      </w:r>
      <w:r w:rsidR="00487BD8">
        <w:rPr>
          <w:rFonts w:ascii="Arial Narrow" w:hAnsi="Arial Narrow" w:cs="Times New Roman"/>
          <w:sz w:val="20"/>
          <w:szCs w:val="20"/>
          <w:lang w:val="en-GB"/>
        </w:rPr>
        <w:t xml:space="preserve">ayrıca ön ve arka kapak fotoğrafları için İsmail Belen’e </w:t>
      </w:r>
      <w:r w:rsidRPr="000B354B">
        <w:rPr>
          <w:rFonts w:ascii="Arial Narrow" w:hAnsi="Arial Narrow" w:cs="Times New Roman"/>
          <w:sz w:val="20"/>
          <w:szCs w:val="20"/>
          <w:lang w:val="en-GB"/>
        </w:rPr>
        <w:t>teşekkür eder.</w:t>
      </w:r>
    </w:p>
    <w:p w14:paraId="1099B921" w14:textId="77777777" w:rsidR="00086CAF" w:rsidRPr="000B354B" w:rsidRDefault="00086CAF" w:rsidP="00C2389D">
      <w:pPr>
        <w:spacing w:after="0" w:line="240" w:lineRule="auto"/>
        <w:jc w:val="both"/>
        <w:rPr>
          <w:rFonts w:ascii="Arial Narrow" w:hAnsi="Arial Narrow" w:cs="Times New Roman"/>
          <w:sz w:val="20"/>
          <w:szCs w:val="20"/>
          <w:lang w:val="en-GB"/>
        </w:rPr>
      </w:pPr>
    </w:p>
    <w:p w14:paraId="745FD1D8" w14:textId="77777777" w:rsidR="00C2389D" w:rsidRPr="000B354B" w:rsidRDefault="00C2389D" w:rsidP="00C2389D">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Bu bilgi ürününde ifade edilen görüşler yazarlara aittir ve FAO'nun görüşlerini veya politikalarını yansıtması gerekmez.</w:t>
      </w:r>
    </w:p>
    <w:p w14:paraId="1B0247C7" w14:textId="77777777" w:rsidR="00C2389D" w:rsidRPr="000B354B" w:rsidRDefault="00C2389D" w:rsidP="00C2389D">
      <w:pPr>
        <w:spacing w:after="0" w:line="240" w:lineRule="auto"/>
        <w:jc w:val="both"/>
        <w:rPr>
          <w:rFonts w:ascii="Arial Narrow" w:hAnsi="Arial Narrow" w:cs="Times New Roman"/>
          <w:sz w:val="20"/>
          <w:szCs w:val="20"/>
          <w:lang w:val="en-GB"/>
        </w:rPr>
      </w:pPr>
    </w:p>
    <w:p w14:paraId="41885DF5" w14:textId="77777777" w:rsidR="00C2389D" w:rsidRPr="000B354B" w:rsidRDefault="00C2389D" w:rsidP="00C2389D">
      <w:pPr>
        <w:spacing w:after="0" w:line="240" w:lineRule="auto"/>
        <w:jc w:val="both"/>
        <w:rPr>
          <w:rFonts w:ascii="Arial Narrow" w:hAnsi="Arial Narrow" w:cs="Times New Roman"/>
          <w:sz w:val="20"/>
          <w:szCs w:val="20"/>
          <w:lang w:val="en-GB"/>
        </w:rPr>
      </w:pPr>
    </w:p>
    <w:p w14:paraId="2789507B" w14:textId="77777777" w:rsidR="00C2389D" w:rsidRPr="001A5813" w:rsidRDefault="00C2389D" w:rsidP="00C2389D">
      <w:pPr>
        <w:rPr>
          <w:rFonts w:ascii="Arial Narrow" w:eastAsiaTheme="majorEastAsia" w:hAnsi="Arial Narrow" w:cs="Times New Roman"/>
          <w:b/>
          <w:bCs/>
          <w:sz w:val="20"/>
          <w:szCs w:val="20"/>
          <w:lang w:val="en-GB"/>
        </w:rPr>
      </w:pPr>
      <w:r w:rsidRPr="001A5813">
        <w:rPr>
          <w:rFonts w:ascii="Arial Narrow" w:hAnsi="Arial Narrow" w:cs="Times New Roman"/>
          <w:b/>
          <w:bCs/>
          <w:sz w:val="20"/>
          <w:szCs w:val="20"/>
          <w:lang w:val="en-GB"/>
        </w:rPr>
        <w:br w:type="page"/>
      </w:r>
    </w:p>
    <w:p w14:paraId="59E1354E" w14:textId="77777777" w:rsidR="00B34AD0" w:rsidRPr="000B354B" w:rsidRDefault="00B34AD0" w:rsidP="00C945EC">
      <w:pPr>
        <w:pStyle w:val="Balk1"/>
        <w:spacing w:before="0" w:line="240" w:lineRule="auto"/>
        <w:rPr>
          <w:rFonts w:ascii="Arial Narrow" w:hAnsi="Arial Narrow" w:cs="Times New Roman"/>
          <w:b/>
          <w:bCs/>
          <w:color w:val="auto"/>
          <w:sz w:val="28"/>
          <w:szCs w:val="28"/>
          <w:lang w:val="en-GB"/>
        </w:rPr>
        <w:sectPr w:rsidR="00B34AD0" w:rsidRPr="000B354B" w:rsidSect="00500F4F">
          <w:footerReference w:type="default" r:id="rId20"/>
          <w:footerReference w:type="first" r:id="rId21"/>
          <w:pgSz w:w="11907" w:h="16840" w:code="9"/>
          <w:pgMar w:top="1412" w:right="1412" w:bottom="1412" w:left="1412" w:header="720" w:footer="720" w:gutter="0"/>
          <w:pgNumType w:fmt="lowerRoman"/>
          <w:cols w:space="720"/>
          <w:titlePg/>
          <w:docGrid w:linePitch="360"/>
        </w:sectPr>
      </w:pPr>
      <w:bookmarkStart w:id="5" w:name="_Toc89714134"/>
    </w:p>
    <w:p w14:paraId="2FC6DB23" w14:textId="77777777" w:rsidR="00B91EAB" w:rsidRPr="000B354B" w:rsidRDefault="00B91EAB" w:rsidP="00C945EC">
      <w:pPr>
        <w:pStyle w:val="Balk1"/>
        <w:spacing w:before="0" w:line="240" w:lineRule="auto"/>
        <w:rPr>
          <w:rFonts w:ascii="Arial Narrow" w:hAnsi="Arial Narrow" w:cs="Times New Roman"/>
          <w:b/>
          <w:bCs/>
          <w:color w:val="auto"/>
          <w:sz w:val="28"/>
          <w:szCs w:val="28"/>
          <w:lang w:val="en-GB"/>
        </w:rPr>
      </w:pPr>
      <w:bookmarkStart w:id="6" w:name="_Toc142256509"/>
      <w:r w:rsidRPr="000B354B">
        <w:rPr>
          <w:rFonts w:ascii="Arial Narrow" w:hAnsi="Arial Narrow" w:cs="Times New Roman"/>
          <w:b/>
          <w:bCs/>
          <w:color w:val="auto"/>
          <w:sz w:val="28"/>
          <w:szCs w:val="28"/>
          <w:lang w:val="en-GB"/>
        </w:rPr>
        <w:t>Kısaltmalar</w:t>
      </w:r>
      <w:bookmarkEnd w:id="5"/>
      <w:bookmarkEnd w:id="6"/>
    </w:p>
    <w:p w14:paraId="7AD19378" w14:textId="77777777" w:rsidR="00B91EAB" w:rsidRPr="000B354B" w:rsidRDefault="00B91EAB" w:rsidP="003768F3">
      <w:pPr>
        <w:spacing w:after="0" w:line="240" w:lineRule="auto"/>
        <w:rPr>
          <w:rFonts w:ascii="Arial Narrow" w:hAnsi="Arial Narrow" w:cs="Times New Roman"/>
          <w:sz w:val="20"/>
          <w:szCs w:val="20"/>
          <w:lang w:val="en-GB"/>
        </w:rPr>
      </w:pPr>
    </w:p>
    <w:p w14:paraId="551366EB"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AFoCO</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t>Asya Orman İşbirliği Teşkilatı</w:t>
      </w:r>
    </w:p>
    <w:p w14:paraId="646016D1" w14:textId="2C50258C"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ANR</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r>
      <w:r w:rsidR="000654C0">
        <w:rPr>
          <w:rFonts w:ascii="Arial Narrow" w:hAnsi="Arial Narrow" w:cs="Times New Roman"/>
          <w:sz w:val="20"/>
          <w:szCs w:val="20"/>
          <w:lang w:val="en-GB"/>
        </w:rPr>
        <w:t xml:space="preserve">Desteklenmiş </w:t>
      </w:r>
      <w:r w:rsidR="000654C0" w:rsidRPr="00295061">
        <w:rPr>
          <w:rFonts w:ascii="Arial Narrow" w:hAnsi="Arial Narrow" w:cs="Times New Roman"/>
          <w:sz w:val="20"/>
          <w:szCs w:val="20"/>
          <w:lang w:val="en-GB"/>
        </w:rPr>
        <w:t xml:space="preserve">Doğal </w:t>
      </w:r>
      <w:r w:rsidR="000654C0">
        <w:rPr>
          <w:rFonts w:ascii="Arial Narrow" w:hAnsi="Arial Narrow" w:cs="Times New Roman"/>
          <w:sz w:val="20"/>
          <w:szCs w:val="20"/>
          <w:lang w:val="en-GB"/>
        </w:rPr>
        <w:t>Gençleş</w:t>
      </w:r>
      <w:r w:rsidR="00CB01AF">
        <w:rPr>
          <w:rFonts w:ascii="Arial Narrow" w:hAnsi="Arial Narrow" w:cs="Times New Roman"/>
          <w:sz w:val="20"/>
          <w:szCs w:val="20"/>
          <w:lang w:val="en-GB"/>
        </w:rPr>
        <w:t>t</w:t>
      </w:r>
      <w:r w:rsidR="00CB01AF">
        <w:rPr>
          <w:rFonts w:ascii="Arial Narrow" w:hAnsi="Arial Narrow" w:cs="Times New Roman"/>
          <w:sz w:val="20"/>
          <w:szCs w:val="20"/>
          <w:lang w:val="tr-TR"/>
        </w:rPr>
        <w:t>ir</w:t>
      </w:r>
      <w:r w:rsidR="000654C0">
        <w:rPr>
          <w:rFonts w:ascii="Arial Narrow" w:hAnsi="Arial Narrow" w:cs="Times New Roman"/>
          <w:sz w:val="20"/>
          <w:szCs w:val="20"/>
          <w:lang w:val="en-GB"/>
        </w:rPr>
        <w:t>me</w:t>
      </w:r>
    </w:p>
    <w:p w14:paraId="55583AC6" w14:textId="77777777" w:rsidR="00B940AD" w:rsidRPr="001A5813" w:rsidRDefault="00B940AD" w:rsidP="00B940AD">
      <w:pPr>
        <w:spacing w:after="0" w:line="240" w:lineRule="auto"/>
        <w:rPr>
          <w:rFonts w:ascii="Arial Narrow" w:hAnsi="Arial Narrow"/>
          <w:sz w:val="20"/>
          <w:szCs w:val="20"/>
          <w:lang w:val="en-GB"/>
        </w:rPr>
      </w:pPr>
      <w:r w:rsidRPr="001A5813">
        <w:rPr>
          <w:rFonts w:ascii="Arial Narrow" w:hAnsi="Arial Narrow"/>
          <w:sz w:val="20"/>
          <w:szCs w:val="20"/>
          <w:lang w:val="en-GB"/>
        </w:rPr>
        <w:t>CAS</w:t>
      </w:r>
      <w:r w:rsidRPr="001A5813">
        <w:rPr>
          <w:rFonts w:ascii="Arial Narrow" w:hAnsi="Arial Narrow"/>
          <w:sz w:val="20"/>
          <w:szCs w:val="20"/>
          <w:lang w:val="en-GB"/>
        </w:rPr>
        <w:tab/>
      </w:r>
      <w:r w:rsidRPr="001A5813">
        <w:rPr>
          <w:rFonts w:ascii="Arial Narrow" w:hAnsi="Arial Narrow"/>
          <w:sz w:val="20"/>
          <w:szCs w:val="20"/>
          <w:lang w:val="en-GB"/>
        </w:rPr>
        <w:tab/>
      </w:r>
      <w:r w:rsidR="000654C0" w:rsidRPr="001A5813">
        <w:rPr>
          <w:rFonts w:ascii="Arial Narrow" w:hAnsi="Arial Narrow"/>
          <w:sz w:val="20"/>
          <w:szCs w:val="20"/>
          <w:lang w:val="en-GB"/>
        </w:rPr>
        <w:t>Iklim Uyum Hizmetleri</w:t>
      </w:r>
    </w:p>
    <w:p w14:paraId="34D39885" w14:textId="77777777" w:rsidR="00B940AD" w:rsidRPr="001A5813" w:rsidRDefault="003B7694" w:rsidP="00B940AD">
      <w:pPr>
        <w:spacing w:after="0" w:line="240" w:lineRule="auto"/>
        <w:rPr>
          <w:rFonts w:ascii="Arial Narrow" w:hAnsi="Arial Narrow"/>
          <w:sz w:val="20"/>
          <w:szCs w:val="20"/>
          <w:lang w:val="en-GB"/>
        </w:rPr>
      </w:pPr>
      <w:r>
        <w:rPr>
          <w:rFonts w:ascii="Arial Narrow" w:hAnsi="Arial Narrow"/>
          <w:sz w:val="20"/>
          <w:szCs w:val="20"/>
          <w:lang w:val="en-GB"/>
        </w:rPr>
        <w:t>CBD</w:t>
      </w:r>
      <w:r w:rsidR="00B940AD" w:rsidRPr="001A5813">
        <w:rPr>
          <w:rFonts w:ascii="Arial Narrow" w:hAnsi="Arial Narrow"/>
          <w:sz w:val="20"/>
          <w:szCs w:val="20"/>
          <w:lang w:val="en-GB"/>
        </w:rPr>
        <w:tab/>
      </w:r>
      <w:r w:rsidR="00B940AD" w:rsidRPr="001A5813">
        <w:rPr>
          <w:rFonts w:ascii="Arial Narrow" w:hAnsi="Arial Narrow"/>
          <w:sz w:val="20"/>
          <w:szCs w:val="20"/>
          <w:lang w:val="en-GB"/>
        </w:rPr>
        <w:tab/>
        <w:t>Biyolojik Çeşitlilik Sözleşmesi</w:t>
      </w:r>
    </w:p>
    <w:p w14:paraId="348EF0F2"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CEPF</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r>
      <w:r w:rsidRPr="00295061">
        <w:rPr>
          <w:rFonts w:ascii="Arial Narrow" w:hAnsi="Arial Narrow" w:cstheme="majorHAnsi"/>
          <w:sz w:val="20"/>
          <w:szCs w:val="20"/>
          <w:lang w:val="en-GB"/>
        </w:rPr>
        <w:t>Kritik Ekosistem Ortaklığı Fonu</w:t>
      </w:r>
    </w:p>
    <w:p w14:paraId="6ABE4A74" w14:textId="22A3137F"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EbA</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r>
      <w:r w:rsidR="000654C0" w:rsidRPr="00295061">
        <w:rPr>
          <w:rFonts w:ascii="Arial Narrow" w:hAnsi="Arial Narrow" w:cs="Times New Roman"/>
          <w:sz w:val="20"/>
          <w:szCs w:val="20"/>
          <w:lang w:val="en-GB"/>
        </w:rPr>
        <w:t xml:space="preserve">Ekosistem Tabanlı </w:t>
      </w:r>
      <w:r w:rsidR="00915A56">
        <w:rPr>
          <w:rFonts w:ascii="Arial Narrow" w:hAnsi="Arial Narrow" w:cs="Times New Roman"/>
          <w:sz w:val="20"/>
          <w:szCs w:val="20"/>
          <w:lang w:val="en-GB"/>
        </w:rPr>
        <w:t>Uyum</w:t>
      </w:r>
    </w:p>
    <w:p w14:paraId="213B3C7A" w14:textId="652FAA2E"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EbM</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r>
      <w:r w:rsidR="000654C0" w:rsidRPr="00295061">
        <w:rPr>
          <w:rFonts w:ascii="Arial Narrow" w:hAnsi="Arial Narrow" w:cs="Times New Roman"/>
          <w:sz w:val="20"/>
          <w:szCs w:val="20"/>
          <w:lang w:val="en-GB"/>
        </w:rPr>
        <w:t xml:space="preserve">Ekosistem Tabanlı </w:t>
      </w:r>
      <w:r w:rsidR="00915A56">
        <w:rPr>
          <w:rFonts w:ascii="Arial Narrow" w:hAnsi="Arial Narrow" w:cs="Times New Roman"/>
          <w:sz w:val="20"/>
          <w:szCs w:val="20"/>
          <w:lang w:val="en-GB"/>
        </w:rPr>
        <w:t>Azaltım</w:t>
      </w:r>
    </w:p>
    <w:p w14:paraId="788BE337" w14:textId="77777777" w:rsidR="00B940AD" w:rsidRPr="00295061" w:rsidRDefault="003B7694" w:rsidP="00B940AD">
      <w:pPr>
        <w:spacing w:after="0" w:line="240" w:lineRule="auto"/>
        <w:rPr>
          <w:rFonts w:ascii="Arial Narrow" w:hAnsi="Arial Narrow" w:cs="Times New Roman"/>
          <w:sz w:val="20"/>
          <w:szCs w:val="20"/>
          <w:lang w:val="en-GB"/>
        </w:rPr>
      </w:pPr>
      <w:r>
        <w:rPr>
          <w:rFonts w:ascii="Arial Narrow" w:hAnsi="Arial Narrow" w:cs="Times New Roman"/>
          <w:sz w:val="20"/>
          <w:szCs w:val="20"/>
          <w:lang w:val="en-GB"/>
        </w:rPr>
        <w:t>Ec</w:t>
      </w:r>
      <w:r w:rsidR="00B940AD" w:rsidRPr="00295061">
        <w:rPr>
          <w:rFonts w:ascii="Arial Narrow" w:hAnsi="Arial Narrow" w:cs="Times New Roman"/>
          <w:sz w:val="20"/>
          <w:szCs w:val="20"/>
          <w:lang w:val="en-GB"/>
        </w:rPr>
        <w:t>o-DRR</w:t>
      </w:r>
      <w:r w:rsidR="00B940AD" w:rsidRPr="00295061">
        <w:rPr>
          <w:rFonts w:ascii="Arial Narrow" w:hAnsi="Arial Narrow" w:cs="Times New Roman"/>
          <w:sz w:val="20"/>
          <w:szCs w:val="20"/>
          <w:lang w:val="en-GB"/>
        </w:rPr>
        <w:tab/>
      </w:r>
      <w:r>
        <w:rPr>
          <w:rFonts w:ascii="Arial Narrow" w:hAnsi="Arial Narrow" w:cs="Times New Roman"/>
          <w:sz w:val="20"/>
          <w:szCs w:val="20"/>
          <w:lang w:val="en-GB"/>
        </w:rPr>
        <w:tab/>
      </w:r>
      <w:r w:rsidR="000654C0" w:rsidRPr="00295061">
        <w:rPr>
          <w:rFonts w:ascii="Arial Narrow" w:hAnsi="Arial Narrow" w:cs="Times New Roman"/>
          <w:sz w:val="20"/>
          <w:szCs w:val="20"/>
          <w:lang w:val="en-GB"/>
        </w:rPr>
        <w:t>Ekosistem Tabanlı Afet Risk Azaltma</w:t>
      </w:r>
    </w:p>
    <w:p w14:paraId="2998BF73"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FAO</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t>Birleşmiş Milletler Gıda ve Tarım Örgütü</w:t>
      </w:r>
    </w:p>
    <w:p w14:paraId="63F56C07"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FLR</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t>Orman Peyzaj Restorasyonu</w:t>
      </w:r>
    </w:p>
    <w:p w14:paraId="593E2CCC" w14:textId="77777777" w:rsidR="00B940AD" w:rsidRPr="00295061" w:rsidRDefault="003B7694" w:rsidP="00B940AD">
      <w:pPr>
        <w:spacing w:after="0" w:line="240" w:lineRule="auto"/>
        <w:rPr>
          <w:rFonts w:ascii="Arial Narrow" w:hAnsi="Arial Narrow" w:cs="Times New Roman"/>
          <w:sz w:val="20"/>
          <w:szCs w:val="20"/>
          <w:lang w:val="en-GB"/>
        </w:rPr>
      </w:pPr>
      <w:r>
        <w:rPr>
          <w:rFonts w:ascii="Arial Narrow" w:hAnsi="Arial Narrow" w:cs="Times New Roman"/>
          <w:sz w:val="20"/>
          <w:szCs w:val="20"/>
          <w:lang w:val="en-GB"/>
        </w:rPr>
        <w:t>GHG</w:t>
      </w:r>
      <w:r w:rsidR="00B940AD" w:rsidRPr="00295061">
        <w:rPr>
          <w:rFonts w:ascii="Arial Narrow" w:hAnsi="Arial Narrow" w:cs="Times New Roman"/>
          <w:sz w:val="20"/>
          <w:szCs w:val="20"/>
          <w:lang w:val="en-GB"/>
        </w:rPr>
        <w:tab/>
      </w:r>
      <w:r w:rsidR="00B940AD" w:rsidRPr="00295061">
        <w:rPr>
          <w:rFonts w:ascii="Arial Narrow" w:hAnsi="Arial Narrow" w:cs="Times New Roman"/>
          <w:sz w:val="20"/>
          <w:szCs w:val="20"/>
          <w:lang w:val="en-GB"/>
        </w:rPr>
        <w:tab/>
        <w:t xml:space="preserve">Sera </w:t>
      </w:r>
      <w:r w:rsidR="000654C0" w:rsidRPr="00295061">
        <w:rPr>
          <w:rFonts w:ascii="Arial Narrow" w:hAnsi="Arial Narrow" w:cs="Times New Roman"/>
          <w:sz w:val="20"/>
          <w:szCs w:val="20"/>
          <w:lang w:val="en-GB"/>
        </w:rPr>
        <w:t>Gazı</w:t>
      </w:r>
    </w:p>
    <w:p w14:paraId="4149694C" w14:textId="77777777" w:rsidR="00B940AD" w:rsidRPr="00295061" w:rsidRDefault="003B7694" w:rsidP="00B940AD">
      <w:pPr>
        <w:spacing w:after="0" w:line="240" w:lineRule="auto"/>
        <w:rPr>
          <w:rFonts w:ascii="Arial Narrow" w:hAnsi="Arial Narrow" w:cs="Times New Roman"/>
          <w:sz w:val="20"/>
          <w:szCs w:val="20"/>
          <w:lang w:val="en-GB"/>
        </w:rPr>
      </w:pPr>
      <w:r>
        <w:rPr>
          <w:rFonts w:ascii="Arial Narrow" w:hAnsi="Arial Narrow" w:cs="Times New Roman"/>
          <w:sz w:val="20"/>
          <w:szCs w:val="20"/>
          <w:lang w:val="en-GB"/>
        </w:rPr>
        <w:t>ICRAF</w:t>
      </w:r>
      <w:r w:rsidR="00B940AD" w:rsidRPr="00295061">
        <w:rPr>
          <w:rFonts w:ascii="Arial Narrow" w:hAnsi="Arial Narrow" w:cs="Times New Roman"/>
          <w:sz w:val="20"/>
          <w:szCs w:val="20"/>
          <w:lang w:val="en-GB"/>
        </w:rPr>
        <w:tab/>
      </w:r>
      <w:r w:rsidR="00B940AD" w:rsidRPr="00295061">
        <w:rPr>
          <w:rFonts w:ascii="Arial Narrow" w:hAnsi="Arial Narrow" w:cs="Times New Roman"/>
          <w:sz w:val="20"/>
          <w:szCs w:val="20"/>
          <w:lang w:val="en-GB"/>
        </w:rPr>
        <w:tab/>
        <w:t>Dünya Tarımsal Ormancılık</w:t>
      </w:r>
      <w:r>
        <w:rPr>
          <w:rFonts w:ascii="Arial Narrow" w:hAnsi="Arial Narrow" w:cs="Times New Roman"/>
          <w:sz w:val="20"/>
          <w:szCs w:val="20"/>
          <w:lang w:val="en-GB"/>
        </w:rPr>
        <w:t xml:space="preserve"> Merkezi</w:t>
      </w:r>
    </w:p>
    <w:p w14:paraId="3859649F"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IFM</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r>
      <w:r w:rsidR="000654C0" w:rsidRPr="00295061">
        <w:rPr>
          <w:rFonts w:ascii="Arial Narrow" w:hAnsi="Arial Narrow" w:cs="Times New Roman"/>
          <w:sz w:val="20"/>
          <w:szCs w:val="20"/>
          <w:lang w:val="en-GB"/>
        </w:rPr>
        <w:t>Geliştirilmiş Orman Yönetimi</w:t>
      </w:r>
    </w:p>
    <w:p w14:paraId="587603B3"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INRM</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r>
      <w:r w:rsidR="000654C0" w:rsidRPr="00295061">
        <w:rPr>
          <w:rFonts w:ascii="Arial Narrow" w:hAnsi="Arial Narrow" w:cs="Times New Roman"/>
          <w:sz w:val="20"/>
          <w:szCs w:val="20"/>
          <w:lang w:val="en-GB"/>
        </w:rPr>
        <w:t>Entegre Doğal Kaynak Yönetimi</w:t>
      </w:r>
    </w:p>
    <w:p w14:paraId="4278BEFF"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IUCN</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t>Uluslararası Doğayı Koruma Birliği</w:t>
      </w:r>
    </w:p>
    <w:p w14:paraId="2D4415BA" w14:textId="77777777" w:rsidR="00B940AD" w:rsidRPr="00295061" w:rsidRDefault="00B940AD" w:rsidP="00B940AD">
      <w:pPr>
        <w:spacing w:after="0" w:line="240" w:lineRule="auto"/>
        <w:rPr>
          <w:rFonts w:ascii="Arial Narrow" w:hAnsi="Arial Narrow" w:cs="Times New Roman"/>
          <w:sz w:val="20"/>
          <w:szCs w:val="20"/>
          <w:lang w:val="en-GB"/>
        </w:rPr>
      </w:pPr>
      <w:r w:rsidRPr="001A5813">
        <w:rPr>
          <w:rFonts w:ascii="Arial Narrow" w:hAnsi="Arial Narrow" w:cs="Times New Roman"/>
          <w:sz w:val="20"/>
          <w:szCs w:val="20"/>
          <w:lang w:val="en-GB"/>
        </w:rPr>
        <w:t>LDN</w:t>
      </w:r>
      <w:r w:rsidRPr="001A5813">
        <w:rPr>
          <w:rFonts w:ascii="Arial Narrow" w:hAnsi="Arial Narrow" w:cs="Times New Roman"/>
          <w:sz w:val="20"/>
          <w:szCs w:val="20"/>
          <w:lang w:val="en-GB"/>
        </w:rPr>
        <w:tab/>
      </w:r>
      <w:r w:rsidRPr="001A5813">
        <w:rPr>
          <w:rFonts w:ascii="Arial Narrow" w:hAnsi="Arial Narrow" w:cs="Times New Roman"/>
          <w:sz w:val="20"/>
          <w:szCs w:val="20"/>
          <w:lang w:val="en-GB"/>
        </w:rPr>
        <w:tab/>
      </w:r>
      <w:r w:rsidR="000654C0">
        <w:rPr>
          <w:rFonts w:ascii="Arial Narrow" w:hAnsi="Arial Narrow" w:cs="Times New Roman"/>
          <w:sz w:val="20"/>
          <w:szCs w:val="20"/>
          <w:lang w:val="en-GB"/>
        </w:rPr>
        <w:t>Arazi Tahribatının Dengelenmesi</w:t>
      </w:r>
    </w:p>
    <w:p w14:paraId="2802594A"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LULUCF</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r>
      <w:r w:rsidRPr="00295061">
        <w:rPr>
          <w:rFonts w:ascii="Arial Narrow" w:hAnsi="Arial Narrow" w:cstheme="majorHAnsi"/>
          <w:sz w:val="20"/>
          <w:szCs w:val="20"/>
          <w:lang w:val="en-GB"/>
        </w:rPr>
        <w:t>Arazi Kullanımı, Arazi Kullanım Değişikliği ve Ormancılık</w:t>
      </w:r>
    </w:p>
    <w:p w14:paraId="7D2821C1"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NbS</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r>
      <w:r w:rsidR="000654C0" w:rsidRPr="00295061">
        <w:rPr>
          <w:rFonts w:ascii="Arial Narrow" w:hAnsi="Arial Narrow" w:cs="Times New Roman"/>
          <w:sz w:val="20"/>
          <w:szCs w:val="20"/>
          <w:lang w:val="en-GB"/>
        </w:rPr>
        <w:t>Doğa Temelli Çözüm</w:t>
      </w:r>
    </w:p>
    <w:p w14:paraId="07A3D9F6"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NBSI</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t>Doğa Temelli Çözümler Enstitüsü</w:t>
      </w:r>
    </w:p>
    <w:p w14:paraId="33ED54C3"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NCS</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r>
      <w:r w:rsidR="000654C0" w:rsidRPr="00295061">
        <w:rPr>
          <w:rFonts w:ascii="Arial Narrow" w:hAnsi="Arial Narrow" w:cs="Times New Roman"/>
          <w:sz w:val="20"/>
          <w:szCs w:val="20"/>
          <w:lang w:val="en-GB"/>
        </w:rPr>
        <w:t>Doğal Iklim Çözümü</w:t>
      </w:r>
    </w:p>
    <w:p w14:paraId="32D97EA1"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NDC</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r>
      <w:r w:rsidR="000654C0" w:rsidRPr="00295061">
        <w:rPr>
          <w:rFonts w:ascii="Arial Narrow" w:hAnsi="Arial Narrow" w:cs="Times New Roman"/>
          <w:sz w:val="20"/>
          <w:szCs w:val="20"/>
          <w:lang w:val="en-GB"/>
        </w:rPr>
        <w:t>Ulusal Olarak Belirlenmiş Katkı</w:t>
      </w:r>
    </w:p>
    <w:p w14:paraId="5CDBAC65"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NYDF</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t>Ormanlarla ilgili New York Deklarasyonu</w:t>
      </w:r>
    </w:p>
    <w:p w14:paraId="72718A96"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OECD</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t>Ekonomik İşbirliği ve Kalkınma Teşkilatı</w:t>
      </w:r>
    </w:p>
    <w:p w14:paraId="08DE8BEA"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OMO</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t>Türkiye Orman Mühendisleri Odası</w:t>
      </w:r>
    </w:p>
    <w:p w14:paraId="5CAA4761" w14:textId="70A085A4" w:rsidR="00B940AD" w:rsidRPr="00295061" w:rsidRDefault="00F64523" w:rsidP="00B940AD">
      <w:pPr>
        <w:spacing w:after="0" w:line="240" w:lineRule="auto"/>
        <w:ind w:left="1440" w:hanging="1440"/>
        <w:jc w:val="both"/>
        <w:rPr>
          <w:rFonts w:ascii="Arial Narrow" w:hAnsi="Arial Narrow" w:cs="Times New Roman"/>
          <w:sz w:val="20"/>
          <w:szCs w:val="20"/>
          <w:lang w:val="en-GB"/>
        </w:rPr>
      </w:pPr>
      <w:r>
        <w:rPr>
          <w:rFonts w:ascii="Arial Narrow" w:hAnsi="Arial Narrow" w:cs="Times New Roman"/>
          <w:sz w:val="20"/>
          <w:szCs w:val="20"/>
          <w:lang w:val="en-GB"/>
        </w:rPr>
        <w:t>REDD</w:t>
      </w:r>
      <w:r w:rsidR="00B940AD" w:rsidRPr="00295061">
        <w:rPr>
          <w:rFonts w:ascii="Arial Narrow" w:hAnsi="Arial Narrow" w:cs="Times New Roman"/>
          <w:sz w:val="20"/>
          <w:szCs w:val="20"/>
          <w:lang w:val="en-GB"/>
        </w:rPr>
        <w:t>+</w:t>
      </w:r>
      <w:r w:rsidR="00B940AD" w:rsidRPr="00295061">
        <w:rPr>
          <w:rFonts w:ascii="Arial Narrow" w:hAnsi="Arial Narrow" w:cs="Times New Roman"/>
          <w:sz w:val="20"/>
          <w:szCs w:val="20"/>
          <w:lang w:val="en-GB"/>
        </w:rPr>
        <w:tab/>
        <w:t xml:space="preserve">Gelişmekte </w:t>
      </w:r>
      <w:r w:rsidR="000654C0" w:rsidRPr="00295061">
        <w:rPr>
          <w:rFonts w:ascii="Arial Narrow" w:hAnsi="Arial Narrow" w:cs="Times New Roman"/>
          <w:sz w:val="20"/>
          <w:szCs w:val="20"/>
          <w:lang w:val="en-GB"/>
        </w:rPr>
        <w:t xml:space="preserve">Olan Ülkelerde Ormansızlaşma Ve Orman Bozulmasından Kaynaklanan Emisyonların Azaltılması Ve Korumanın Rolü, Ormanların Sürdürülebilir Yönetimi </w:t>
      </w:r>
      <w:r w:rsidR="00915A56">
        <w:rPr>
          <w:rFonts w:ascii="Arial Narrow" w:hAnsi="Arial Narrow" w:cs="Times New Roman"/>
          <w:sz w:val="20"/>
          <w:szCs w:val="20"/>
          <w:lang w:val="en-GB"/>
        </w:rPr>
        <w:t>v</w:t>
      </w:r>
      <w:r w:rsidR="00915A56" w:rsidRPr="00295061">
        <w:rPr>
          <w:rFonts w:ascii="Arial Narrow" w:hAnsi="Arial Narrow" w:cs="Times New Roman"/>
          <w:sz w:val="20"/>
          <w:szCs w:val="20"/>
          <w:lang w:val="en-GB"/>
        </w:rPr>
        <w:t xml:space="preserve">e </w:t>
      </w:r>
      <w:r w:rsidR="000654C0" w:rsidRPr="00295061">
        <w:rPr>
          <w:rFonts w:ascii="Arial Narrow" w:hAnsi="Arial Narrow" w:cs="Times New Roman"/>
          <w:sz w:val="20"/>
          <w:szCs w:val="20"/>
          <w:lang w:val="en-GB"/>
        </w:rPr>
        <w:t>Orman Karbon Stoklarının Arttırılması</w:t>
      </w:r>
    </w:p>
    <w:p w14:paraId="0B8136FF"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SDG</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t>Sürdürülebilir Kalkınma Hedefi</w:t>
      </w:r>
    </w:p>
    <w:p w14:paraId="7727978B" w14:textId="77777777" w:rsidR="00B940AD" w:rsidRPr="00295061" w:rsidRDefault="00F64523" w:rsidP="00B940AD">
      <w:pPr>
        <w:spacing w:after="0" w:line="240" w:lineRule="auto"/>
        <w:rPr>
          <w:rFonts w:ascii="Arial Narrow" w:hAnsi="Arial Narrow" w:cs="Times New Roman"/>
          <w:sz w:val="20"/>
          <w:szCs w:val="20"/>
          <w:lang w:val="en-GB"/>
        </w:rPr>
      </w:pPr>
      <w:r>
        <w:rPr>
          <w:rFonts w:ascii="Arial Narrow" w:hAnsi="Arial Narrow" w:cs="Times New Roman"/>
          <w:sz w:val="20"/>
          <w:szCs w:val="20"/>
          <w:lang w:val="en-GB"/>
        </w:rPr>
        <w:t>SEC</w:t>
      </w:r>
      <w:r w:rsidR="00B940AD" w:rsidRPr="00295061">
        <w:rPr>
          <w:rFonts w:ascii="Arial Narrow" w:hAnsi="Arial Narrow" w:cs="Times New Roman"/>
          <w:sz w:val="20"/>
          <w:szCs w:val="20"/>
          <w:lang w:val="en-GB"/>
        </w:rPr>
        <w:tab/>
      </w:r>
      <w:r w:rsidR="00B940AD" w:rsidRPr="00295061">
        <w:rPr>
          <w:rFonts w:ascii="Arial Narrow" w:hAnsi="Arial Narrow" w:cs="Times New Roman"/>
          <w:sz w:val="20"/>
          <w:szCs w:val="20"/>
          <w:lang w:val="en-GB"/>
        </w:rPr>
        <w:tab/>
        <w:t>FAO Orta Asya Alt Bölge Ofisi</w:t>
      </w:r>
    </w:p>
    <w:p w14:paraId="44EDB791" w14:textId="5933EA19"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S</w:t>
      </w:r>
      <w:r w:rsidR="00CB01AF">
        <w:rPr>
          <w:rFonts w:ascii="Arial Narrow" w:hAnsi="Arial Narrow" w:cs="Times New Roman"/>
          <w:sz w:val="20"/>
          <w:szCs w:val="20"/>
          <w:lang w:val="en-GB"/>
        </w:rPr>
        <w:t>OY</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r>
      <w:r w:rsidR="000654C0" w:rsidRPr="00295061">
        <w:rPr>
          <w:rFonts w:ascii="Arial Narrow" w:hAnsi="Arial Narrow" w:cs="Times New Roman"/>
          <w:sz w:val="20"/>
          <w:szCs w:val="20"/>
          <w:lang w:val="en-GB"/>
        </w:rPr>
        <w:t>Sürdürülebilir Orman Yönetimi</w:t>
      </w:r>
    </w:p>
    <w:p w14:paraId="6EA80A1E" w14:textId="77777777" w:rsidR="00B940AD" w:rsidRPr="001A5813" w:rsidRDefault="00B940AD" w:rsidP="00B940AD">
      <w:pPr>
        <w:spacing w:after="0" w:line="240" w:lineRule="auto"/>
        <w:ind w:left="1418" w:hanging="1418"/>
        <w:jc w:val="both"/>
        <w:rPr>
          <w:rFonts w:ascii="Arial Narrow" w:hAnsi="Arial Narrow"/>
          <w:sz w:val="20"/>
          <w:szCs w:val="20"/>
          <w:lang w:val="en-GB"/>
        </w:rPr>
      </w:pPr>
      <w:r w:rsidRPr="001A5813">
        <w:rPr>
          <w:rFonts w:ascii="Arial Narrow" w:hAnsi="Arial Narrow"/>
          <w:sz w:val="20"/>
          <w:szCs w:val="20"/>
          <w:lang w:val="en-GB"/>
        </w:rPr>
        <w:t>BM</w:t>
      </w:r>
      <w:r w:rsidRPr="001A5813">
        <w:rPr>
          <w:rFonts w:ascii="Arial Narrow" w:hAnsi="Arial Narrow"/>
          <w:sz w:val="20"/>
          <w:szCs w:val="20"/>
          <w:lang w:val="en-GB"/>
        </w:rPr>
        <w:tab/>
      </w:r>
      <w:r w:rsidRPr="001A5813">
        <w:rPr>
          <w:rFonts w:ascii="Arial Narrow" w:hAnsi="Arial Narrow"/>
          <w:sz w:val="20"/>
          <w:szCs w:val="20"/>
          <w:lang w:val="en-GB"/>
        </w:rPr>
        <w:tab/>
        <w:t>Birleşmiş Milletler</w:t>
      </w:r>
    </w:p>
    <w:p w14:paraId="3F9915F0"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UNCCD</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t>Birleşmiş Milletler Çölleşmeyle Mücadele Sözleşmesi</w:t>
      </w:r>
    </w:p>
    <w:p w14:paraId="6EEB6789"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UNDP</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r>
      <w:r w:rsidRPr="00295061">
        <w:rPr>
          <w:rFonts w:ascii="Arial Narrow" w:hAnsi="Arial Narrow" w:cstheme="majorHAnsi"/>
          <w:sz w:val="20"/>
          <w:szCs w:val="20"/>
          <w:lang w:val="en-GB"/>
        </w:rPr>
        <w:t xml:space="preserve">Birleşmiş </w:t>
      </w:r>
      <w:r w:rsidR="00F64523">
        <w:rPr>
          <w:rFonts w:ascii="Arial Narrow" w:hAnsi="Arial Narrow" w:cstheme="majorHAnsi"/>
          <w:sz w:val="20"/>
          <w:szCs w:val="20"/>
          <w:lang w:val="en-GB"/>
        </w:rPr>
        <w:t>Mlletler Kalkınma Programı</w:t>
      </w:r>
    </w:p>
    <w:p w14:paraId="57EFDA52" w14:textId="77777777" w:rsidR="00B940AD" w:rsidRPr="001A5813" w:rsidRDefault="00B940AD" w:rsidP="00B940AD">
      <w:pPr>
        <w:spacing w:after="0" w:line="240" w:lineRule="auto"/>
        <w:rPr>
          <w:rFonts w:ascii="Arial Narrow" w:hAnsi="Arial Narrow" w:cstheme="minorHAnsi"/>
          <w:sz w:val="20"/>
          <w:szCs w:val="20"/>
          <w:lang w:val="en-GB"/>
        </w:rPr>
      </w:pPr>
      <w:r w:rsidRPr="001A5813">
        <w:rPr>
          <w:rFonts w:ascii="Arial Narrow" w:hAnsi="Arial Narrow" w:cstheme="minorHAnsi"/>
          <w:sz w:val="20"/>
          <w:szCs w:val="20"/>
          <w:lang w:val="en-GB"/>
        </w:rPr>
        <w:t>UNECE</w:t>
      </w:r>
      <w:r w:rsidRPr="001A5813">
        <w:rPr>
          <w:rFonts w:ascii="Arial Narrow" w:hAnsi="Arial Narrow" w:cstheme="minorHAnsi"/>
          <w:sz w:val="20"/>
          <w:szCs w:val="20"/>
          <w:lang w:val="en-GB"/>
        </w:rPr>
        <w:tab/>
      </w:r>
      <w:r w:rsidRPr="001A5813">
        <w:rPr>
          <w:rFonts w:ascii="Arial Narrow" w:hAnsi="Arial Narrow" w:cstheme="minorHAnsi"/>
          <w:sz w:val="20"/>
          <w:szCs w:val="20"/>
          <w:lang w:val="en-GB"/>
        </w:rPr>
        <w:tab/>
        <w:t>Birleşmiş Milletler Avrupa Ekonomik Komisyonu</w:t>
      </w:r>
    </w:p>
    <w:p w14:paraId="279756D4"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UNEP</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r>
      <w:r w:rsidRPr="00295061">
        <w:rPr>
          <w:rFonts w:ascii="Arial Narrow" w:hAnsi="Arial Narrow" w:cstheme="majorHAnsi"/>
          <w:sz w:val="20"/>
          <w:szCs w:val="20"/>
          <w:lang w:val="en-GB"/>
        </w:rPr>
        <w:t>Birleşmiş Milletler Çevre Programı</w:t>
      </w:r>
    </w:p>
    <w:p w14:paraId="73EAD117" w14:textId="77777777" w:rsidR="00B940AD" w:rsidRPr="00295061" w:rsidRDefault="00F64523" w:rsidP="00B940AD">
      <w:pPr>
        <w:spacing w:after="0" w:line="240" w:lineRule="auto"/>
        <w:rPr>
          <w:rFonts w:ascii="Arial Narrow" w:hAnsi="Arial Narrow" w:cs="Times New Roman"/>
          <w:sz w:val="20"/>
          <w:szCs w:val="20"/>
          <w:lang w:val="en-GB"/>
        </w:rPr>
      </w:pPr>
      <w:r>
        <w:rPr>
          <w:rFonts w:ascii="Arial Narrow" w:hAnsi="Arial Narrow" w:cs="Times New Roman"/>
          <w:sz w:val="20"/>
          <w:szCs w:val="20"/>
          <w:lang w:val="en-GB"/>
        </w:rPr>
        <w:t>UNFCCC</w:t>
      </w:r>
      <w:r w:rsidR="00B940AD" w:rsidRPr="00295061">
        <w:rPr>
          <w:rFonts w:ascii="Arial Narrow" w:hAnsi="Arial Narrow" w:cs="Times New Roman"/>
          <w:sz w:val="20"/>
          <w:szCs w:val="20"/>
          <w:lang w:val="en-GB"/>
        </w:rPr>
        <w:tab/>
      </w:r>
      <w:r>
        <w:rPr>
          <w:rFonts w:ascii="Arial Narrow" w:hAnsi="Arial Narrow" w:cs="Times New Roman"/>
          <w:sz w:val="20"/>
          <w:szCs w:val="20"/>
          <w:lang w:val="en-GB"/>
        </w:rPr>
        <w:tab/>
      </w:r>
      <w:r w:rsidR="00B940AD" w:rsidRPr="00295061">
        <w:rPr>
          <w:rFonts w:ascii="Arial Narrow" w:hAnsi="Arial Narrow" w:cs="Times New Roman"/>
          <w:sz w:val="20"/>
          <w:szCs w:val="20"/>
          <w:lang w:val="en-GB"/>
        </w:rPr>
        <w:t>Birleşmiş Milletler İklim Değişikliği Çerçeve Sözleşmesi</w:t>
      </w:r>
    </w:p>
    <w:p w14:paraId="1264438A"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UNFF</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t>Birleşmiş Milletler Orman Forumu</w:t>
      </w:r>
    </w:p>
    <w:p w14:paraId="2B7FB311"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BM-Habitat</w:t>
      </w:r>
      <w:r w:rsidRPr="00295061">
        <w:rPr>
          <w:rFonts w:ascii="Arial Narrow" w:hAnsi="Arial Narrow" w:cs="Times New Roman"/>
          <w:sz w:val="20"/>
          <w:szCs w:val="20"/>
          <w:lang w:val="en-GB"/>
        </w:rPr>
        <w:tab/>
        <w:t>Birleşmiş Milletler İnsan Yerleşimleri Programı</w:t>
      </w:r>
    </w:p>
    <w:p w14:paraId="5D0553EA"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WRI</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t>Dünya Kaynakları Enstitüsü</w:t>
      </w:r>
    </w:p>
    <w:p w14:paraId="30710F73" w14:textId="77777777" w:rsidR="00C2389D" w:rsidRPr="000B354B" w:rsidRDefault="00C2389D" w:rsidP="007D5887">
      <w:pPr>
        <w:spacing w:after="0" w:line="240" w:lineRule="auto"/>
        <w:rPr>
          <w:rFonts w:ascii="Arial Narrow" w:hAnsi="Arial Narrow" w:cs="Times New Roman"/>
          <w:sz w:val="20"/>
          <w:szCs w:val="20"/>
          <w:lang w:val="en-GB"/>
        </w:rPr>
      </w:pPr>
    </w:p>
    <w:p w14:paraId="7C6A87A4" w14:textId="77777777" w:rsidR="00C2389D" w:rsidRPr="000B354B" w:rsidRDefault="00F64523" w:rsidP="00C2389D">
      <w:pPr>
        <w:pStyle w:val="Balk1"/>
        <w:spacing w:before="0" w:line="240" w:lineRule="auto"/>
        <w:rPr>
          <w:rFonts w:ascii="Arial Narrow" w:hAnsi="Arial Narrow" w:cs="Times New Roman"/>
          <w:b/>
          <w:bCs/>
          <w:color w:val="auto"/>
          <w:sz w:val="28"/>
          <w:szCs w:val="28"/>
          <w:lang w:val="en-GB"/>
        </w:rPr>
      </w:pPr>
      <w:bookmarkStart w:id="7" w:name="_Toc89714135"/>
      <w:bookmarkStart w:id="8" w:name="_Toc142256510"/>
      <w:r>
        <w:rPr>
          <w:rFonts w:ascii="Arial Narrow" w:hAnsi="Arial Narrow" w:cs="Times New Roman"/>
          <w:b/>
          <w:bCs/>
          <w:color w:val="auto"/>
          <w:sz w:val="28"/>
          <w:szCs w:val="28"/>
          <w:lang w:val="en-GB"/>
        </w:rPr>
        <w:t>B</w:t>
      </w:r>
      <w:r w:rsidR="00C2389D" w:rsidRPr="000B354B">
        <w:rPr>
          <w:rFonts w:ascii="Arial Narrow" w:hAnsi="Arial Narrow" w:cs="Times New Roman"/>
          <w:b/>
          <w:bCs/>
          <w:color w:val="auto"/>
          <w:sz w:val="28"/>
          <w:szCs w:val="28"/>
          <w:lang w:val="en-GB"/>
        </w:rPr>
        <w:t>irimler ve semboller</w:t>
      </w:r>
      <w:bookmarkEnd w:id="7"/>
      <w:bookmarkEnd w:id="8"/>
    </w:p>
    <w:p w14:paraId="1DE288C1" w14:textId="77777777" w:rsidR="00C2389D" w:rsidRPr="000B354B" w:rsidRDefault="00C2389D" w:rsidP="007D5887">
      <w:pPr>
        <w:spacing w:after="0" w:line="240" w:lineRule="auto"/>
        <w:rPr>
          <w:rFonts w:ascii="Arial Narrow" w:hAnsi="Arial Narrow" w:cs="Times New Roman"/>
          <w:sz w:val="20"/>
          <w:szCs w:val="20"/>
          <w:lang w:val="en-GB"/>
        </w:rPr>
      </w:pPr>
    </w:p>
    <w:p w14:paraId="16A5166D" w14:textId="37A8B54C"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CO</w:t>
      </w:r>
      <w:r w:rsidRPr="00FF16FC">
        <w:rPr>
          <w:rFonts w:ascii="Arial Narrow" w:hAnsi="Arial Narrow" w:cs="Times New Roman"/>
          <w:sz w:val="20"/>
          <w:szCs w:val="20"/>
          <w:vertAlign w:val="subscript"/>
          <w:lang w:val="en-GB"/>
        </w:rPr>
        <w:t>2</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r>
      <w:r w:rsidR="000654C0" w:rsidRPr="00295061">
        <w:rPr>
          <w:rFonts w:ascii="Arial Narrow" w:hAnsi="Arial Narrow" w:cs="Times New Roman"/>
          <w:sz w:val="20"/>
          <w:szCs w:val="20"/>
          <w:lang w:val="en-GB"/>
        </w:rPr>
        <w:t>Karbon</w:t>
      </w:r>
      <w:r w:rsidR="000654C0">
        <w:rPr>
          <w:rFonts w:ascii="Arial Narrow" w:hAnsi="Arial Narrow" w:cs="Times New Roman"/>
          <w:sz w:val="20"/>
          <w:szCs w:val="20"/>
          <w:lang w:val="en-GB"/>
        </w:rPr>
        <w:t>d</w:t>
      </w:r>
      <w:r w:rsidR="000654C0" w:rsidRPr="00295061">
        <w:rPr>
          <w:rFonts w:ascii="Arial Narrow" w:hAnsi="Arial Narrow" w:cs="Times New Roman"/>
          <w:sz w:val="20"/>
          <w:szCs w:val="20"/>
          <w:lang w:val="en-GB"/>
        </w:rPr>
        <w:t>ioksit</w:t>
      </w:r>
    </w:p>
    <w:p w14:paraId="565A23EB"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CO</w:t>
      </w:r>
      <w:r w:rsidRPr="00FF16FC">
        <w:rPr>
          <w:rFonts w:ascii="Arial Narrow" w:hAnsi="Arial Narrow" w:cs="Times New Roman"/>
          <w:sz w:val="20"/>
          <w:szCs w:val="20"/>
          <w:vertAlign w:val="subscript"/>
          <w:lang w:val="en-GB"/>
        </w:rPr>
        <w:t>2</w:t>
      </w:r>
      <w:r w:rsidRPr="00295061">
        <w:rPr>
          <w:rFonts w:ascii="Arial Narrow" w:hAnsi="Arial Narrow" w:cs="Times New Roman"/>
          <w:sz w:val="20"/>
          <w:szCs w:val="20"/>
          <w:lang w:val="en-GB"/>
        </w:rPr>
        <w:t>e</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r>
      <w:r w:rsidR="000654C0" w:rsidRPr="00295061">
        <w:rPr>
          <w:rFonts w:ascii="Arial Narrow" w:hAnsi="Arial Narrow" w:cs="Times New Roman"/>
          <w:sz w:val="20"/>
          <w:szCs w:val="20"/>
          <w:lang w:val="en-GB"/>
        </w:rPr>
        <w:t>Karbondioksit Eşdeğeri</w:t>
      </w:r>
    </w:p>
    <w:p w14:paraId="5B20E3C8"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°C</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r>
      <w:r w:rsidR="000654C0" w:rsidRPr="00295061">
        <w:rPr>
          <w:rFonts w:ascii="Arial Narrow" w:hAnsi="Arial Narrow" w:cs="Times New Roman"/>
          <w:sz w:val="20"/>
          <w:szCs w:val="20"/>
          <w:lang w:val="en-GB"/>
        </w:rPr>
        <w:t>Santigrat Derece</w:t>
      </w:r>
    </w:p>
    <w:p w14:paraId="17CF61B3" w14:textId="5E3FF3E2"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Ha</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r>
      <w:r w:rsidR="000654C0">
        <w:rPr>
          <w:rFonts w:ascii="Arial Narrow" w:hAnsi="Arial Narrow" w:cs="Times New Roman"/>
          <w:sz w:val="20"/>
          <w:szCs w:val="20"/>
          <w:lang w:val="en-GB"/>
        </w:rPr>
        <w:t>H</w:t>
      </w:r>
      <w:r w:rsidRPr="00295061">
        <w:rPr>
          <w:rFonts w:ascii="Arial Narrow" w:hAnsi="Arial Narrow" w:cs="Times New Roman"/>
          <w:sz w:val="20"/>
          <w:szCs w:val="20"/>
          <w:lang w:val="en-GB"/>
        </w:rPr>
        <w:t>ektar</w:t>
      </w:r>
    </w:p>
    <w:p w14:paraId="09E3D50A" w14:textId="77777777" w:rsidR="00B940AD" w:rsidRPr="001A5813" w:rsidRDefault="00F64523" w:rsidP="00B940AD">
      <w:pPr>
        <w:spacing w:after="0" w:line="240" w:lineRule="auto"/>
        <w:ind w:left="1418" w:hanging="1418"/>
        <w:rPr>
          <w:rFonts w:ascii="Arial Narrow" w:hAnsi="Arial Narrow"/>
          <w:sz w:val="20"/>
          <w:szCs w:val="20"/>
          <w:lang w:val="en-GB"/>
        </w:rPr>
      </w:pPr>
      <w:r>
        <w:rPr>
          <w:rFonts w:ascii="Arial Narrow" w:hAnsi="Arial Narrow"/>
          <w:sz w:val="20"/>
          <w:szCs w:val="20"/>
          <w:lang w:val="en-GB"/>
        </w:rPr>
        <w:t>USD</w:t>
      </w:r>
      <w:r w:rsidR="00B940AD" w:rsidRPr="001A5813">
        <w:rPr>
          <w:rFonts w:ascii="Arial Narrow" w:hAnsi="Arial Narrow"/>
          <w:sz w:val="20"/>
          <w:szCs w:val="20"/>
          <w:lang w:val="en-GB"/>
        </w:rPr>
        <w:tab/>
      </w:r>
      <w:r w:rsidR="00B940AD" w:rsidRPr="001A5813">
        <w:rPr>
          <w:rFonts w:ascii="Arial Narrow" w:hAnsi="Arial Narrow"/>
          <w:sz w:val="20"/>
          <w:szCs w:val="20"/>
          <w:lang w:val="en-GB"/>
        </w:rPr>
        <w:tab/>
        <w:t>Amerikan Doları</w:t>
      </w:r>
    </w:p>
    <w:p w14:paraId="04709F47" w14:textId="77777777" w:rsidR="00B8330E" w:rsidRPr="001A5813" w:rsidRDefault="00B8330E" w:rsidP="00C837C9">
      <w:pPr>
        <w:spacing w:after="0" w:line="240" w:lineRule="auto"/>
        <w:ind w:left="1418" w:hanging="1418"/>
        <w:rPr>
          <w:rFonts w:ascii="Arial Narrow" w:hAnsi="Arial Narrow"/>
          <w:sz w:val="20"/>
          <w:szCs w:val="20"/>
          <w:lang w:val="en-GB"/>
        </w:rPr>
      </w:pPr>
    </w:p>
    <w:p w14:paraId="6F9B1492" w14:textId="77777777" w:rsidR="00ED39B2" w:rsidRPr="000B354B" w:rsidRDefault="00ED39B2">
      <w:pPr>
        <w:rPr>
          <w:rFonts w:ascii="Arial Narrow" w:hAnsi="Arial Narrow" w:cs="Times New Roman"/>
          <w:b/>
          <w:bCs/>
          <w:sz w:val="18"/>
          <w:szCs w:val="18"/>
          <w:lang w:val="en-GB"/>
        </w:rPr>
      </w:pPr>
    </w:p>
    <w:p w14:paraId="2B712492" w14:textId="77777777" w:rsidR="00C837C9" w:rsidRPr="000B354B" w:rsidRDefault="00C837C9">
      <w:pPr>
        <w:rPr>
          <w:rFonts w:ascii="Arial Narrow" w:hAnsi="Arial Narrow" w:cs="Times New Roman"/>
          <w:b/>
          <w:bCs/>
          <w:sz w:val="18"/>
          <w:szCs w:val="18"/>
          <w:lang w:val="en-GB"/>
        </w:rPr>
      </w:pPr>
    </w:p>
    <w:p w14:paraId="2E94AE83" w14:textId="77777777" w:rsidR="00C837C9" w:rsidRPr="000B354B" w:rsidRDefault="00C837C9">
      <w:pPr>
        <w:rPr>
          <w:rFonts w:ascii="Arial Narrow" w:hAnsi="Arial Narrow" w:cs="Times New Roman"/>
          <w:b/>
          <w:bCs/>
          <w:sz w:val="18"/>
          <w:szCs w:val="18"/>
          <w:lang w:val="en-GB"/>
        </w:rPr>
      </w:pPr>
    </w:p>
    <w:p w14:paraId="18F79748" w14:textId="77777777" w:rsidR="00C837C9" w:rsidRPr="000B354B" w:rsidRDefault="00C837C9">
      <w:pPr>
        <w:rPr>
          <w:rFonts w:ascii="Arial Narrow" w:hAnsi="Arial Narrow" w:cs="Times New Roman"/>
          <w:b/>
          <w:bCs/>
          <w:sz w:val="18"/>
          <w:szCs w:val="18"/>
          <w:lang w:val="en-GB"/>
        </w:rPr>
      </w:pPr>
    </w:p>
    <w:p w14:paraId="6D7367C4" w14:textId="77777777" w:rsidR="00C837C9" w:rsidRPr="000B354B" w:rsidRDefault="00C837C9">
      <w:pPr>
        <w:rPr>
          <w:rFonts w:ascii="Arial Narrow" w:hAnsi="Arial Narrow" w:cs="Times New Roman"/>
          <w:b/>
          <w:bCs/>
          <w:sz w:val="18"/>
          <w:szCs w:val="18"/>
          <w:lang w:val="en-GB"/>
        </w:rPr>
      </w:pPr>
    </w:p>
    <w:p w14:paraId="7F60B665" w14:textId="77777777" w:rsidR="00671FC2" w:rsidRPr="000B354B" w:rsidRDefault="00671FC2">
      <w:pPr>
        <w:rPr>
          <w:rFonts w:ascii="Arial Narrow" w:hAnsi="Arial Narrow" w:cs="Times New Roman"/>
          <w:b/>
          <w:bCs/>
          <w:sz w:val="18"/>
          <w:szCs w:val="18"/>
          <w:lang w:val="en-GB"/>
        </w:rPr>
      </w:pPr>
    </w:p>
    <w:p w14:paraId="3C424BFC" w14:textId="77777777" w:rsidR="006259E0" w:rsidRPr="000B354B" w:rsidRDefault="007113D9" w:rsidP="006259E0">
      <w:pPr>
        <w:pStyle w:val="Balk1"/>
        <w:spacing w:before="0" w:line="240" w:lineRule="auto"/>
        <w:rPr>
          <w:rFonts w:ascii="Arial Narrow" w:hAnsi="Arial Narrow" w:cs="Times New Roman"/>
          <w:b/>
          <w:bCs/>
          <w:color w:val="auto"/>
          <w:sz w:val="28"/>
          <w:szCs w:val="28"/>
          <w:lang w:val="en-GB"/>
        </w:rPr>
      </w:pPr>
      <w:bookmarkStart w:id="9" w:name="_Toc142256511"/>
      <w:bookmarkStart w:id="10" w:name="_Toc89714136"/>
      <w:bookmarkStart w:id="11" w:name="_Hlk87365365"/>
      <w:r w:rsidRPr="000B354B">
        <w:rPr>
          <w:rFonts w:ascii="Arial Narrow" w:hAnsi="Arial Narrow" w:cs="Times New Roman"/>
          <w:b/>
          <w:bCs/>
          <w:color w:val="auto"/>
          <w:sz w:val="28"/>
          <w:szCs w:val="28"/>
          <w:lang w:val="en-GB"/>
        </w:rPr>
        <w:t>Sözlük</w:t>
      </w:r>
      <w:bookmarkEnd w:id="9"/>
    </w:p>
    <w:p w14:paraId="5669CFCC" w14:textId="77777777" w:rsidR="007113D9" w:rsidRPr="000B354B" w:rsidRDefault="007113D9" w:rsidP="000B354B">
      <w:pPr>
        <w:spacing w:after="0" w:line="240" w:lineRule="auto"/>
        <w:jc w:val="both"/>
        <w:rPr>
          <w:rFonts w:ascii="Arial Narrow" w:hAnsi="Arial Narrow"/>
          <w:sz w:val="20"/>
          <w:szCs w:val="20"/>
          <w:lang w:val="en-GB"/>
        </w:rPr>
      </w:pPr>
    </w:p>
    <w:p w14:paraId="3455A95D" w14:textId="77777777" w:rsidR="00A75744" w:rsidRPr="000B354B" w:rsidRDefault="00A75744" w:rsidP="00F1610F">
      <w:pPr>
        <w:spacing w:after="0" w:line="240" w:lineRule="auto"/>
        <w:jc w:val="both"/>
        <w:rPr>
          <w:rFonts w:ascii="Arial Narrow" w:eastAsia="StempelGaramondLTStd-Roman" w:hAnsi="Arial Narrow" w:cs="Times New Roman"/>
          <w:sz w:val="20"/>
          <w:szCs w:val="20"/>
          <w:lang w:val="en-GB"/>
        </w:rPr>
      </w:pPr>
      <w:r w:rsidRPr="000B354B">
        <w:rPr>
          <w:rFonts w:ascii="Arial Narrow" w:eastAsia="StempelGaramondLTStd-Roman" w:hAnsi="Arial Narrow" w:cs="Times New Roman"/>
          <w:b/>
          <w:bCs/>
          <w:sz w:val="20"/>
          <w:szCs w:val="20"/>
          <w:lang w:val="en-GB"/>
        </w:rPr>
        <w:t>Uyarlanabilir orman yönetimi</w:t>
      </w:r>
      <w:r w:rsidR="00C62976">
        <w:rPr>
          <w:rFonts w:ascii="Arial Narrow" w:eastAsia="StempelGaramondLTStd-Roman" w:hAnsi="Arial Narrow" w:cs="Times New Roman"/>
          <w:b/>
          <w:bCs/>
          <w:sz w:val="20"/>
          <w:szCs w:val="20"/>
          <w:lang w:val="en-GB"/>
        </w:rPr>
        <w:t xml:space="preserve"> </w:t>
      </w:r>
      <w:r w:rsidRPr="000B354B">
        <w:rPr>
          <w:rFonts w:ascii="Arial Narrow" w:eastAsia="StempelGaramondLTStd-Roman" w:hAnsi="Arial Narrow" w:cs="Times New Roman"/>
          <w:sz w:val="20"/>
          <w:szCs w:val="20"/>
          <w:lang w:val="en-GB"/>
        </w:rPr>
        <w:t>orman</w:t>
      </w:r>
      <w:r w:rsidR="00C62976">
        <w:rPr>
          <w:rFonts w:ascii="Arial Narrow" w:eastAsia="StempelGaramondLTStd-Roman" w:hAnsi="Arial Narrow" w:cs="Times New Roman"/>
          <w:sz w:val="20"/>
          <w:szCs w:val="20"/>
          <w:lang w:val="en-GB"/>
        </w:rPr>
        <w:t>ların kırılganlığını (hassasiyetini)</w:t>
      </w:r>
      <w:r w:rsidRPr="000B354B">
        <w:rPr>
          <w:rFonts w:ascii="Arial Narrow" w:eastAsia="StempelGaramondLTStd-Roman" w:hAnsi="Arial Narrow" w:cs="Times New Roman"/>
          <w:sz w:val="20"/>
          <w:szCs w:val="20"/>
          <w:lang w:val="en-GB"/>
        </w:rPr>
        <w:t xml:space="preserve"> azaltmak ve orman üretkenliğini sürdürmek için temel, esnek, reaktif ve öngörülü bir yaklaşımdır (FAO, 2010c).</w:t>
      </w:r>
    </w:p>
    <w:p w14:paraId="554F2FF9" w14:textId="77777777" w:rsidR="00A75744" w:rsidRPr="000B354B" w:rsidRDefault="00A75744" w:rsidP="00F1610F">
      <w:pPr>
        <w:spacing w:after="0" w:line="240" w:lineRule="auto"/>
        <w:jc w:val="both"/>
        <w:rPr>
          <w:rFonts w:ascii="Arial Narrow" w:hAnsi="Arial Narrow"/>
          <w:sz w:val="20"/>
          <w:szCs w:val="20"/>
          <w:lang w:val="en-GB"/>
        </w:rPr>
      </w:pPr>
    </w:p>
    <w:p w14:paraId="59F03F78" w14:textId="77F7DF41" w:rsidR="006262F6" w:rsidRPr="000B354B" w:rsidRDefault="00C62976" w:rsidP="006262F6">
      <w:pPr>
        <w:spacing w:after="0" w:line="240" w:lineRule="auto"/>
        <w:jc w:val="both"/>
        <w:rPr>
          <w:rFonts w:ascii="Arial Narrow" w:hAnsi="Arial Narrow"/>
          <w:sz w:val="20"/>
          <w:szCs w:val="20"/>
          <w:lang w:val="en-GB"/>
        </w:rPr>
      </w:pPr>
      <w:r>
        <w:rPr>
          <w:rFonts w:ascii="Arial Narrow" w:hAnsi="Arial Narrow"/>
          <w:b/>
          <w:bCs/>
          <w:sz w:val="20"/>
          <w:szCs w:val="20"/>
          <w:lang w:val="en-GB"/>
        </w:rPr>
        <w:t xml:space="preserve">Kent/şehir ormanı  </w:t>
      </w:r>
      <w:r w:rsidR="006262F6" w:rsidRPr="000B354B">
        <w:rPr>
          <w:rFonts w:ascii="Arial Narrow" w:hAnsi="Arial Narrow"/>
          <w:sz w:val="20"/>
          <w:szCs w:val="20"/>
          <w:lang w:val="en-GB"/>
        </w:rPr>
        <w:t xml:space="preserve">insan yerleşimlerinin içinde ve çevresinde </w:t>
      </w:r>
      <w:r>
        <w:rPr>
          <w:rFonts w:ascii="Arial Narrow" w:hAnsi="Arial Narrow"/>
          <w:sz w:val="20"/>
          <w:szCs w:val="20"/>
          <w:lang w:val="en-GB"/>
        </w:rPr>
        <w:t xml:space="preserve">yer alan </w:t>
      </w:r>
      <w:r w:rsidR="006262F6" w:rsidRPr="000B354B">
        <w:rPr>
          <w:rFonts w:ascii="Arial Narrow" w:hAnsi="Arial Narrow"/>
          <w:sz w:val="20"/>
          <w:szCs w:val="20"/>
          <w:lang w:val="en-GB"/>
        </w:rPr>
        <w:t xml:space="preserve">bir grup ağaç ve diğer odunsu bitki örtüsüdür (McLean </w:t>
      </w:r>
      <w:r w:rsidR="007F215B">
        <w:rPr>
          <w:rFonts w:ascii="Arial Narrow" w:hAnsi="Arial Narrow"/>
          <w:sz w:val="20"/>
          <w:szCs w:val="20"/>
          <w:lang w:val="en-GB"/>
        </w:rPr>
        <w:t>vd.</w:t>
      </w:r>
      <w:r w:rsidR="006262F6" w:rsidRPr="000B354B">
        <w:rPr>
          <w:rFonts w:ascii="Arial Narrow" w:hAnsi="Arial Narrow"/>
          <w:sz w:val="20"/>
          <w:szCs w:val="20"/>
          <w:lang w:val="en-GB"/>
        </w:rPr>
        <w:t>, 2020).</w:t>
      </w:r>
    </w:p>
    <w:p w14:paraId="70BFBA87" w14:textId="77777777" w:rsidR="006262F6" w:rsidRPr="000B354B" w:rsidRDefault="006262F6" w:rsidP="00F1610F">
      <w:pPr>
        <w:spacing w:after="0" w:line="240" w:lineRule="auto"/>
        <w:jc w:val="both"/>
        <w:rPr>
          <w:rFonts w:ascii="Arial Narrow" w:hAnsi="Arial Narrow" w:cs="Times New Roman"/>
          <w:b/>
          <w:bCs/>
          <w:sz w:val="20"/>
          <w:szCs w:val="20"/>
          <w:lang w:val="en-GB"/>
        </w:rPr>
      </w:pPr>
    </w:p>
    <w:p w14:paraId="0663C861" w14:textId="77777777" w:rsidR="00A703FC" w:rsidRPr="000B354B" w:rsidRDefault="00A703FC" w:rsidP="00F1610F">
      <w:pPr>
        <w:spacing w:after="0" w:line="240" w:lineRule="auto"/>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Yerel ağaç türlerinin </w:t>
      </w:r>
      <w:r w:rsidR="00C62976">
        <w:rPr>
          <w:rFonts w:ascii="Arial Narrow" w:hAnsi="Arial Narrow" w:cs="Times New Roman"/>
          <w:b/>
          <w:bCs/>
          <w:sz w:val="20"/>
          <w:szCs w:val="20"/>
          <w:lang w:val="en-GB"/>
        </w:rPr>
        <w:t>desteklenen</w:t>
      </w:r>
      <w:r w:rsidRPr="000B354B">
        <w:rPr>
          <w:rFonts w:ascii="Arial Narrow" w:hAnsi="Arial Narrow" w:cs="Times New Roman"/>
          <w:b/>
          <w:bCs/>
          <w:sz w:val="20"/>
          <w:szCs w:val="20"/>
          <w:lang w:val="en-GB"/>
        </w:rPr>
        <w:t xml:space="preserve"> göçü</w:t>
      </w:r>
      <w:r w:rsidR="00C62976">
        <w:rPr>
          <w:rFonts w:ascii="Arial Narrow" w:hAnsi="Arial Narrow" w:cs="Times New Roman"/>
          <w:b/>
          <w:bCs/>
          <w:sz w:val="20"/>
          <w:szCs w:val="20"/>
          <w:lang w:val="en-GB"/>
        </w:rPr>
        <w:t xml:space="preserve"> </w:t>
      </w:r>
      <w:r w:rsidRPr="000B354B">
        <w:rPr>
          <w:rFonts w:ascii="Arial Narrow" w:hAnsi="Arial Narrow" w:cs="Times New Roman"/>
          <w:sz w:val="20"/>
          <w:szCs w:val="20"/>
          <w:lang w:val="en-GB"/>
        </w:rPr>
        <w:t>türlerin henüz mevcut olmadığı alanlara yönlendirilmesini ve türler içinde daha uygun popülasyonların tanıtılmasını içerir (FAO, 2015).</w:t>
      </w:r>
    </w:p>
    <w:p w14:paraId="3D0AE41D" w14:textId="77777777" w:rsidR="00A703FC" w:rsidRPr="000B354B" w:rsidRDefault="00A703FC" w:rsidP="00F1610F">
      <w:pPr>
        <w:spacing w:after="0" w:line="240" w:lineRule="auto"/>
        <w:jc w:val="both"/>
        <w:rPr>
          <w:rFonts w:ascii="Arial Narrow" w:hAnsi="Arial Narrow" w:cs="Times New Roman"/>
          <w:sz w:val="20"/>
          <w:szCs w:val="20"/>
          <w:lang w:val="en-GB"/>
        </w:rPr>
      </w:pPr>
    </w:p>
    <w:p w14:paraId="65DE132F" w14:textId="77777777" w:rsidR="00C63537" w:rsidRPr="000B354B" w:rsidRDefault="00C62976" w:rsidP="00F1610F">
      <w:pPr>
        <w:spacing w:after="0" w:line="240" w:lineRule="auto"/>
        <w:jc w:val="both"/>
        <w:rPr>
          <w:rFonts w:ascii="Arial Narrow" w:hAnsi="Arial Narrow" w:cs="Times New Roman"/>
          <w:sz w:val="20"/>
          <w:szCs w:val="20"/>
          <w:lang w:val="en-GB"/>
        </w:rPr>
      </w:pPr>
      <w:r>
        <w:rPr>
          <w:rFonts w:ascii="Arial Narrow" w:hAnsi="Arial Narrow" w:cs="Times New Roman"/>
          <w:b/>
          <w:bCs/>
          <w:sz w:val="20"/>
          <w:szCs w:val="20"/>
          <w:lang w:val="en-GB"/>
        </w:rPr>
        <w:t>Desteklenmiş</w:t>
      </w:r>
      <w:r w:rsidR="00C63537" w:rsidRPr="000B354B">
        <w:rPr>
          <w:rFonts w:ascii="Arial Narrow" w:hAnsi="Arial Narrow" w:cs="Times New Roman"/>
          <w:b/>
          <w:bCs/>
          <w:sz w:val="20"/>
          <w:szCs w:val="20"/>
          <w:lang w:val="en-GB"/>
        </w:rPr>
        <w:t xml:space="preserve"> doğal </w:t>
      </w:r>
      <w:r>
        <w:rPr>
          <w:rFonts w:ascii="Arial Narrow" w:hAnsi="Arial Narrow" w:cs="Times New Roman"/>
          <w:b/>
          <w:bCs/>
          <w:sz w:val="20"/>
          <w:szCs w:val="20"/>
          <w:lang w:val="en-GB"/>
        </w:rPr>
        <w:t xml:space="preserve">gençleşme/ </w:t>
      </w:r>
      <w:r w:rsidR="00C63537" w:rsidRPr="000B354B">
        <w:rPr>
          <w:rFonts w:ascii="Arial Narrow" w:hAnsi="Arial Narrow" w:cs="Times New Roman"/>
          <w:b/>
          <w:bCs/>
          <w:sz w:val="20"/>
          <w:szCs w:val="20"/>
          <w:lang w:val="en-GB"/>
        </w:rPr>
        <w:t>rejenerasyon</w:t>
      </w:r>
      <w:r>
        <w:rPr>
          <w:rFonts w:ascii="Arial Narrow" w:hAnsi="Arial Narrow" w:cs="Times New Roman"/>
          <w:b/>
          <w:bCs/>
          <w:sz w:val="20"/>
          <w:szCs w:val="20"/>
          <w:lang w:val="en-GB"/>
        </w:rPr>
        <w:t xml:space="preserve"> </w:t>
      </w:r>
      <w:r w:rsidR="00C63537" w:rsidRPr="000B354B">
        <w:rPr>
          <w:rFonts w:ascii="Arial Narrow" w:hAnsi="Arial Narrow" w:cs="Times New Roman"/>
          <w:sz w:val="20"/>
          <w:szCs w:val="20"/>
          <w:lang w:val="en-GB"/>
        </w:rPr>
        <w:t>ormanlık alanların, çevrede yetişen ağaçlardan yararlanılarak ıslah edilmesi olarak tanımlanabilir (Çevre ve Tabii Kaynaklar Dairesi, 2023).</w:t>
      </w:r>
    </w:p>
    <w:p w14:paraId="1392EC6F" w14:textId="77777777" w:rsidR="00C63537" w:rsidRPr="000B354B" w:rsidRDefault="00C63537" w:rsidP="00F1610F">
      <w:pPr>
        <w:spacing w:after="0" w:line="240" w:lineRule="auto"/>
        <w:jc w:val="both"/>
        <w:rPr>
          <w:rFonts w:ascii="Arial Narrow" w:hAnsi="Arial Narrow"/>
          <w:sz w:val="20"/>
          <w:szCs w:val="20"/>
          <w:lang w:val="en-GB"/>
        </w:rPr>
      </w:pPr>
    </w:p>
    <w:p w14:paraId="0685298E" w14:textId="77777777" w:rsidR="008278EA" w:rsidRPr="00C62976" w:rsidRDefault="00F1610F" w:rsidP="000B354B">
      <w:pPr>
        <w:spacing w:after="0" w:line="240" w:lineRule="auto"/>
        <w:jc w:val="both"/>
        <w:rPr>
          <w:rFonts w:ascii="Arial Narrow" w:hAnsi="Arial Narrow" w:cs="Times New Roman"/>
          <w:bCs/>
          <w:sz w:val="20"/>
          <w:szCs w:val="20"/>
          <w:lang w:val="en-GB"/>
        </w:rPr>
      </w:pPr>
      <w:r w:rsidRPr="00C62976">
        <w:rPr>
          <w:rFonts w:ascii="Arial Narrow" w:hAnsi="Arial Narrow" w:cs="Times New Roman"/>
          <w:b/>
          <w:bCs/>
          <w:sz w:val="20"/>
          <w:szCs w:val="20"/>
          <w:lang w:val="en-GB"/>
        </w:rPr>
        <w:t>İklim değişikliği</w:t>
      </w:r>
      <w:r w:rsidR="00C62976" w:rsidRPr="00C62976">
        <w:rPr>
          <w:rFonts w:ascii="Arial Narrow" w:hAnsi="Arial Narrow" w:cs="Times New Roman"/>
          <w:bCs/>
          <w:sz w:val="20"/>
          <w:szCs w:val="20"/>
          <w:lang w:val="en-GB"/>
        </w:rPr>
        <w:t xml:space="preserve"> </w:t>
      </w:r>
      <w:r w:rsidR="00391DB5" w:rsidRPr="00C62976">
        <w:rPr>
          <w:rFonts w:ascii="Arial Narrow" w:hAnsi="Arial Narrow" w:cs="Times New Roman"/>
          <w:bCs/>
          <w:sz w:val="20"/>
          <w:szCs w:val="20"/>
          <w:lang w:val="en-GB"/>
        </w:rPr>
        <w:t>“Karşılaştırılabilir zaman dilimlerinde gözlenen doğal iklim değişikliğine ek olarak, doğrudan veya dolaylı olarak küresel atmosferin bileşimini değiştiren insan faaliyetlerine atfedilen bir iklim değişikliği” anlamına gelir (BM, 1992).</w:t>
      </w:r>
      <w:r w:rsidR="00391DB5" w:rsidRPr="00C62976">
        <w:rPr>
          <w:rFonts w:ascii="Arial Narrow" w:hAnsi="Arial Narrow" w:cs="Times New Roman"/>
          <w:bCs/>
          <w:sz w:val="20"/>
          <w:szCs w:val="20"/>
          <w:lang w:val="en-GB"/>
        </w:rPr>
        <w:cr/>
      </w:r>
    </w:p>
    <w:p w14:paraId="3D97EE26" w14:textId="77777777" w:rsidR="008278EA" w:rsidRPr="000B354B" w:rsidRDefault="008278EA" w:rsidP="00F1610F">
      <w:pPr>
        <w:spacing w:after="0" w:line="240" w:lineRule="auto"/>
        <w:jc w:val="both"/>
        <w:rPr>
          <w:rFonts w:ascii="Arial Narrow" w:hAnsi="Arial Narrow" w:cs="Times New Roman"/>
          <w:sz w:val="20"/>
          <w:szCs w:val="20"/>
          <w:lang w:val="en-GB"/>
        </w:rPr>
      </w:pPr>
      <w:r w:rsidRPr="000B354B">
        <w:rPr>
          <w:rFonts w:ascii="Arial Narrow" w:hAnsi="Arial Narrow" w:cs="Times New Roman"/>
          <w:b/>
          <w:bCs/>
          <w:sz w:val="20"/>
          <w:szCs w:val="20"/>
          <w:lang w:val="en-GB"/>
        </w:rPr>
        <w:t>İklim değişikliğine uyum</w:t>
      </w:r>
      <w:r w:rsidR="00C62976">
        <w:rPr>
          <w:rFonts w:ascii="Arial Narrow" w:hAnsi="Arial Narrow" w:cs="Times New Roman"/>
          <w:b/>
          <w:bCs/>
          <w:sz w:val="20"/>
          <w:szCs w:val="20"/>
          <w:lang w:val="en-GB"/>
        </w:rPr>
        <w:t xml:space="preserve"> </w:t>
      </w:r>
      <w:r w:rsidRPr="000B354B">
        <w:rPr>
          <w:rFonts w:ascii="Arial Narrow" w:hAnsi="Arial Narrow" w:cs="Times New Roman"/>
          <w:sz w:val="20"/>
          <w:szCs w:val="20"/>
          <w:lang w:val="en-GB"/>
        </w:rPr>
        <w:t xml:space="preserve">ormanların ve insanların iklim değişikliğine karşı </w:t>
      </w:r>
      <w:r w:rsidR="00C62976">
        <w:rPr>
          <w:rFonts w:ascii="Arial Narrow" w:hAnsi="Arial Narrow" w:cs="Times New Roman"/>
          <w:sz w:val="20"/>
          <w:szCs w:val="20"/>
          <w:lang w:val="en-GB"/>
        </w:rPr>
        <w:t>kırılganlığını</w:t>
      </w:r>
      <w:r w:rsidRPr="000B354B">
        <w:rPr>
          <w:rFonts w:ascii="Arial Narrow" w:hAnsi="Arial Narrow" w:cs="Times New Roman"/>
          <w:sz w:val="20"/>
          <w:szCs w:val="20"/>
          <w:lang w:val="en-GB"/>
        </w:rPr>
        <w:t xml:space="preserve"> azaltmak için yönetim uygulamalarındaki ve müdahalelerindeki değişiklikleri ifade eder (FAO, 2010a).</w:t>
      </w:r>
    </w:p>
    <w:p w14:paraId="0897FF2D" w14:textId="77777777" w:rsidR="008278EA" w:rsidRPr="000B354B" w:rsidRDefault="008278EA" w:rsidP="00F1610F">
      <w:pPr>
        <w:spacing w:after="0" w:line="240" w:lineRule="auto"/>
        <w:jc w:val="both"/>
        <w:rPr>
          <w:rFonts w:ascii="Arial Narrow" w:hAnsi="Arial Narrow" w:cs="Times New Roman"/>
          <w:sz w:val="20"/>
          <w:szCs w:val="20"/>
          <w:lang w:val="en-GB"/>
        </w:rPr>
      </w:pPr>
    </w:p>
    <w:p w14:paraId="4A250CE1" w14:textId="6250FF9B" w:rsidR="00F1610F" w:rsidRPr="000B354B" w:rsidRDefault="008278EA" w:rsidP="00F1610F">
      <w:pPr>
        <w:spacing w:after="0" w:line="240" w:lineRule="auto"/>
        <w:jc w:val="both"/>
        <w:rPr>
          <w:rFonts w:ascii="Arial Narrow" w:hAnsi="Arial Narrow" w:cs="Times New Roman"/>
          <w:sz w:val="20"/>
          <w:szCs w:val="20"/>
          <w:lang w:val="en-GB"/>
        </w:rPr>
      </w:pPr>
      <w:r w:rsidRPr="000B354B">
        <w:rPr>
          <w:rFonts w:ascii="Arial Narrow" w:hAnsi="Arial Narrow" w:cs="Times New Roman"/>
          <w:b/>
          <w:bCs/>
          <w:sz w:val="20"/>
          <w:szCs w:val="20"/>
          <w:lang w:val="en-GB"/>
        </w:rPr>
        <w:t>İklim değişikliği</w:t>
      </w:r>
      <w:r w:rsidR="0075283F">
        <w:rPr>
          <w:rFonts w:ascii="Arial Narrow" w:hAnsi="Arial Narrow" w:cs="Times New Roman"/>
          <w:b/>
          <w:bCs/>
          <w:sz w:val="20"/>
          <w:szCs w:val="20"/>
          <w:lang w:val="en-GB"/>
        </w:rPr>
        <w:t xml:space="preserve"> azaltım</w:t>
      </w:r>
      <w:r w:rsidR="00C62976">
        <w:rPr>
          <w:rFonts w:ascii="Arial Narrow" w:hAnsi="Arial Narrow" w:cs="Times New Roman"/>
          <w:b/>
          <w:bCs/>
          <w:sz w:val="20"/>
          <w:szCs w:val="20"/>
          <w:lang w:val="en-GB"/>
        </w:rPr>
        <w:t xml:space="preserve"> </w:t>
      </w:r>
      <w:r w:rsidRPr="000B354B">
        <w:rPr>
          <w:rFonts w:ascii="Arial Narrow" w:hAnsi="Arial Narrow" w:cs="Times New Roman"/>
          <w:sz w:val="20"/>
          <w:szCs w:val="20"/>
          <w:lang w:val="en-GB"/>
        </w:rPr>
        <w:t>ormansızlaşmadan kaynaklanan emisyonların azaltılması, ormanların bozulmasından kaynaklanan emisyonların azaltılması, orman karbon yutaklarının arttırılması ve ürün ikamesi anlamına gelir (FAO, 2010a).</w:t>
      </w:r>
    </w:p>
    <w:p w14:paraId="0A6C0209" w14:textId="77777777" w:rsidR="008278EA" w:rsidRPr="000B354B" w:rsidRDefault="008278EA" w:rsidP="000B354B">
      <w:pPr>
        <w:spacing w:after="0" w:line="240" w:lineRule="auto"/>
        <w:jc w:val="both"/>
        <w:rPr>
          <w:rFonts w:ascii="Arial Narrow" w:hAnsi="Arial Narrow"/>
          <w:sz w:val="20"/>
          <w:szCs w:val="20"/>
          <w:lang w:val="en-GB"/>
        </w:rPr>
      </w:pPr>
    </w:p>
    <w:p w14:paraId="6C96D521" w14:textId="77777777" w:rsidR="006C2232" w:rsidRPr="000B354B" w:rsidRDefault="006C2232" w:rsidP="000D3F1D">
      <w:pPr>
        <w:pStyle w:val="Default"/>
        <w:jc w:val="both"/>
        <w:rPr>
          <w:rFonts w:ascii="Arial Narrow" w:hAnsi="Arial Narrow" w:cs="Times New Roman"/>
          <w:sz w:val="20"/>
          <w:szCs w:val="20"/>
          <w:lang w:val="en-GB"/>
        </w:rPr>
      </w:pPr>
      <w:r w:rsidRPr="000B354B">
        <w:rPr>
          <w:rFonts w:ascii="Arial Narrow" w:hAnsi="Arial Narrow" w:cs="Times New Roman"/>
          <w:b/>
          <w:bCs/>
          <w:sz w:val="20"/>
          <w:szCs w:val="20"/>
          <w:lang w:val="en-GB"/>
        </w:rPr>
        <w:t>Ekolojik mühendislik</w:t>
      </w:r>
      <w:r w:rsidR="0014076C">
        <w:rPr>
          <w:rFonts w:ascii="Arial Narrow" w:hAnsi="Arial Narrow" w:cs="Times New Roman"/>
          <w:b/>
          <w:bCs/>
          <w:sz w:val="20"/>
          <w:szCs w:val="20"/>
          <w:lang w:val="en-GB"/>
        </w:rPr>
        <w:t xml:space="preserve"> </w:t>
      </w:r>
      <w:r w:rsidRPr="000B354B">
        <w:rPr>
          <w:rFonts w:ascii="Arial Narrow" w:hAnsi="Arial Narrow" w:cs="Times New Roman"/>
          <w:sz w:val="20"/>
          <w:szCs w:val="20"/>
          <w:lang w:val="en-GB"/>
        </w:rPr>
        <w:t>insanlar ve doğa için değeri olan sürdürülebilir ekosistemler yaratmayı ve eski haline getirmeyi kapsar (Mitsch ve Jørgensen, 2004).</w:t>
      </w:r>
    </w:p>
    <w:p w14:paraId="717B463A" w14:textId="77777777" w:rsidR="006C2232" w:rsidRPr="000B354B" w:rsidRDefault="006C2232" w:rsidP="000D3F1D">
      <w:pPr>
        <w:pStyle w:val="Default"/>
        <w:jc w:val="both"/>
        <w:rPr>
          <w:rFonts w:ascii="Arial Narrow" w:hAnsi="Arial Narrow" w:cs="Times New Roman"/>
          <w:sz w:val="20"/>
          <w:szCs w:val="20"/>
          <w:lang w:val="en-GB"/>
        </w:rPr>
      </w:pPr>
    </w:p>
    <w:p w14:paraId="21420700" w14:textId="22FED2B8" w:rsidR="00480E2C" w:rsidRPr="000B354B" w:rsidRDefault="00915A56" w:rsidP="000D3F1D">
      <w:pPr>
        <w:pStyle w:val="Default"/>
        <w:jc w:val="both"/>
        <w:rPr>
          <w:rFonts w:ascii="Arial Narrow" w:hAnsi="Arial Narrow" w:cs="Times New Roman"/>
          <w:sz w:val="20"/>
          <w:szCs w:val="20"/>
          <w:lang w:val="en-GB"/>
        </w:rPr>
      </w:pPr>
      <w:r>
        <w:rPr>
          <w:rFonts w:ascii="Arial Narrow" w:hAnsi="Arial Narrow" w:cs="Times New Roman"/>
          <w:b/>
          <w:bCs/>
          <w:sz w:val="20"/>
          <w:szCs w:val="20"/>
          <w:lang w:val="en-GB"/>
        </w:rPr>
        <w:t>E</w:t>
      </w:r>
      <w:r w:rsidR="00480E2C" w:rsidRPr="000B354B">
        <w:rPr>
          <w:rFonts w:ascii="Arial Narrow" w:hAnsi="Arial Narrow" w:cs="Times New Roman"/>
          <w:b/>
          <w:bCs/>
          <w:sz w:val="20"/>
          <w:szCs w:val="20"/>
          <w:lang w:val="en-GB"/>
        </w:rPr>
        <w:t>kosistem restorasyon</w:t>
      </w:r>
      <w:r>
        <w:rPr>
          <w:rFonts w:ascii="Arial Narrow" w:hAnsi="Arial Narrow" w:cs="Times New Roman"/>
          <w:b/>
          <w:bCs/>
          <w:sz w:val="20"/>
          <w:szCs w:val="20"/>
          <w:lang w:val="en-GB"/>
        </w:rPr>
        <w:t>u</w:t>
      </w:r>
      <w:r w:rsidR="0014076C">
        <w:rPr>
          <w:rFonts w:ascii="Arial Narrow" w:hAnsi="Arial Narrow" w:cs="Times New Roman"/>
          <w:b/>
          <w:bCs/>
          <w:sz w:val="20"/>
          <w:szCs w:val="20"/>
          <w:lang w:val="en-GB"/>
        </w:rPr>
        <w:t xml:space="preserve"> </w:t>
      </w:r>
      <w:r w:rsidR="00480E2C" w:rsidRPr="000B354B">
        <w:rPr>
          <w:rFonts w:ascii="Arial Narrow" w:hAnsi="Arial Narrow" w:cs="Times New Roman"/>
          <w:sz w:val="20"/>
          <w:szCs w:val="20"/>
          <w:lang w:val="en-GB"/>
        </w:rPr>
        <w:t>Bozulmuş, zarar görmüş veya tahrip olmuş bir ekosistemin, ekosistemin doğasında var sayılan değerleri yansıtmak ve insanların değer verdiği mal ve hizmetleri sağlamak için geri kazanılmasına yardımcı olma sürecidir (Martin, 2017).</w:t>
      </w:r>
    </w:p>
    <w:p w14:paraId="7D133C13" w14:textId="77777777" w:rsidR="00480E2C" w:rsidRPr="000B354B" w:rsidRDefault="00480E2C" w:rsidP="000D3F1D">
      <w:pPr>
        <w:pStyle w:val="Default"/>
        <w:jc w:val="both"/>
        <w:rPr>
          <w:rFonts w:ascii="Arial Narrow" w:hAnsi="Arial Narrow" w:cs="Tahoma"/>
          <w:color w:val="auto"/>
          <w:sz w:val="20"/>
          <w:szCs w:val="20"/>
          <w:lang w:val="en-GB"/>
        </w:rPr>
      </w:pPr>
    </w:p>
    <w:p w14:paraId="65F4A421" w14:textId="3F85A592" w:rsidR="00AA22A3" w:rsidRPr="000B354B" w:rsidRDefault="00AA22A3" w:rsidP="000D3F1D">
      <w:pPr>
        <w:pStyle w:val="Default"/>
        <w:jc w:val="both"/>
        <w:rPr>
          <w:rFonts w:ascii="Arial Narrow" w:hAnsi="Arial Narrow" w:cs="Times New Roman"/>
          <w:sz w:val="20"/>
          <w:szCs w:val="20"/>
          <w:lang w:val="en-GB"/>
        </w:rPr>
      </w:pPr>
      <w:r w:rsidRPr="000B354B">
        <w:rPr>
          <w:rFonts w:ascii="Arial Narrow" w:hAnsi="Arial Narrow" w:cs="Times New Roman"/>
          <w:b/>
          <w:bCs/>
          <w:sz w:val="20"/>
          <w:szCs w:val="20"/>
          <w:lang w:val="en-GB"/>
        </w:rPr>
        <w:t>Orman Peyzaj Restorasyonu</w:t>
      </w:r>
      <w:r w:rsidR="0014076C">
        <w:rPr>
          <w:rFonts w:ascii="Arial Narrow" w:hAnsi="Arial Narrow" w:cs="Times New Roman"/>
          <w:b/>
          <w:bCs/>
          <w:sz w:val="20"/>
          <w:szCs w:val="20"/>
          <w:lang w:val="en-GB"/>
        </w:rPr>
        <w:t xml:space="preserve"> </w:t>
      </w:r>
      <w:r w:rsidRPr="000B354B">
        <w:rPr>
          <w:rFonts w:ascii="Arial Narrow" w:hAnsi="Arial Narrow" w:cs="Times New Roman"/>
          <w:sz w:val="20"/>
          <w:szCs w:val="20"/>
          <w:lang w:val="en-GB"/>
        </w:rPr>
        <w:t xml:space="preserve">ormansızlaştırılmış veya bozulmuş peyzajların ekolojik işlevselliğini ve bütünlüğünü geri kazanma ve insan refahını iyileştirme sürecidir (Mansourian </w:t>
      </w:r>
      <w:r w:rsidR="007F215B">
        <w:rPr>
          <w:rFonts w:ascii="Arial Narrow" w:hAnsi="Arial Narrow" w:cs="Times New Roman"/>
          <w:sz w:val="20"/>
          <w:szCs w:val="20"/>
          <w:lang w:val="en-GB"/>
        </w:rPr>
        <w:t>vd.</w:t>
      </w:r>
      <w:r w:rsidRPr="000B354B">
        <w:rPr>
          <w:rFonts w:ascii="Arial Narrow" w:hAnsi="Arial Narrow" w:cs="Times New Roman"/>
          <w:sz w:val="20"/>
          <w:szCs w:val="20"/>
          <w:lang w:val="en-GB"/>
        </w:rPr>
        <w:t>, 2005; Maginnis ve Jackson, 2012).</w:t>
      </w:r>
    </w:p>
    <w:p w14:paraId="7549704F" w14:textId="77777777" w:rsidR="00AA22A3" w:rsidRPr="000B354B" w:rsidRDefault="00AA22A3" w:rsidP="000D3F1D">
      <w:pPr>
        <w:pStyle w:val="Default"/>
        <w:jc w:val="both"/>
        <w:rPr>
          <w:rFonts w:ascii="Arial Narrow" w:hAnsi="Arial Narrow" w:cs="Tahoma"/>
          <w:color w:val="auto"/>
          <w:sz w:val="20"/>
          <w:szCs w:val="20"/>
          <w:lang w:val="en-GB"/>
        </w:rPr>
      </w:pPr>
    </w:p>
    <w:p w14:paraId="1D667D3D" w14:textId="052D993A" w:rsidR="00882AD1" w:rsidRPr="000B354B" w:rsidRDefault="00882AD1" w:rsidP="000D3F1D">
      <w:pPr>
        <w:pStyle w:val="Default"/>
        <w:jc w:val="both"/>
        <w:rPr>
          <w:rFonts w:ascii="Arial Narrow" w:hAnsi="Arial Narrow"/>
          <w:sz w:val="20"/>
          <w:szCs w:val="20"/>
          <w:lang w:val="en-GB"/>
        </w:rPr>
      </w:pPr>
      <w:r w:rsidRPr="000B354B">
        <w:rPr>
          <w:rFonts w:ascii="Arial Narrow" w:hAnsi="Arial Narrow" w:cs="Times New Roman"/>
          <w:b/>
          <w:bCs/>
          <w:sz w:val="20"/>
          <w:szCs w:val="20"/>
          <w:lang w:val="en-GB"/>
        </w:rPr>
        <w:t>Ekosistem Tabanlı Adaptasyon</w:t>
      </w:r>
      <w:r w:rsidR="0014076C">
        <w:rPr>
          <w:rFonts w:ascii="Arial Narrow" w:hAnsi="Arial Narrow" w:cs="Times New Roman"/>
          <w:b/>
          <w:bCs/>
          <w:sz w:val="20"/>
          <w:szCs w:val="20"/>
          <w:lang w:val="en-GB"/>
        </w:rPr>
        <w:t xml:space="preserve"> </w:t>
      </w:r>
      <w:r w:rsidRPr="000B354B">
        <w:rPr>
          <w:rFonts w:ascii="Arial Narrow" w:hAnsi="Arial Narrow"/>
          <w:sz w:val="20"/>
          <w:szCs w:val="20"/>
          <w:lang w:val="en-GB"/>
        </w:rPr>
        <w:t>yerel topluluklar için çoklu sosyal, ekonomik ve kültürel ortak faydaları dikkate alan genel bir uyum stratejisinin bir parçası olarak ekosistemlerin sürdürülebilir yönetimi, korunması ve restorasyonu</w:t>
      </w:r>
      <w:r w:rsidR="0014076C">
        <w:rPr>
          <w:rFonts w:ascii="Arial Narrow" w:hAnsi="Arial Narrow"/>
          <w:sz w:val="20"/>
          <w:szCs w:val="20"/>
          <w:lang w:val="en-GB"/>
        </w:rPr>
        <w:t xml:space="preserve">dur </w:t>
      </w:r>
      <w:r w:rsidRPr="000B354B">
        <w:rPr>
          <w:rFonts w:ascii="Arial Narrow" w:hAnsi="Arial Narrow"/>
          <w:sz w:val="20"/>
          <w:szCs w:val="20"/>
          <w:lang w:val="en-GB"/>
        </w:rPr>
        <w:t>(CBD, 2010).</w:t>
      </w:r>
    </w:p>
    <w:p w14:paraId="7FDF4E6B" w14:textId="77777777" w:rsidR="00FA08F4" w:rsidRPr="000B354B" w:rsidRDefault="00FA08F4" w:rsidP="000D3F1D">
      <w:pPr>
        <w:pStyle w:val="Default"/>
        <w:jc w:val="both"/>
        <w:rPr>
          <w:rFonts w:ascii="Arial Narrow" w:hAnsi="Arial Narrow" w:cs="Tahoma"/>
          <w:color w:val="auto"/>
          <w:sz w:val="20"/>
          <w:szCs w:val="20"/>
          <w:lang w:val="en-GB"/>
        </w:rPr>
      </w:pPr>
    </w:p>
    <w:p w14:paraId="34D06717" w14:textId="415BE89D" w:rsidR="00453E7D" w:rsidRPr="000B354B" w:rsidRDefault="00453E7D" w:rsidP="000D3F1D">
      <w:pPr>
        <w:pStyle w:val="Default"/>
        <w:jc w:val="both"/>
        <w:rPr>
          <w:rFonts w:ascii="Arial Narrow" w:hAnsi="Arial Narrow" w:cs="NimbusRomNo9L-Regu"/>
          <w:sz w:val="20"/>
          <w:szCs w:val="20"/>
          <w:lang w:val="en-GB"/>
        </w:rPr>
      </w:pPr>
      <w:r w:rsidRPr="000B354B">
        <w:rPr>
          <w:rFonts w:ascii="Arial Narrow" w:hAnsi="Arial Narrow" w:cs="NimbusRomNo9L-Regu"/>
          <w:b/>
          <w:bCs/>
          <w:sz w:val="20"/>
          <w:szCs w:val="20"/>
          <w:lang w:val="en-GB"/>
        </w:rPr>
        <w:t>Ekosistem Tabanlı Afet Riski Azaltma</w:t>
      </w:r>
      <w:r w:rsidR="0014076C">
        <w:rPr>
          <w:rFonts w:ascii="Arial Narrow" w:hAnsi="Arial Narrow" w:cs="NimbusRomNo9L-Regu"/>
          <w:b/>
          <w:bCs/>
          <w:sz w:val="20"/>
          <w:szCs w:val="20"/>
          <w:lang w:val="en-GB"/>
        </w:rPr>
        <w:t xml:space="preserve"> </w:t>
      </w:r>
      <w:r w:rsidR="0014076C" w:rsidRPr="0014076C">
        <w:rPr>
          <w:rFonts w:ascii="Arial Narrow" w:hAnsi="Arial Narrow" w:cs="NimbusRomNo9L-Regu"/>
          <w:bCs/>
          <w:sz w:val="20"/>
          <w:szCs w:val="20"/>
          <w:lang w:val="en-GB"/>
        </w:rPr>
        <w:t>s</w:t>
      </w:r>
      <w:r w:rsidRPr="0014076C">
        <w:rPr>
          <w:rFonts w:ascii="Arial Narrow" w:hAnsi="Arial Narrow" w:cs="NimbusRomNo9L-Regu"/>
          <w:sz w:val="20"/>
          <w:szCs w:val="20"/>
          <w:lang w:val="en-GB"/>
        </w:rPr>
        <w:t>ürd</w:t>
      </w:r>
      <w:r w:rsidRPr="000B354B">
        <w:rPr>
          <w:rFonts w:ascii="Arial Narrow" w:hAnsi="Arial Narrow" w:cs="NimbusRomNo9L-Regu"/>
          <w:sz w:val="20"/>
          <w:szCs w:val="20"/>
          <w:lang w:val="en-GB"/>
        </w:rPr>
        <w:t>ürülebilir ve dirençli kalkınmayı sağlamak amacıyla, afet riskini azaltmak için ekosistemlerin sürdürülebilir yönetimi, korunması ve restorasyonu</w:t>
      </w:r>
      <w:r w:rsidR="0014076C">
        <w:rPr>
          <w:rFonts w:ascii="Arial Narrow" w:hAnsi="Arial Narrow" w:cs="NimbusRomNo9L-Regu"/>
          <w:sz w:val="20"/>
          <w:szCs w:val="20"/>
          <w:lang w:val="en-GB"/>
        </w:rPr>
        <w:t xml:space="preserve">dur </w:t>
      </w:r>
      <w:r w:rsidRPr="000B354B">
        <w:rPr>
          <w:rFonts w:ascii="Arial Narrow" w:hAnsi="Arial Narrow" w:cs="NimbusRomNo9L-Regu"/>
          <w:sz w:val="20"/>
          <w:szCs w:val="20"/>
          <w:lang w:val="en-GB"/>
        </w:rPr>
        <w:t>(Estrella ve Saalismaa, 2013).</w:t>
      </w:r>
    </w:p>
    <w:p w14:paraId="3A0FBFE3" w14:textId="77777777" w:rsidR="00453E7D" w:rsidRPr="000B354B" w:rsidRDefault="00453E7D" w:rsidP="000D3F1D">
      <w:pPr>
        <w:pStyle w:val="Default"/>
        <w:jc w:val="both"/>
        <w:rPr>
          <w:rFonts w:ascii="Arial Narrow" w:hAnsi="Arial Narrow" w:cs="Tahoma"/>
          <w:color w:val="auto"/>
          <w:sz w:val="20"/>
          <w:szCs w:val="20"/>
          <w:lang w:val="en-GB"/>
        </w:rPr>
      </w:pPr>
    </w:p>
    <w:p w14:paraId="09413BD6" w14:textId="77777777" w:rsidR="00894E7C" w:rsidRPr="000B354B" w:rsidRDefault="00894E7C" w:rsidP="000D3F1D">
      <w:pPr>
        <w:pStyle w:val="Default"/>
        <w:jc w:val="both"/>
        <w:rPr>
          <w:rFonts w:ascii="Arial Narrow" w:hAnsi="Arial Narrow" w:cs="HelveticaNeueLTStd-Roman"/>
          <w:sz w:val="20"/>
          <w:szCs w:val="20"/>
          <w:lang w:val="en-GB"/>
        </w:rPr>
      </w:pPr>
      <w:r w:rsidRPr="000B354B">
        <w:rPr>
          <w:rFonts w:ascii="Arial Narrow" w:hAnsi="Arial Narrow" w:cs="HelveticaNeueLTStd-Roman"/>
          <w:b/>
          <w:bCs/>
          <w:sz w:val="20"/>
          <w:szCs w:val="20"/>
          <w:lang w:val="en-GB"/>
        </w:rPr>
        <w:t>Ekosistem Tabanlı Azaltma</w:t>
      </w:r>
      <w:r w:rsidR="002B03CF">
        <w:rPr>
          <w:rFonts w:ascii="Arial Narrow" w:hAnsi="Arial Narrow" w:cs="HelveticaNeueLTStd-Roman"/>
          <w:b/>
          <w:bCs/>
          <w:sz w:val="20"/>
          <w:szCs w:val="20"/>
          <w:lang w:val="en-GB"/>
        </w:rPr>
        <w:t xml:space="preserve"> </w:t>
      </w:r>
      <w:r w:rsidRPr="000B354B">
        <w:rPr>
          <w:rFonts w:ascii="Arial Narrow" w:hAnsi="Arial Narrow" w:cs="HelveticaNeueLTStd-Roman"/>
          <w:sz w:val="20"/>
          <w:szCs w:val="20"/>
          <w:lang w:val="en-GB"/>
        </w:rPr>
        <w:t>ekosistem işlevselliğini, insan sağlığını ve sosyo-ekonomik güvenliği sağlamak için karbon tutma ve depolamaya ve ekosistemlerde sera gazı emisyonlarından kaçınmaya odaklanır.</w:t>
      </w:r>
    </w:p>
    <w:p w14:paraId="26A14873" w14:textId="77777777" w:rsidR="00976BC7" w:rsidRPr="000B354B" w:rsidRDefault="00976BC7" w:rsidP="000D3F1D">
      <w:pPr>
        <w:pStyle w:val="Default"/>
        <w:jc w:val="both"/>
        <w:rPr>
          <w:rFonts w:ascii="Arial Narrow" w:hAnsi="Arial Narrow" w:cs="Tahoma"/>
          <w:color w:val="auto"/>
          <w:sz w:val="20"/>
          <w:szCs w:val="20"/>
          <w:lang w:val="en-GB"/>
        </w:rPr>
      </w:pPr>
    </w:p>
    <w:p w14:paraId="1465371A" w14:textId="7DF79EC1" w:rsidR="00761E07" w:rsidRPr="000B354B" w:rsidRDefault="00761E07" w:rsidP="000D3F1D">
      <w:pPr>
        <w:pStyle w:val="Default"/>
        <w:jc w:val="both"/>
        <w:rPr>
          <w:rFonts w:ascii="Arial Narrow" w:hAnsi="Arial Narrow" w:cs="HelveticaNeueLTStd-Roman"/>
          <w:sz w:val="20"/>
          <w:szCs w:val="20"/>
          <w:lang w:val="en-GB"/>
        </w:rPr>
      </w:pPr>
      <w:r w:rsidRPr="000B354B">
        <w:rPr>
          <w:rFonts w:ascii="Arial Narrow" w:hAnsi="Arial Narrow" w:cs="HelveticaNeueLTStd-Roman"/>
          <w:b/>
          <w:bCs/>
          <w:sz w:val="20"/>
          <w:szCs w:val="20"/>
          <w:lang w:val="en-GB"/>
        </w:rPr>
        <w:t>Yeşil altyapı</w:t>
      </w:r>
      <w:r w:rsidR="002B03CF">
        <w:rPr>
          <w:rFonts w:ascii="Arial Narrow" w:hAnsi="Arial Narrow" w:cs="HelveticaNeueLTStd-Roman"/>
          <w:b/>
          <w:bCs/>
          <w:sz w:val="20"/>
          <w:szCs w:val="20"/>
          <w:lang w:val="en-GB"/>
        </w:rPr>
        <w:t xml:space="preserve"> </w:t>
      </w:r>
      <w:r w:rsidR="002B03CF" w:rsidRPr="002B03CF">
        <w:rPr>
          <w:rFonts w:ascii="Arial Narrow" w:hAnsi="Arial Narrow" w:cs="HelveticaNeueLTStd-Roman"/>
          <w:bCs/>
          <w:sz w:val="20"/>
          <w:szCs w:val="20"/>
          <w:lang w:val="en-GB"/>
        </w:rPr>
        <w:t xml:space="preserve">mevcut </w:t>
      </w:r>
      <w:r w:rsidR="002B03CF" w:rsidRPr="000B354B">
        <w:rPr>
          <w:rFonts w:ascii="Arial Narrow" w:hAnsi="Arial Narrow" w:cs="Times New Roman"/>
          <w:sz w:val="20"/>
          <w:szCs w:val="20"/>
          <w:lang w:val="en-GB"/>
        </w:rPr>
        <w:t>biyoçeşitliliği artırırken</w:t>
      </w:r>
      <w:r w:rsidR="002B03CF" w:rsidRPr="000B354B">
        <w:rPr>
          <w:rFonts w:ascii="Arial Narrow" w:hAnsi="Arial Narrow" w:cs="HelveticaNeueLTStd-Roman"/>
          <w:sz w:val="20"/>
          <w:szCs w:val="20"/>
          <w:lang w:val="en-GB"/>
        </w:rPr>
        <w:t xml:space="preserve"> </w:t>
      </w:r>
      <w:r w:rsidRPr="000B354B">
        <w:rPr>
          <w:rFonts w:ascii="Arial Narrow" w:hAnsi="Arial Narrow" w:cs="HelveticaNeueLTStd-Roman"/>
          <w:sz w:val="20"/>
          <w:szCs w:val="20"/>
          <w:lang w:val="en-GB"/>
        </w:rPr>
        <w:t>geniş bir ekosistem hizmetleri yelpazesi sunmak üzere tasarlanmış ve yönetilen, diğer çevresel özelliklere sahip doğal ve yarı doğal alanlardan oluşan, stratejik olarak planlanmış bir ağdır (Avrupa Komisyonu, 2013).</w:t>
      </w:r>
    </w:p>
    <w:p w14:paraId="09FF9353" w14:textId="77777777" w:rsidR="00761E07" w:rsidRPr="000B354B" w:rsidRDefault="00761E07" w:rsidP="000D3F1D">
      <w:pPr>
        <w:pStyle w:val="Default"/>
        <w:jc w:val="both"/>
        <w:rPr>
          <w:rFonts w:ascii="Arial Narrow" w:hAnsi="Arial Narrow" w:cs="Tahoma"/>
          <w:color w:val="auto"/>
          <w:sz w:val="20"/>
          <w:szCs w:val="20"/>
          <w:lang w:val="en-GB"/>
        </w:rPr>
      </w:pPr>
    </w:p>
    <w:p w14:paraId="2CC39771" w14:textId="77777777" w:rsidR="00A703FC" w:rsidRPr="000B354B" w:rsidRDefault="00A703FC" w:rsidP="000D3F1D">
      <w:pPr>
        <w:pStyle w:val="Default"/>
        <w:jc w:val="both"/>
        <w:rPr>
          <w:rFonts w:ascii="Arial Narrow" w:eastAsia="StempelGaramondLTStd-Roman" w:hAnsi="Arial Narrow" w:cs="Times New Roman"/>
          <w:sz w:val="20"/>
          <w:szCs w:val="20"/>
          <w:lang w:val="en-GB"/>
        </w:rPr>
      </w:pPr>
      <w:r w:rsidRPr="000B354B">
        <w:rPr>
          <w:rFonts w:ascii="Arial Narrow" w:eastAsia="StempelGaramondLTStd-Roman" w:hAnsi="Arial Narrow" w:cs="Times New Roman"/>
          <w:b/>
          <w:bCs/>
          <w:sz w:val="20"/>
          <w:szCs w:val="20"/>
          <w:lang w:val="en-GB"/>
        </w:rPr>
        <w:t>İyileştirilmiş yangın yönetimi</w:t>
      </w:r>
      <w:r w:rsidR="002B03CF">
        <w:rPr>
          <w:rFonts w:ascii="Arial Narrow" w:eastAsia="StempelGaramondLTStd-Roman" w:hAnsi="Arial Narrow" w:cs="Times New Roman"/>
          <w:b/>
          <w:bCs/>
          <w:sz w:val="20"/>
          <w:szCs w:val="20"/>
          <w:lang w:val="en-GB"/>
        </w:rPr>
        <w:t xml:space="preserve"> </w:t>
      </w:r>
      <w:r w:rsidRPr="000B354B">
        <w:rPr>
          <w:rFonts w:ascii="Arial Narrow" w:hAnsi="Arial Narrow" w:cs="Times New Roman"/>
          <w:sz w:val="20"/>
          <w:szCs w:val="20"/>
          <w:lang w:val="en-GB"/>
        </w:rPr>
        <w:t xml:space="preserve"> </w:t>
      </w:r>
      <w:r w:rsidR="002B03CF">
        <w:rPr>
          <w:rFonts w:ascii="Arial Narrow" w:hAnsi="Arial Narrow" w:cs="Times New Roman"/>
          <w:sz w:val="20"/>
          <w:szCs w:val="20"/>
          <w:lang w:val="en-GB"/>
        </w:rPr>
        <w:t xml:space="preserve">yanıcı madde (yakıt) </w:t>
      </w:r>
      <w:r w:rsidRPr="000B354B">
        <w:rPr>
          <w:rFonts w:ascii="Arial Narrow" w:hAnsi="Arial Narrow" w:cs="Times New Roman"/>
          <w:sz w:val="20"/>
          <w:szCs w:val="20"/>
          <w:lang w:val="en-GB"/>
        </w:rPr>
        <w:t xml:space="preserve">yönetimi </w:t>
      </w:r>
      <w:r w:rsidR="002B03CF">
        <w:rPr>
          <w:rFonts w:ascii="Arial Narrow" w:hAnsi="Arial Narrow" w:cs="Times New Roman"/>
          <w:sz w:val="20"/>
          <w:szCs w:val="20"/>
          <w:lang w:val="en-GB"/>
        </w:rPr>
        <w:t xml:space="preserve"> dahil </w:t>
      </w:r>
      <w:r w:rsidRPr="000B354B">
        <w:rPr>
          <w:rFonts w:ascii="Arial Narrow" w:hAnsi="Arial Narrow" w:cs="Times New Roman"/>
          <w:sz w:val="20"/>
          <w:szCs w:val="20"/>
          <w:lang w:val="en-GB"/>
        </w:rPr>
        <w:t>(</w:t>
      </w:r>
      <w:r w:rsidRPr="00FF16FC">
        <w:rPr>
          <w:rFonts w:ascii="Arial Narrow" w:hAnsi="Arial Narrow" w:cs="Times New Roman"/>
          <w:strike/>
          <w:sz w:val="20"/>
          <w:szCs w:val="20"/>
          <w:lang w:val="en-GB"/>
        </w:rPr>
        <w:t xml:space="preserve">yani </w:t>
      </w:r>
      <w:r w:rsidR="002B03CF">
        <w:rPr>
          <w:rFonts w:ascii="Arial Narrow" w:hAnsi="Arial Narrow" w:cs="Times New Roman"/>
          <w:sz w:val="20"/>
          <w:szCs w:val="20"/>
          <w:lang w:val="en-GB"/>
        </w:rPr>
        <w:t xml:space="preserve">orman </w:t>
      </w:r>
      <w:r w:rsidRPr="000B354B">
        <w:rPr>
          <w:rFonts w:ascii="Arial Narrow" w:hAnsi="Arial Narrow" w:cs="Times New Roman"/>
          <w:sz w:val="20"/>
          <w:szCs w:val="20"/>
          <w:lang w:val="en-GB"/>
        </w:rPr>
        <w:t xml:space="preserve">bakım, yabani ot temizleme ve </w:t>
      </w:r>
      <w:r w:rsidR="002B03CF">
        <w:rPr>
          <w:rFonts w:ascii="Arial Narrow" w:hAnsi="Arial Narrow" w:cs="Times New Roman"/>
          <w:sz w:val="20"/>
          <w:szCs w:val="20"/>
          <w:lang w:val="en-GB"/>
        </w:rPr>
        <w:t>ölü-diri örtü</w:t>
      </w:r>
      <w:r w:rsidRPr="000B354B">
        <w:rPr>
          <w:rFonts w:ascii="Arial Narrow" w:hAnsi="Arial Narrow" w:cs="Times New Roman"/>
          <w:sz w:val="20"/>
          <w:szCs w:val="20"/>
          <w:lang w:val="en-GB"/>
        </w:rPr>
        <w:t xml:space="preserve"> kontrolü),</w:t>
      </w:r>
      <w:r w:rsidRPr="000B354B">
        <w:rPr>
          <w:rFonts w:ascii="Arial Narrow" w:eastAsia="StempelGaramondLTStd-Roman" w:hAnsi="Arial Narrow" w:cs="Times New Roman"/>
          <w:sz w:val="20"/>
          <w:szCs w:val="20"/>
          <w:lang w:val="en-GB"/>
        </w:rPr>
        <w:t xml:space="preserve"> </w:t>
      </w:r>
      <w:r w:rsidRPr="000B354B">
        <w:rPr>
          <w:rFonts w:ascii="Arial Narrow" w:hAnsi="Arial Narrow" w:cs="Times New Roman"/>
          <w:sz w:val="20"/>
          <w:szCs w:val="20"/>
          <w:lang w:val="en-GB"/>
        </w:rPr>
        <w:t>yangın oluşum tahmini,</w:t>
      </w:r>
      <w:r w:rsidRPr="000B354B">
        <w:rPr>
          <w:rFonts w:ascii="Arial Narrow" w:eastAsia="StempelGaramondLTStd-Roman" w:hAnsi="Arial Narrow" w:cs="Times New Roman"/>
          <w:sz w:val="20"/>
          <w:szCs w:val="20"/>
          <w:lang w:val="en-GB"/>
        </w:rPr>
        <w:t>yangın önleme,</w:t>
      </w:r>
      <w:r w:rsidR="002B03CF">
        <w:rPr>
          <w:rFonts w:ascii="Arial Narrow" w:eastAsia="StempelGaramondLTStd-Roman" w:hAnsi="Arial Narrow" w:cs="Times New Roman"/>
          <w:sz w:val="20"/>
          <w:szCs w:val="20"/>
          <w:lang w:val="en-GB"/>
        </w:rPr>
        <w:t xml:space="preserve"> </w:t>
      </w:r>
      <w:r w:rsidRPr="000B354B">
        <w:rPr>
          <w:rFonts w:ascii="Arial Narrow" w:hAnsi="Arial Narrow" w:cs="Times New Roman"/>
          <w:sz w:val="20"/>
          <w:szCs w:val="20"/>
          <w:lang w:val="en-GB"/>
        </w:rPr>
        <w:t xml:space="preserve">yangın </w:t>
      </w:r>
      <w:r w:rsidR="002B03CF">
        <w:rPr>
          <w:rFonts w:ascii="Arial Narrow" w:hAnsi="Arial Narrow" w:cs="Times New Roman"/>
          <w:sz w:val="20"/>
          <w:szCs w:val="20"/>
          <w:lang w:val="en-GB"/>
        </w:rPr>
        <w:t>erken algılama</w:t>
      </w:r>
      <w:r w:rsidRPr="000B354B">
        <w:rPr>
          <w:rFonts w:ascii="Arial Narrow" w:hAnsi="Arial Narrow" w:cs="Times New Roman"/>
          <w:sz w:val="20"/>
          <w:szCs w:val="20"/>
          <w:lang w:val="en-GB"/>
        </w:rPr>
        <w:t xml:space="preserve">, ilk </w:t>
      </w:r>
      <w:r w:rsidR="002B03CF">
        <w:rPr>
          <w:rFonts w:ascii="Arial Narrow" w:hAnsi="Arial Narrow" w:cs="Times New Roman"/>
          <w:sz w:val="20"/>
          <w:szCs w:val="20"/>
          <w:lang w:val="en-GB"/>
        </w:rPr>
        <w:t xml:space="preserve">müdahale </w:t>
      </w:r>
      <w:r w:rsidRPr="000B354B">
        <w:rPr>
          <w:rFonts w:ascii="Arial Narrow" w:eastAsia="StempelGaramondLTStd-Roman" w:hAnsi="Arial Narrow" w:cs="Times New Roman"/>
          <w:sz w:val="20"/>
          <w:szCs w:val="20"/>
          <w:lang w:val="en-GB"/>
        </w:rPr>
        <w:t>ve bastırma</w:t>
      </w:r>
      <w:r w:rsidR="002B03CF">
        <w:rPr>
          <w:rFonts w:ascii="Arial Narrow" w:hAnsi="Arial Narrow" w:cs="Times New Roman"/>
          <w:sz w:val="20"/>
          <w:szCs w:val="20"/>
          <w:lang w:val="en-GB"/>
        </w:rPr>
        <w:t xml:space="preserve"> </w:t>
      </w:r>
      <w:r w:rsidR="002B03CF">
        <w:rPr>
          <w:rFonts w:ascii="Arial Narrow" w:eastAsia="StempelGaramondLTStd-Roman" w:hAnsi="Arial Narrow" w:cs="Times New Roman"/>
          <w:sz w:val="20"/>
          <w:szCs w:val="20"/>
          <w:lang w:val="en-GB"/>
        </w:rPr>
        <w:t xml:space="preserve">ve orman restorasyonu iş ve işlemlerini kapsar. </w:t>
      </w:r>
    </w:p>
    <w:p w14:paraId="66959E0B" w14:textId="77777777" w:rsidR="00A703FC" w:rsidRPr="000B354B" w:rsidRDefault="00A703FC" w:rsidP="000D3F1D">
      <w:pPr>
        <w:pStyle w:val="Default"/>
        <w:jc w:val="both"/>
        <w:rPr>
          <w:rFonts w:ascii="Arial Narrow" w:hAnsi="Arial Narrow" w:cs="Tahoma"/>
          <w:color w:val="auto"/>
          <w:sz w:val="20"/>
          <w:szCs w:val="20"/>
          <w:lang w:val="en-GB"/>
        </w:rPr>
      </w:pPr>
    </w:p>
    <w:p w14:paraId="14DCFD97" w14:textId="15408AC0" w:rsidR="00B863B2" w:rsidRPr="000B354B" w:rsidRDefault="00B863B2" w:rsidP="000D3F1D">
      <w:pPr>
        <w:pStyle w:val="Default"/>
        <w:jc w:val="both"/>
        <w:rPr>
          <w:rFonts w:ascii="Arial Narrow" w:hAnsi="Arial Narrow" w:cs="Lato-Regular"/>
          <w:sz w:val="20"/>
          <w:szCs w:val="20"/>
          <w:lang w:val="en-GB"/>
        </w:rPr>
      </w:pPr>
      <w:r w:rsidRPr="000B354B">
        <w:rPr>
          <w:rFonts w:ascii="Arial Narrow" w:hAnsi="Arial Narrow" w:cs="Lato-Regular"/>
          <w:b/>
          <w:bCs/>
          <w:sz w:val="20"/>
          <w:szCs w:val="20"/>
          <w:lang w:val="en-GB"/>
        </w:rPr>
        <w:t>İyileştirilmiş orman yönetimi</w:t>
      </w:r>
      <w:r w:rsidR="002B03CF">
        <w:rPr>
          <w:rFonts w:ascii="Arial Narrow" w:hAnsi="Arial Narrow" w:cs="Lato-Regular"/>
          <w:b/>
          <w:bCs/>
          <w:sz w:val="20"/>
          <w:szCs w:val="20"/>
          <w:lang w:val="en-GB"/>
        </w:rPr>
        <w:t xml:space="preserve"> </w:t>
      </w:r>
      <w:r w:rsidR="004458B3" w:rsidRPr="000B354B">
        <w:rPr>
          <w:rFonts w:ascii="Arial Narrow" w:hAnsi="Arial Narrow" w:cs="Lato-Regular"/>
          <w:sz w:val="20"/>
          <w:szCs w:val="20"/>
          <w:lang w:val="en-GB"/>
        </w:rPr>
        <w:t xml:space="preserve">ormanların iklim değişikliğini azaltma potansiyelini iyileştirmek için karbon havuzlarındaki karbon stoklarını artıran ve sera gazı emisyonlarını azaltan çeşitli silvikültürel faaliyetleri kapsayan NbS yaklaşımları, özellikle </w:t>
      </w:r>
      <w:r w:rsidR="002B03CF">
        <w:rPr>
          <w:rFonts w:ascii="Arial Narrow" w:hAnsi="Arial Narrow" w:cs="Lato-Regular"/>
          <w:sz w:val="20"/>
          <w:szCs w:val="20"/>
          <w:lang w:val="en-GB"/>
        </w:rPr>
        <w:t xml:space="preserve"> doğal iklim çözümleri (</w:t>
      </w:r>
      <w:r w:rsidR="004458B3" w:rsidRPr="000B354B">
        <w:rPr>
          <w:rFonts w:ascii="Arial Narrow" w:hAnsi="Arial Narrow" w:cs="Lato-Regular"/>
          <w:sz w:val="20"/>
          <w:szCs w:val="20"/>
          <w:lang w:val="en-GB"/>
        </w:rPr>
        <w:t>NCS'ler</w:t>
      </w:r>
      <w:r w:rsidR="002B03CF">
        <w:rPr>
          <w:rFonts w:ascii="Arial Narrow" w:hAnsi="Arial Narrow" w:cs="Lato-Regular"/>
          <w:sz w:val="20"/>
          <w:szCs w:val="20"/>
          <w:lang w:val="en-GB"/>
        </w:rPr>
        <w:t xml:space="preserve">) </w:t>
      </w:r>
      <w:r w:rsidR="004458B3" w:rsidRPr="000B354B">
        <w:rPr>
          <w:rFonts w:ascii="Arial Narrow" w:hAnsi="Arial Narrow" w:cs="Lato-Regular"/>
          <w:sz w:val="20"/>
          <w:szCs w:val="20"/>
          <w:lang w:val="en-GB"/>
        </w:rPr>
        <w:t xml:space="preserve"> kapsamında pratik bir metodolojidir (Griscom </w:t>
      </w:r>
      <w:r w:rsidR="007F215B">
        <w:rPr>
          <w:rFonts w:ascii="Arial Narrow" w:hAnsi="Arial Narrow" w:cs="Lato-Regular"/>
          <w:sz w:val="20"/>
          <w:szCs w:val="20"/>
          <w:lang w:val="en-GB"/>
        </w:rPr>
        <w:t>vd.</w:t>
      </w:r>
      <w:r w:rsidR="004458B3" w:rsidRPr="000B354B">
        <w:rPr>
          <w:rFonts w:ascii="Arial Narrow" w:hAnsi="Arial Narrow" w:cs="Lato-Regular"/>
          <w:sz w:val="20"/>
          <w:szCs w:val="20"/>
          <w:lang w:val="en-GB"/>
        </w:rPr>
        <w:t xml:space="preserve">, 2017; Fargione </w:t>
      </w:r>
      <w:r w:rsidR="007F215B">
        <w:rPr>
          <w:rFonts w:ascii="Arial Narrow" w:hAnsi="Arial Narrow" w:cs="Lato-Regular"/>
          <w:sz w:val="20"/>
          <w:szCs w:val="20"/>
          <w:lang w:val="en-GB"/>
        </w:rPr>
        <w:t>vd.</w:t>
      </w:r>
      <w:r w:rsidR="004458B3" w:rsidRPr="000B354B">
        <w:rPr>
          <w:rFonts w:ascii="Arial Narrow" w:hAnsi="Arial Narrow" w:cs="Lato-Regular"/>
          <w:sz w:val="20"/>
          <w:szCs w:val="20"/>
          <w:lang w:val="en-GB"/>
        </w:rPr>
        <w:t>, 2018;</w:t>
      </w:r>
      <w:r w:rsidR="00CB01AF">
        <w:rPr>
          <w:rFonts w:ascii="Arial Narrow" w:hAnsi="Arial Narrow" w:cs="Lato-Regular"/>
          <w:sz w:val="20"/>
          <w:szCs w:val="20"/>
          <w:lang w:val="en-GB"/>
        </w:rPr>
        <w:t xml:space="preserve"> </w:t>
      </w:r>
      <w:r w:rsidRPr="000B354B">
        <w:rPr>
          <w:rFonts w:ascii="Arial Narrow" w:hAnsi="Arial Narrow" w:cs="Times New Roman"/>
          <w:sz w:val="20"/>
          <w:szCs w:val="20"/>
          <w:lang w:val="en-GB"/>
        </w:rPr>
        <w:t xml:space="preserve">Drever </w:t>
      </w:r>
      <w:r w:rsidR="007F215B">
        <w:rPr>
          <w:rFonts w:ascii="Arial Narrow" w:hAnsi="Arial Narrow" w:cs="Times New Roman"/>
          <w:sz w:val="20"/>
          <w:szCs w:val="20"/>
          <w:lang w:val="en-GB"/>
        </w:rPr>
        <w:t>vd.</w:t>
      </w:r>
      <w:r w:rsidRPr="000B354B">
        <w:rPr>
          <w:rFonts w:ascii="Arial Narrow" w:hAnsi="Arial Narrow" w:cs="Times New Roman"/>
          <w:sz w:val="20"/>
          <w:szCs w:val="20"/>
          <w:lang w:val="en-GB"/>
        </w:rPr>
        <w:t>, 2021;</w:t>
      </w:r>
      <w:r w:rsidR="00915A56">
        <w:rPr>
          <w:rFonts w:ascii="Arial Narrow" w:hAnsi="Arial Narrow" w:cs="Times New Roman"/>
          <w:sz w:val="20"/>
          <w:szCs w:val="20"/>
          <w:lang w:val="en-GB"/>
        </w:rPr>
        <w:t xml:space="preserve"> </w:t>
      </w:r>
      <w:r w:rsidRPr="000B354B">
        <w:rPr>
          <w:rFonts w:ascii="Arial Narrow" w:hAnsi="Arial Narrow" w:cs="Lato-Regular"/>
          <w:sz w:val="20"/>
          <w:szCs w:val="20"/>
          <w:lang w:val="en-GB"/>
        </w:rPr>
        <w:t xml:space="preserve">Kaarakka </w:t>
      </w:r>
      <w:r w:rsidR="007F215B">
        <w:rPr>
          <w:rFonts w:ascii="Arial Narrow" w:hAnsi="Arial Narrow" w:cs="Lato-Regular"/>
          <w:sz w:val="20"/>
          <w:szCs w:val="20"/>
          <w:lang w:val="en-GB"/>
        </w:rPr>
        <w:t>vd.</w:t>
      </w:r>
      <w:r w:rsidRPr="000B354B">
        <w:rPr>
          <w:rFonts w:ascii="Arial Narrow" w:hAnsi="Arial Narrow" w:cs="Lato-Regular"/>
          <w:sz w:val="20"/>
          <w:szCs w:val="20"/>
          <w:lang w:val="en-GB"/>
        </w:rPr>
        <w:t>, 2021).</w:t>
      </w:r>
    </w:p>
    <w:p w14:paraId="7CF94B6A" w14:textId="77777777" w:rsidR="00B863B2" w:rsidRPr="000B354B" w:rsidRDefault="00B863B2" w:rsidP="000D3F1D">
      <w:pPr>
        <w:pStyle w:val="Default"/>
        <w:jc w:val="both"/>
        <w:rPr>
          <w:rFonts w:ascii="Arial Narrow" w:hAnsi="Arial Narrow" w:cs="Tahoma"/>
          <w:color w:val="auto"/>
          <w:sz w:val="20"/>
          <w:szCs w:val="20"/>
          <w:lang w:val="en-GB"/>
        </w:rPr>
      </w:pPr>
    </w:p>
    <w:p w14:paraId="02CF1F3E" w14:textId="77777777" w:rsidR="00C63537" w:rsidRPr="000B354B" w:rsidRDefault="00C63537" w:rsidP="000D3F1D">
      <w:pPr>
        <w:pStyle w:val="Default"/>
        <w:jc w:val="both"/>
        <w:rPr>
          <w:rStyle w:val="jlqj4b"/>
          <w:rFonts w:ascii="Arial Narrow" w:eastAsiaTheme="minorEastAsia" w:hAnsi="Arial Narrow"/>
          <w:sz w:val="20"/>
          <w:szCs w:val="20"/>
          <w:lang w:val="en-GB"/>
        </w:rPr>
      </w:pPr>
      <w:r w:rsidRPr="000B354B">
        <w:rPr>
          <w:rStyle w:val="jlqj4b"/>
          <w:rFonts w:ascii="Arial Narrow" w:eastAsiaTheme="minorEastAsia" w:hAnsi="Arial Narrow"/>
          <w:b/>
          <w:bCs/>
          <w:sz w:val="20"/>
          <w:szCs w:val="20"/>
          <w:lang w:val="en-GB"/>
        </w:rPr>
        <w:t>Entegre doğal kaynak yönetimi</w:t>
      </w:r>
      <w:r w:rsidR="002B03CF">
        <w:rPr>
          <w:rStyle w:val="jlqj4b"/>
          <w:rFonts w:ascii="Arial Narrow" w:eastAsiaTheme="minorEastAsia" w:hAnsi="Arial Narrow"/>
          <w:b/>
          <w:bCs/>
          <w:sz w:val="20"/>
          <w:szCs w:val="20"/>
          <w:lang w:val="en-GB"/>
        </w:rPr>
        <w:t xml:space="preserve"> </w:t>
      </w:r>
      <w:r w:rsidRPr="000B354B">
        <w:rPr>
          <w:rStyle w:val="jlqj4b"/>
          <w:rFonts w:ascii="Arial Narrow" w:eastAsiaTheme="minorEastAsia" w:hAnsi="Arial Narrow"/>
          <w:sz w:val="20"/>
          <w:szCs w:val="20"/>
          <w:lang w:val="en-GB"/>
        </w:rPr>
        <w:t>veya entegre (sürdürülebilir) arazi yönetimi, iklim değişikliğinin olumsuz etkileriyle bütünsel olarak mücadele etme</w:t>
      </w:r>
      <w:r w:rsidR="007446D7">
        <w:rPr>
          <w:rStyle w:val="jlqj4b"/>
          <w:rFonts w:ascii="Arial Narrow" w:eastAsiaTheme="minorEastAsia" w:hAnsi="Arial Narrow"/>
          <w:sz w:val="20"/>
          <w:szCs w:val="20"/>
          <w:lang w:val="en-GB"/>
        </w:rPr>
        <w:t>de</w:t>
      </w:r>
      <w:r w:rsidRPr="000B354B">
        <w:rPr>
          <w:rStyle w:val="jlqj4b"/>
          <w:rFonts w:ascii="Arial Narrow" w:eastAsiaTheme="minorEastAsia" w:hAnsi="Arial Narrow"/>
          <w:sz w:val="20"/>
          <w:szCs w:val="20"/>
          <w:lang w:val="en-GB"/>
        </w:rPr>
        <w:t xml:space="preserve"> sürdürülebilir orman, arazi, su ve biyolojik kaynak ve havza/mikro havza yönetimini uygulamak için paydaşlar arasındaki koordinasyon ve işbirliğidir.</w:t>
      </w:r>
    </w:p>
    <w:p w14:paraId="5EEE3934" w14:textId="77777777" w:rsidR="00C63537" w:rsidRPr="000B354B" w:rsidRDefault="00C63537" w:rsidP="000D3F1D">
      <w:pPr>
        <w:pStyle w:val="Default"/>
        <w:jc w:val="both"/>
        <w:rPr>
          <w:rFonts w:ascii="Arial Narrow" w:hAnsi="Arial Narrow" w:cs="Tahoma"/>
          <w:color w:val="auto"/>
          <w:sz w:val="20"/>
          <w:szCs w:val="20"/>
          <w:lang w:val="en-GB"/>
        </w:rPr>
      </w:pPr>
    </w:p>
    <w:p w14:paraId="74157C1F" w14:textId="6817A2CB" w:rsidR="000D3F1D" w:rsidRDefault="000D3F1D" w:rsidP="000D3F1D">
      <w:pPr>
        <w:pStyle w:val="Default"/>
        <w:jc w:val="both"/>
        <w:rPr>
          <w:rFonts w:ascii="Arial Narrow" w:hAnsi="Arial Narrow" w:cs="Tahoma"/>
          <w:color w:val="auto"/>
          <w:sz w:val="20"/>
          <w:szCs w:val="20"/>
          <w:lang w:val="en-GB"/>
        </w:rPr>
      </w:pPr>
      <w:r w:rsidRPr="000B354B">
        <w:rPr>
          <w:rFonts w:ascii="Arial Narrow" w:hAnsi="Arial Narrow" w:cs="Tahoma"/>
          <w:b/>
          <w:bCs/>
          <w:color w:val="auto"/>
          <w:sz w:val="20"/>
          <w:szCs w:val="20"/>
          <w:lang w:val="en-GB"/>
        </w:rPr>
        <w:t xml:space="preserve">Arazi </w:t>
      </w:r>
      <w:r w:rsidR="007446D7">
        <w:rPr>
          <w:rFonts w:ascii="Arial Narrow" w:hAnsi="Arial Narrow" w:cs="Tahoma"/>
          <w:b/>
          <w:bCs/>
          <w:color w:val="auto"/>
          <w:sz w:val="20"/>
          <w:szCs w:val="20"/>
          <w:lang w:val="en-GB"/>
        </w:rPr>
        <w:t xml:space="preserve">Tahribatının Dengelenmesi </w:t>
      </w:r>
      <w:r w:rsidRPr="000B354B">
        <w:rPr>
          <w:rFonts w:ascii="Arial Narrow" w:hAnsi="Arial Narrow" w:cs="Tahoma"/>
          <w:color w:val="auto"/>
          <w:sz w:val="20"/>
          <w:szCs w:val="20"/>
          <w:lang w:val="en-GB"/>
        </w:rPr>
        <w:t>ekosistem işlevlerini ve hizmetlerini desteklemek ve gıda güvenliğini artırmak için gerekli olan arazi kaynaklarının miktarının ve kalitesinin, belirli zamansal ve mekansal ölçekler ve ekosistemler içinde sabit kaldığı veya arttığı bir durumdur (UNCCD, 2019).</w:t>
      </w:r>
    </w:p>
    <w:p w14:paraId="7747A83F" w14:textId="77777777" w:rsidR="007446D7" w:rsidRPr="000B354B" w:rsidRDefault="007446D7" w:rsidP="000D3F1D">
      <w:pPr>
        <w:pStyle w:val="Default"/>
        <w:jc w:val="both"/>
        <w:rPr>
          <w:rFonts w:ascii="Arial Narrow" w:hAnsi="Arial Narrow" w:cs="Tahoma"/>
          <w:color w:val="auto"/>
          <w:sz w:val="20"/>
          <w:szCs w:val="20"/>
          <w:lang w:val="en-GB"/>
        </w:rPr>
      </w:pPr>
    </w:p>
    <w:p w14:paraId="130E63D0" w14:textId="45D2385D" w:rsidR="00F1610F" w:rsidRPr="00103D4D" w:rsidRDefault="00103D4D" w:rsidP="00103D4D">
      <w:pPr>
        <w:pStyle w:val="Default"/>
        <w:jc w:val="both"/>
        <w:rPr>
          <w:rFonts w:ascii="Arial Narrow" w:hAnsi="Arial Narrow" w:cs="Tahoma"/>
          <w:bCs/>
          <w:color w:val="auto"/>
          <w:sz w:val="20"/>
          <w:szCs w:val="20"/>
          <w:lang w:val="en-GB"/>
        </w:rPr>
      </w:pPr>
      <w:r w:rsidRPr="00103D4D">
        <w:rPr>
          <w:rFonts w:ascii="Arial Narrow" w:hAnsi="Arial Narrow" w:cs="Tahoma"/>
          <w:b/>
          <w:bCs/>
          <w:color w:val="auto"/>
          <w:sz w:val="20"/>
          <w:szCs w:val="20"/>
          <w:lang w:val="en-GB"/>
        </w:rPr>
        <w:t>Doğa temelli çözümler</w:t>
      </w:r>
      <w:r w:rsidRPr="00103D4D">
        <w:rPr>
          <w:rFonts w:ascii="Arial Narrow" w:hAnsi="Arial Narrow" w:cs="Tahoma"/>
          <w:bCs/>
          <w:color w:val="auto"/>
          <w:sz w:val="20"/>
          <w:szCs w:val="20"/>
          <w:lang w:val="en-GB"/>
        </w:rPr>
        <w:t xml:space="preserve"> </w:t>
      </w:r>
      <w:r w:rsidR="00434413">
        <w:rPr>
          <w:rFonts w:ascii="Arial Narrow" w:hAnsi="Arial Narrow" w:cs="Tahoma"/>
          <w:bCs/>
          <w:color w:val="auto"/>
          <w:sz w:val="20"/>
          <w:szCs w:val="20"/>
          <w:lang w:val="en-GB"/>
        </w:rPr>
        <w:t xml:space="preserve"> </w:t>
      </w:r>
      <w:r w:rsidRPr="00103D4D">
        <w:rPr>
          <w:rFonts w:ascii="Arial Narrow" w:hAnsi="Arial Narrow" w:cs="Tahoma"/>
          <w:bCs/>
          <w:color w:val="auto"/>
          <w:sz w:val="20"/>
          <w:szCs w:val="20"/>
          <w:lang w:val="en-GB"/>
        </w:rPr>
        <w:t>sosyal, ekonomik ve çevresel zorlukları etkili ve uyarlanabilir bir şekilde ele alırken aynı zamanda</w:t>
      </w:r>
      <w:r>
        <w:rPr>
          <w:rFonts w:ascii="Arial Narrow" w:hAnsi="Arial Narrow" w:cs="Tahoma"/>
          <w:bCs/>
          <w:color w:val="auto"/>
          <w:sz w:val="20"/>
          <w:szCs w:val="20"/>
          <w:lang w:val="en-GB"/>
        </w:rPr>
        <w:t xml:space="preserve"> </w:t>
      </w:r>
      <w:r w:rsidRPr="00103D4D">
        <w:rPr>
          <w:rFonts w:ascii="Arial Narrow" w:hAnsi="Arial Narrow" w:cs="Tahoma"/>
          <w:bCs/>
          <w:color w:val="auto"/>
          <w:sz w:val="20"/>
          <w:szCs w:val="20"/>
          <w:lang w:val="en-GB"/>
        </w:rPr>
        <w:t xml:space="preserve">insan refahını, </w:t>
      </w:r>
      <w:r>
        <w:rPr>
          <w:rFonts w:ascii="Arial Narrow" w:hAnsi="Arial Narrow" w:cs="Tahoma"/>
          <w:bCs/>
          <w:color w:val="auto"/>
          <w:sz w:val="20"/>
          <w:szCs w:val="20"/>
          <w:lang w:val="en-GB"/>
        </w:rPr>
        <w:t xml:space="preserve">ekosistem hizmetlerini, dayanıklılığı ve biyoçeşitlilik faydalarından yararlanmayı da </w:t>
      </w:r>
      <w:r w:rsidRPr="00103D4D">
        <w:rPr>
          <w:rFonts w:ascii="Arial Narrow" w:hAnsi="Arial Narrow" w:cs="Tahoma"/>
          <w:bCs/>
          <w:color w:val="auto"/>
          <w:sz w:val="20"/>
          <w:szCs w:val="20"/>
          <w:lang w:val="en-GB"/>
        </w:rPr>
        <w:t>sağlayan</w:t>
      </w:r>
      <w:r>
        <w:rPr>
          <w:rFonts w:ascii="Arial Narrow" w:hAnsi="Arial Narrow" w:cs="Tahoma"/>
          <w:bCs/>
          <w:color w:val="auto"/>
          <w:sz w:val="20"/>
          <w:szCs w:val="20"/>
          <w:lang w:val="en-GB"/>
        </w:rPr>
        <w:t>,</w:t>
      </w:r>
      <w:r w:rsidRPr="00103D4D">
        <w:rPr>
          <w:rFonts w:ascii="Arial Narrow" w:hAnsi="Arial Narrow" w:cs="Tahoma"/>
          <w:bCs/>
          <w:color w:val="auto"/>
          <w:sz w:val="20"/>
          <w:szCs w:val="20"/>
          <w:lang w:val="en-GB"/>
        </w:rPr>
        <w:t xml:space="preserve"> doğal veya değiştirilmiş karasal, tatlı su, kıyı ve deniz ekosistemlerini korumaya, muhafaza etmeye, eski haline getirmeye, sürdürülebilir bir şekilde kullanmaya ve yönetmeye yönelik eylemlerdir (UNEP, 2022).</w:t>
      </w:r>
    </w:p>
    <w:p w14:paraId="2A17DDD5" w14:textId="77777777" w:rsidR="00103D4D" w:rsidRPr="000B354B" w:rsidRDefault="00103D4D" w:rsidP="000B354B">
      <w:pPr>
        <w:spacing w:after="0" w:line="240" w:lineRule="auto"/>
        <w:jc w:val="both"/>
        <w:rPr>
          <w:rFonts w:ascii="Arial Narrow" w:hAnsi="Arial Narrow"/>
          <w:sz w:val="20"/>
          <w:szCs w:val="20"/>
          <w:lang w:val="en-GB"/>
        </w:rPr>
      </w:pPr>
    </w:p>
    <w:p w14:paraId="70A601DA" w14:textId="41840757" w:rsidR="00DA4628" w:rsidRPr="000B354B" w:rsidRDefault="00F1610F" w:rsidP="000B354B">
      <w:pPr>
        <w:spacing w:after="0" w:line="240" w:lineRule="auto"/>
        <w:jc w:val="both"/>
        <w:rPr>
          <w:rFonts w:ascii="Arial Narrow" w:hAnsi="Arial Narrow"/>
          <w:sz w:val="20"/>
          <w:szCs w:val="20"/>
          <w:lang w:val="en-GB"/>
        </w:rPr>
      </w:pPr>
      <w:r w:rsidRPr="000B354B">
        <w:rPr>
          <w:rFonts w:ascii="Arial Narrow" w:hAnsi="Arial Narrow"/>
          <w:b/>
          <w:bCs/>
          <w:sz w:val="20"/>
          <w:szCs w:val="20"/>
          <w:lang w:val="en-GB"/>
        </w:rPr>
        <w:t>Doğal iklim çözümleri</w:t>
      </w:r>
      <w:r w:rsidR="00434413">
        <w:rPr>
          <w:rFonts w:ascii="Arial Narrow" w:hAnsi="Arial Narrow"/>
          <w:b/>
          <w:bCs/>
          <w:sz w:val="20"/>
          <w:szCs w:val="20"/>
          <w:lang w:val="en-GB"/>
        </w:rPr>
        <w:t xml:space="preserve"> </w:t>
      </w:r>
      <w:r w:rsidR="00C55D1E" w:rsidRPr="000B354B">
        <w:rPr>
          <w:rFonts w:ascii="Arial Narrow" w:hAnsi="Arial Narrow"/>
          <w:sz w:val="20"/>
          <w:szCs w:val="20"/>
          <w:lang w:val="en-GB"/>
        </w:rPr>
        <w:t>olağan işlerin ötesinde</w:t>
      </w:r>
      <w:r w:rsidR="00434413">
        <w:rPr>
          <w:rFonts w:ascii="Arial Narrow" w:hAnsi="Arial Narrow"/>
          <w:sz w:val="20"/>
          <w:szCs w:val="20"/>
          <w:lang w:val="en-GB"/>
        </w:rPr>
        <w:t xml:space="preserve"> </w:t>
      </w:r>
      <w:r w:rsidR="00434413" w:rsidRPr="000B354B">
        <w:rPr>
          <w:rFonts w:ascii="Arial Narrow" w:hAnsi="Arial Narrow"/>
          <w:sz w:val="20"/>
          <w:szCs w:val="20"/>
          <w:lang w:val="en-GB"/>
        </w:rPr>
        <w:t>karbon tutma ve depolama ve sera gazı emisyonlarını azaltma</w:t>
      </w:r>
      <w:r w:rsidR="00434413">
        <w:rPr>
          <w:rFonts w:ascii="Arial Narrow" w:hAnsi="Arial Narrow"/>
          <w:sz w:val="20"/>
          <w:szCs w:val="20"/>
          <w:lang w:val="en-GB"/>
        </w:rPr>
        <w:t xml:space="preserve"> gibi</w:t>
      </w:r>
      <w:r w:rsidR="00C55D1E" w:rsidRPr="000B354B">
        <w:rPr>
          <w:rFonts w:ascii="Arial Narrow" w:hAnsi="Arial Narrow"/>
          <w:sz w:val="20"/>
          <w:szCs w:val="20"/>
          <w:lang w:val="en-GB"/>
        </w:rPr>
        <w:t xml:space="preserve"> iklim değişikliği</w:t>
      </w:r>
      <w:r w:rsidR="0075283F">
        <w:rPr>
          <w:rFonts w:ascii="Arial Narrow" w:hAnsi="Arial Narrow"/>
          <w:sz w:val="20"/>
          <w:szCs w:val="20"/>
          <w:lang w:val="en-GB"/>
        </w:rPr>
        <w:t xml:space="preserve"> azaltımı</w:t>
      </w:r>
      <w:r w:rsidR="00C55D1E" w:rsidRPr="000B354B">
        <w:rPr>
          <w:rFonts w:ascii="Arial Narrow" w:hAnsi="Arial Narrow"/>
          <w:sz w:val="20"/>
          <w:szCs w:val="20"/>
          <w:lang w:val="en-GB"/>
        </w:rPr>
        <w:t xml:space="preserve"> hedefley</w:t>
      </w:r>
      <w:r w:rsidR="00434413">
        <w:rPr>
          <w:rFonts w:ascii="Arial Narrow" w:hAnsi="Arial Narrow"/>
          <w:sz w:val="20"/>
          <w:szCs w:val="20"/>
          <w:lang w:val="en-GB"/>
        </w:rPr>
        <w:t xml:space="preserve">en çözümlerdir </w:t>
      </w:r>
      <w:r w:rsidR="00C55D1E" w:rsidRPr="000B354B">
        <w:rPr>
          <w:rFonts w:ascii="Arial Narrow" w:hAnsi="Arial Narrow"/>
          <w:sz w:val="20"/>
          <w:szCs w:val="20"/>
          <w:lang w:val="en-GB"/>
        </w:rPr>
        <w:t xml:space="preserve">(Teo </w:t>
      </w:r>
      <w:r w:rsidR="007F215B">
        <w:rPr>
          <w:rFonts w:ascii="Arial Narrow" w:hAnsi="Arial Narrow"/>
          <w:sz w:val="20"/>
          <w:szCs w:val="20"/>
          <w:lang w:val="en-GB"/>
        </w:rPr>
        <w:t>vd.</w:t>
      </w:r>
      <w:r w:rsidR="00C55D1E" w:rsidRPr="000B354B">
        <w:rPr>
          <w:rFonts w:ascii="Arial Narrow" w:hAnsi="Arial Narrow"/>
          <w:sz w:val="20"/>
          <w:szCs w:val="20"/>
          <w:lang w:val="en-GB"/>
        </w:rPr>
        <w:t>, 2021).</w:t>
      </w:r>
    </w:p>
    <w:p w14:paraId="2BA2015B" w14:textId="77777777" w:rsidR="007113D9" w:rsidRPr="000B354B" w:rsidRDefault="007113D9" w:rsidP="000B354B">
      <w:pPr>
        <w:spacing w:after="0" w:line="240" w:lineRule="auto"/>
        <w:jc w:val="both"/>
        <w:rPr>
          <w:rFonts w:ascii="Arial Narrow" w:hAnsi="Arial Narrow"/>
          <w:sz w:val="20"/>
          <w:szCs w:val="20"/>
          <w:lang w:val="en-GB"/>
        </w:rPr>
      </w:pPr>
    </w:p>
    <w:p w14:paraId="011ACEF6" w14:textId="0C77CA50" w:rsidR="00A75744" w:rsidRPr="000B354B" w:rsidRDefault="00A75744" w:rsidP="00F1610F">
      <w:pPr>
        <w:spacing w:after="0" w:line="240" w:lineRule="auto"/>
        <w:jc w:val="both"/>
        <w:rPr>
          <w:rFonts w:ascii="Arial Narrow" w:hAnsi="Arial Narrow" w:cs="Roboto"/>
          <w:sz w:val="20"/>
          <w:szCs w:val="20"/>
          <w:lang w:val="en-GB"/>
        </w:rPr>
      </w:pPr>
      <w:r w:rsidRPr="000B354B">
        <w:rPr>
          <w:rFonts w:ascii="Arial Narrow" w:hAnsi="Arial Narrow" w:cs="JAQGSQ+Roboto-Bold"/>
          <w:b/>
          <w:bCs/>
          <w:sz w:val="20"/>
          <w:szCs w:val="20"/>
          <w:lang w:val="en-GB"/>
        </w:rPr>
        <w:t>Doğal orman yönetimi</w:t>
      </w:r>
      <w:r w:rsidR="00434413">
        <w:rPr>
          <w:rFonts w:ascii="Arial Narrow" w:hAnsi="Arial Narrow" w:cs="JAQGSQ+Roboto-Bold"/>
          <w:b/>
          <w:bCs/>
          <w:sz w:val="20"/>
          <w:szCs w:val="20"/>
          <w:lang w:val="en-GB"/>
        </w:rPr>
        <w:t xml:space="preserve"> </w:t>
      </w:r>
      <w:r w:rsidRPr="000B354B">
        <w:rPr>
          <w:rFonts w:ascii="Arial Narrow" w:hAnsi="Arial Narrow" w:cs="Roboto"/>
          <w:sz w:val="20"/>
          <w:szCs w:val="20"/>
          <w:lang w:val="en-GB"/>
        </w:rPr>
        <w:t>azaltılmış</w:t>
      </w:r>
      <w:r w:rsidR="00434413">
        <w:rPr>
          <w:rFonts w:ascii="Arial Narrow" w:hAnsi="Arial Narrow" w:cs="Roboto"/>
          <w:sz w:val="20"/>
          <w:szCs w:val="20"/>
          <w:lang w:val="en-GB"/>
        </w:rPr>
        <w:t xml:space="preserve">/iyileştirilmiş </w:t>
      </w:r>
      <w:r w:rsidRPr="000B354B">
        <w:rPr>
          <w:rFonts w:ascii="Arial Narrow" w:hAnsi="Arial Narrow" w:cs="Roboto"/>
          <w:sz w:val="20"/>
          <w:szCs w:val="20"/>
          <w:lang w:val="en-GB"/>
        </w:rPr>
        <w:t xml:space="preserve"> </w:t>
      </w:r>
      <w:r w:rsidR="00434413">
        <w:rPr>
          <w:rFonts w:ascii="Arial Narrow" w:hAnsi="Arial Narrow" w:cs="Roboto"/>
          <w:sz w:val="20"/>
          <w:szCs w:val="20"/>
          <w:lang w:val="en-GB"/>
        </w:rPr>
        <w:t>üretim</w:t>
      </w:r>
      <w:r w:rsidRPr="000B354B">
        <w:rPr>
          <w:rFonts w:ascii="Arial Narrow" w:hAnsi="Arial Narrow" w:cs="Roboto"/>
          <w:sz w:val="20"/>
          <w:szCs w:val="20"/>
          <w:lang w:val="en-GB"/>
        </w:rPr>
        <w:t xml:space="preserve"> </w:t>
      </w:r>
      <w:r w:rsidR="00434413">
        <w:rPr>
          <w:rFonts w:ascii="Arial Narrow" w:hAnsi="Arial Narrow" w:cs="Roboto"/>
          <w:sz w:val="20"/>
          <w:szCs w:val="20"/>
          <w:lang w:val="en-GB"/>
        </w:rPr>
        <w:t>faaliyeti etkisi</w:t>
      </w:r>
      <w:r w:rsidRPr="000B354B">
        <w:rPr>
          <w:rFonts w:ascii="Arial Narrow" w:hAnsi="Arial Narrow" w:cs="Roboto"/>
          <w:sz w:val="20"/>
          <w:szCs w:val="20"/>
          <w:lang w:val="en-GB"/>
        </w:rPr>
        <w:t xml:space="preserve">, </w:t>
      </w:r>
      <w:r w:rsidR="00434413">
        <w:rPr>
          <w:rFonts w:ascii="Arial Narrow" w:hAnsi="Arial Narrow" w:cs="Roboto"/>
          <w:sz w:val="20"/>
          <w:szCs w:val="20"/>
          <w:lang w:val="en-GB"/>
        </w:rPr>
        <w:t>koruma</w:t>
      </w:r>
      <w:r w:rsidRPr="000B354B">
        <w:rPr>
          <w:rFonts w:ascii="Arial Narrow" w:hAnsi="Arial Narrow" w:cs="Roboto"/>
          <w:sz w:val="20"/>
          <w:szCs w:val="20"/>
          <w:lang w:val="en-GB"/>
        </w:rPr>
        <w:t xml:space="preserve"> alanların </w:t>
      </w:r>
      <w:r w:rsidR="00434413">
        <w:rPr>
          <w:rFonts w:ascii="Arial Narrow" w:hAnsi="Arial Narrow" w:cs="Roboto"/>
          <w:sz w:val="20"/>
          <w:szCs w:val="20"/>
          <w:lang w:val="en-GB"/>
        </w:rPr>
        <w:t>ayrılması</w:t>
      </w:r>
      <w:r w:rsidRPr="000B354B">
        <w:rPr>
          <w:rFonts w:ascii="Arial Narrow" w:hAnsi="Arial Narrow" w:cs="Roboto"/>
          <w:sz w:val="20"/>
          <w:szCs w:val="20"/>
          <w:lang w:val="en-GB"/>
        </w:rPr>
        <w:t xml:space="preserve"> ve </w:t>
      </w:r>
      <w:r w:rsidR="00434413">
        <w:rPr>
          <w:rFonts w:ascii="Arial Narrow" w:hAnsi="Arial Narrow" w:cs="Roboto"/>
          <w:sz w:val="20"/>
          <w:szCs w:val="20"/>
          <w:lang w:val="en-GB"/>
        </w:rPr>
        <w:t xml:space="preserve">doğal ormanlarda ağaçların idare müddetlerinin ve kesim yaşlarının arttırıldığı orman yönetimini ifade eder </w:t>
      </w:r>
      <w:r w:rsidRPr="000B354B">
        <w:rPr>
          <w:rFonts w:ascii="Arial Narrow" w:hAnsi="Arial Narrow" w:cs="Times New Roman"/>
          <w:sz w:val="20"/>
          <w:szCs w:val="20"/>
          <w:lang w:val="en-GB"/>
        </w:rPr>
        <w:t>(</w:t>
      </w:r>
      <w:r w:rsidRPr="000B354B">
        <w:rPr>
          <w:rFonts w:ascii="Arial Narrow" w:hAnsi="Arial Narrow" w:cs="Lato-Regular"/>
          <w:sz w:val="20"/>
          <w:szCs w:val="20"/>
          <w:lang w:val="en-GB"/>
        </w:rPr>
        <w:t xml:space="preserve">Fargione </w:t>
      </w:r>
      <w:r w:rsidR="007F215B">
        <w:rPr>
          <w:rFonts w:ascii="Arial Narrow" w:hAnsi="Arial Narrow" w:cs="Lato-Regular"/>
          <w:sz w:val="20"/>
          <w:szCs w:val="20"/>
          <w:lang w:val="en-GB"/>
        </w:rPr>
        <w:t>vd.</w:t>
      </w:r>
      <w:r w:rsidRPr="000B354B">
        <w:rPr>
          <w:rFonts w:ascii="Arial Narrow" w:hAnsi="Arial Narrow" w:cs="Lato-Regular"/>
          <w:sz w:val="20"/>
          <w:szCs w:val="20"/>
          <w:lang w:val="en-GB"/>
        </w:rPr>
        <w:t xml:space="preserve">, 2018; Roe </w:t>
      </w:r>
      <w:r w:rsidR="007F215B">
        <w:rPr>
          <w:rFonts w:ascii="Arial Narrow" w:hAnsi="Arial Narrow" w:cs="Lato-Regular"/>
          <w:sz w:val="20"/>
          <w:szCs w:val="20"/>
          <w:lang w:val="en-GB"/>
        </w:rPr>
        <w:t>vd.</w:t>
      </w:r>
      <w:r w:rsidRPr="000B354B">
        <w:rPr>
          <w:rFonts w:ascii="Arial Narrow" w:hAnsi="Arial Narrow" w:cs="Lato-Regular"/>
          <w:sz w:val="20"/>
          <w:szCs w:val="20"/>
          <w:lang w:val="en-GB"/>
        </w:rPr>
        <w:t>.., 2021</w:t>
      </w:r>
      <w:r w:rsidRPr="000B354B">
        <w:rPr>
          <w:rFonts w:ascii="Arial Narrow" w:hAnsi="Arial Narrow" w:cs="Times New Roman"/>
          <w:sz w:val="20"/>
          <w:szCs w:val="20"/>
          <w:lang w:val="en-GB"/>
        </w:rPr>
        <w:t>)</w:t>
      </w:r>
      <w:r w:rsidRPr="000B354B">
        <w:rPr>
          <w:rFonts w:ascii="Arial Narrow" w:hAnsi="Arial Narrow" w:cs="Roboto"/>
          <w:sz w:val="20"/>
          <w:szCs w:val="20"/>
          <w:lang w:val="en-GB"/>
        </w:rPr>
        <w:t>.</w:t>
      </w:r>
    </w:p>
    <w:p w14:paraId="7C82711B" w14:textId="77777777" w:rsidR="00A75744" w:rsidRPr="000B354B" w:rsidRDefault="00A75744" w:rsidP="00F1610F">
      <w:pPr>
        <w:spacing w:after="0" w:line="240" w:lineRule="auto"/>
        <w:jc w:val="both"/>
        <w:rPr>
          <w:rFonts w:ascii="Arial Narrow" w:hAnsi="Arial Narrow"/>
          <w:sz w:val="20"/>
          <w:szCs w:val="20"/>
          <w:lang w:val="en-GB"/>
        </w:rPr>
      </w:pPr>
    </w:p>
    <w:p w14:paraId="333A0C6D" w14:textId="6A990A72" w:rsidR="00C63537" w:rsidRPr="000B354B" w:rsidRDefault="00C63537" w:rsidP="00F1610F">
      <w:pPr>
        <w:spacing w:after="0" w:line="240" w:lineRule="auto"/>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Doğal </w:t>
      </w:r>
      <w:r w:rsidR="0075283F">
        <w:rPr>
          <w:rFonts w:ascii="Arial Narrow" w:hAnsi="Arial Narrow" w:cs="Times New Roman"/>
          <w:b/>
          <w:bCs/>
          <w:sz w:val="20"/>
          <w:szCs w:val="20"/>
          <w:lang w:val="en-GB"/>
        </w:rPr>
        <w:t>gençleştirme</w:t>
      </w:r>
      <w:r w:rsidR="00434413">
        <w:rPr>
          <w:rFonts w:ascii="Arial Narrow" w:hAnsi="Arial Narrow" w:cs="Times New Roman"/>
          <w:b/>
          <w:bCs/>
          <w:sz w:val="20"/>
          <w:szCs w:val="20"/>
          <w:lang w:val="en-GB"/>
        </w:rPr>
        <w:t xml:space="preserve"> </w:t>
      </w:r>
      <w:r w:rsidRPr="000B354B">
        <w:rPr>
          <w:rFonts w:ascii="Arial Narrow" w:hAnsi="Arial Narrow" w:cs="Times New Roman"/>
          <w:sz w:val="20"/>
          <w:szCs w:val="20"/>
          <w:lang w:val="en-GB"/>
        </w:rPr>
        <w:t xml:space="preserve">ana ağaçlardan düşen ve yerinde çimlenen veya kütüklerden ve köklerden filizlenen tohumlardan gelişen ağaçlarla ormanların yeniden </w:t>
      </w:r>
      <w:r w:rsidR="00434413">
        <w:rPr>
          <w:rFonts w:ascii="Arial Narrow" w:hAnsi="Arial Narrow" w:cs="Times New Roman"/>
          <w:sz w:val="20"/>
          <w:szCs w:val="20"/>
          <w:lang w:val="en-GB"/>
        </w:rPr>
        <w:t xml:space="preserve">gençleştirildiği </w:t>
      </w:r>
      <w:r w:rsidRPr="000B354B">
        <w:rPr>
          <w:rFonts w:ascii="Arial Narrow" w:hAnsi="Arial Narrow" w:cs="Times New Roman"/>
          <w:sz w:val="20"/>
          <w:szCs w:val="20"/>
          <w:lang w:val="en-GB"/>
        </w:rPr>
        <w:t xml:space="preserve"> süreçtir (Forest Research, 2023).</w:t>
      </w:r>
    </w:p>
    <w:p w14:paraId="54FB7B1A" w14:textId="77777777" w:rsidR="00C63537" w:rsidRPr="000B354B" w:rsidRDefault="00C63537" w:rsidP="00F1610F">
      <w:pPr>
        <w:spacing w:after="0" w:line="240" w:lineRule="auto"/>
        <w:jc w:val="both"/>
        <w:rPr>
          <w:rFonts w:ascii="Arial Narrow" w:hAnsi="Arial Narrow"/>
          <w:sz w:val="20"/>
          <w:szCs w:val="20"/>
          <w:lang w:val="en-GB"/>
        </w:rPr>
      </w:pPr>
    </w:p>
    <w:p w14:paraId="4EAE758D" w14:textId="77777777" w:rsidR="00976BC7" w:rsidRPr="000B354B" w:rsidRDefault="00434413" w:rsidP="000B354B">
      <w:pPr>
        <w:spacing w:after="0" w:line="240" w:lineRule="auto"/>
        <w:jc w:val="both"/>
        <w:rPr>
          <w:rFonts w:ascii="Arial Narrow" w:hAnsi="Arial Narrow"/>
          <w:sz w:val="20"/>
          <w:szCs w:val="20"/>
          <w:lang w:val="en-GB"/>
        </w:rPr>
      </w:pPr>
      <w:r>
        <w:rPr>
          <w:rFonts w:ascii="Arial Narrow" w:hAnsi="Arial Narrow" w:cs="HelveticaNeueLTStd-Roman"/>
          <w:b/>
          <w:bCs/>
          <w:sz w:val="20"/>
          <w:szCs w:val="20"/>
          <w:lang w:val="en-GB"/>
        </w:rPr>
        <w:t>REDD</w:t>
      </w:r>
      <w:r w:rsidR="00976BC7" w:rsidRPr="000B354B">
        <w:rPr>
          <w:rFonts w:ascii="Arial Narrow" w:hAnsi="Arial Narrow" w:cs="HelveticaNeueLTStd-Roman"/>
          <w:b/>
          <w:bCs/>
          <w:sz w:val="20"/>
          <w:szCs w:val="20"/>
          <w:lang w:val="en-GB"/>
        </w:rPr>
        <w:t>+</w:t>
      </w:r>
      <w:r>
        <w:rPr>
          <w:rFonts w:ascii="Arial Narrow" w:hAnsi="Arial Narrow" w:cs="HelveticaNeueLTStd-Roman"/>
          <w:b/>
          <w:bCs/>
          <w:sz w:val="20"/>
          <w:szCs w:val="20"/>
          <w:lang w:val="en-GB"/>
        </w:rPr>
        <w:t xml:space="preserve"> </w:t>
      </w:r>
      <w:r w:rsidR="00976BC7" w:rsidRPr="000B354B">
        <w:rPr>
          <w:rFonts w:ascii="Arial Narrow" w:hAnsi="Arial Narrow" w:cs="HelveticaNeueLTStd-Roman"/>
          <w:sz w:val="20"/>
          <w:szCs w:val="20"/>
          <w:lang w:val="en-GB"/>
        </w:rPr>
        <w:t>gelişmekte olan ülkelerde ormansızlaşma ve orman bozulmasından kaynaklanan emisyonların azaltılması ve korumanın rolü, ormanların sürdürülebilir yönetimi ve orman karbon stoklarının arttırılması anlamına gelir (UNFCCC, 2010).</w:t>
      </w:r>
    </w:p>
    <w:p w14:paraId="15E08BA6" w14:textId="77777777" w:rsidR="004458B3" w:rsidRPr="000B354B" w:rsidRDefault="004458B3" w:rsidP="00AF15C0">
      <w:pPr>
        <w:spacing w:after="0" w:line="240" w:lineRule="auto"/>
        <w:jc w:val="both"/>
        <w:rPr>
          <w:rFonts w:ascii="Arial Narrow" w:hAnsi="Arial Narrow"/>
          <w:sz w:val="20"/>
          <w:szCs w:val="20"/>
          <w:lang w:val="en-GB"/>
        </w:rPr>
      </w:pPr>
    </w:p>
    <w:p w14:paraId="625A2895" w14:textId="77777777" w:rsidR="00AF15C0" w:rsidRPr="000B354B" w:rsidRDefault="00AF15C0" w:rsidP="00AF15C0">
      <w:pPr>
        <w:spacing w:after="0" w:line="240" w:lineRule="auto"/>
        <w:jc w:val="both"/>
        <w:rPr>
          <w:rFonts w:ascii="Arial Narrow" w:hAnsi="Arial Narrow"/>
          <w:sz w:val="20"/>
          <w:szCs w:val="20"/>
          <w:lang w:val="en-GB"/>
        </w:rPr>
      </w:pPr>
      <w:r w:rsidRPr="000B354B">
        <w:rPr>
          <w:rFonts w:ascii="Arial Narrow" w:hAnsi="Arial Narrow"/>
          <w:b/>
          <w:bCs/>
          <w:sz w:val="20"/>
          <w:szCs w:val="20"/>
          <w:lang w:val="en-GB"/>
        </w:rPr>
        <w:t>Sürdürülebilir orman yönetimi</w:t>
      </w:r>
      <w:r w:rsidR="00434413">
        <w:rPr>
          <w:rFonts w:ascii="Arial Narrow" w:hAnsi="Arial Narrow"/>
          <w:sz w:val="20"/>
          <w:szCs w:val="20"/>
          <w:lang w:val="en-GB"/>
        </w:rPr>
        <w:t xml:space="preserve"> b</w:t>
      </w:r>
      <w:r w:rsidRPr="000B354B">
        <w:rPr>
          <w:rFonts w:ascii="Arial Narrow" w:hAnsi="Arial Narrow"/>
          <w:sz w:val="20"/>
          <w:szCs w:val="20"/>
          <w:lang w:val="en-GB"/>
        </w:rPr>
        <w:t>ugünün ve gelecek nesillerin yararına, her tür ormanın ekonomik, sosyal ve çevresel değerlerini korumayı ve geliştirmeyi amaçlayan dinamik ve gelişen bir kavramdır (BM, 2016).</w:t>
      </w:r>
    </w:p>
    <w:p w14:paraId="37D3CEB2" w14:textId="77777777" w:rsidR="007113D9" w:rsidRPr="000B354B" w:rsidRDefault="007113D9" w:rsidP="000B354B">
      <w:pPr>
        <w:spacing w:after="0" w:line="240" w:lineRule="auto"/>
        <w:jc w:val="both"/>
        <w:rPr>
          <w:rFonts w:ascii="Arial Narrow" w:hAnsi="Arial Narrow"/>
          <w:sz w:val="20"/>
          <w:szCs w:val="20"/>
          <w:lang w:val="en-GB"/>
        </w:rPr>
      </w:pPr>
    </w:p>
    <w:p w14:paraId="53AD5216" w14:textId="77777777" w:rsidR="007113D9" w:rsidRPr="000B354B" w:rsidRDefault="007113D9" w:rsidP="000B354B">
      <w:pPr>
        <w:spacing w:after="0" w:line="240" w:lineRule="auto"/>
        <w:jc w:val="both"/>
        <w:rPr>
          <w:rFonts w:ascii="Arial Narrow" w:hAnsi="Arial Narrow"/>
          <w:sz w:val="20"/>
          <w:szCs w:val="20"/>
          <w:lang w:val="en-GB"/>
        </w:rPr>
      </w:pPr>
    </w:p>
    <w:p w14:paraId="3B330483" w14:textId="77777777" w:rsidR="007113D9" w:rsidRPr="000B354B" w:rsidRDefault="007113D9" w:rsidP="000B354B">
      <w:pPr>
        <w:spacing w:after="0" w:line="240" w:lineRule="auto"/>
        <w:jc w:val="both"/>
        <w:rPr>
          <w:rFonts w:ascii="Arial Narrow" w:hAnsi="Arial Narrow"/>
          <w:sz w:val="20"/>
          <w:szCs w:val="20"/>
          <w:lang w:val="en-GB"/>
        </w:rPr>
      </w:pPr>
    </w:p>
    <w:p w14:paraId="2F40EC5C" w14:textId="77777777" w:rsidR="007113D9" w:rsidRPr="000B354B" w:rsidRDefault="007113D9" w:rsidP="000B354B">
      <w:pPr>
        <w:spacing w:after="0" w:line="240" w:lineRule="auto"/>
        <w:jc w:val="both"/>
        <w:rPr>
          <w:rFonts w:ascii="Arial Narrow" w:hAnsi="Arial Narrow"/>
          <w:sz w:val="20"/>
          <w:szCs w:val="20"/>
          <w:lang w:val="en-GB"/>
        </w:rPr>
      </w:pPr>
    </w:p>
    <w:p w14:paraId="68B845EF" w14:textId="77777777" w:rsidR="007113D9" w:rsidRPr="000B354B" w:rsidRDefault="007113D9" w:rsidP="000B354B">
      <w:pPr>
        <w:spacing w:after="0" w:line="240" w:lineRule="auto"/>
        <w:jc w:val="both"/>
        <w:rPr>
          <w:rFonts w:ascii="Arial Narrow" w:hAnsi="Arial Narrow"/>
          <w:sz w:val="20"/>
          <w:szCs w:val="20"/>
          <w:lang w:val="en-GB"/>
        </w:rPr>
      </w:pPr>
    </w:p>
    <w:p w14:paraId="005FCABA" w14:textId="77777777" w:rsidR="007113D9" w:rsidRPr="000B354B" w:rsidRDefault="007113D9" w:rsidP="000B354B">
      <w:pPr>
        <w:spacing w:after="0" w:line="240" w:lineRule="auto"/>
        <w:jc w:val="both"/>
        <w:rPr>
          <w:rFonts w:ascii="Arial Narrow" w:hAnsi="Arial Narrow"/>
          <w:sz w:val="20"/>
          <w:szCs w:val="20"/>
          <w:lang w:val="en-GB"/>
        </w:rPr>
      </w:pPr>
    </w:p>
    <w:p w14:paraId="75F1006F" w14:textId="77777777" w:rsidR="007113D9" w:rsidRPr="000B354B" w:rsidRDefault="007113D9" w:rsidP="000B354B">
      <w:pPr>
        <w:spacing w:after="0" w:line="240" w:lineRule="auto"/>
        <w:jc w:val="both"/>
        <w:rPr>
          <w:rFonts w:ascii="Arial Narrow" w:hAnsi="Arial Narrow"/>
          <w:sz w:val="20"/>
          <w:szCs w:val="20"/>
          <w:lang w:val="en-GB"/>
        </w:rPr>
      </w:pPr>
    </w:p>
    <w:p w14:paraId="39AA8B60" w14:textId="77777777" w:rsidR="007113D9" w:rsidRPr="000B354B" w:rsidRDefault="007113D9" w:rsidP="000B354B">
      <w:pPr>
        <w:spacing w:after="0" w:line="240" w:lineRule="auto"/>
        <w:jc w:val="both"/>
        <w:rPr>
          <w:rFonts w:ascii="Arial Narrow" w:hAnsi="Arial Narrow"/>
          <w:sz w:val="20"/>
          <w:szCs w:val="20"/>
          <w:lang w:val="en-GB"/>
        </w:rPr>
      </w:pPr>
    </w:p>
    <w:p w14:paraId="5EB1BD10" w14:textId="77777777" w:rsidR="007113D9" w:rsidRPr="000B354B" w:rsidRDefault="007113D9" w:rsidP="000B354B">
      <w:pPr>
        <w:spacing w:after="0" w:line="240" w:lineRule="auto"/>
        <w:jc w:val="both"/>
        <w:rPr>
          <w:rFonts w:ascii="Arial Narrow" w:hAnsi="Arial Narrow"/>
          <w:sz w:val="20"/>
          <w:szCs w:val="20"/>
          <w:lang w:val="en-GB"/>
        </w:rPr>
      </w:pPr>
    </w:p>
    <w:p w14:paraId="63AEEAD3" w14:textId="77777777" w:rsidR="007113D9" w:rsidRPr="000B354B" w:rsidRDefault="007113D9" w:rsidP="000B354B">
      <w:pPr>
        <w:spacing w:after="0" w:line="240" w:lineRule="auto"/>
        <w:jc w:val="both"/>
        <w:rPr>
          <w:rFonts w:ascii="Arial Narrow" w:hAnsi="Arial Narrow"/>
          <w:sz w:val="20"/>
          <w:szCs w:val="20"/>
          <w:lang w:val="en-GB"/>
        </w:rPr>
      </w:pPr>
    </w:p>
    <w:p w14:paraId="48737C97" w14:textId="77777777" w:rsidR="007113D9" w:rsidRPr="000B354B" w:rsidRDefault="007113D9" w:rsidP="000B354B">
      <w:pPr>
        <w:spacing w:after="0" w:line="240" w:lineRule="auto"/>
        <w:jc w:val="both"/>
        <w:rPr>
          <w:rFonts w:ascii="Arial Narrow" w:hAnsi="Arial Narrow"/>
          <w:sz w:val="20"/>
          <w:szCs w:val="20"/>
          <w:lang w:val="en-GB"/>
        </w:rPr>
      </w:pPr>
    </w:p>
    <w:p w14:paraId="117F81D4" w14:textId="77777777" w:rsidR="007113D9" w:rsidRPr="000B354B" w:rsidRDefault="007113D9" w:rsidP="000B354B">
      <w:pPr>
        <w:spacing w:after="0" w:line="240" w:lineRule="auto"/>
        <w:jc w:val="both"/>
        <w:rPr>
          <w:rFonts w:ascii="Arial Narrow" w:hAnsi="Arial Narrow"/>
          <w:sz w:val="20"/>
          <w:szCs w:val="20"/>
          <w:lang w:val="en-GB"/>
        </w:rPr>
      </w:pPr>
    </w:p>
    <w:p w14:paraId="63A454BD" w14:textId="77777777" w:rsidR="007113D9" w:rsidRPr="000B354B" w:rsidRDefault="007113D9" w:rsidP="000B354B">
      <w:pPr>
        <w:spacing w:after="0" w:line="240" w:lineRule="auto"/>
        <w:jc w:val="both"/>
        <w:rPr>
          <w:rFonts w:ascii="Arial Narrow" w:hAnsi="Arial Narrow"/>
          <w:sz w:val="20"/>
          <w:szCs w:val="20"/>
          <w:lang w:val="en-GB"/>
        </w:rPr>
      </w:pPr>
    </w:p>
    <w:p w14:paraId="3253D5BD" w14:textId="77777777" w:rsidR="007113D9" w:rsidRPr="000B354B" w:rsidRDefault="007113D9" w:rsidP="000B354B">
      <w:pPr>
        <w:spacing w:after="0" w:line="240" w:lineRule="auto"/>
        <w:jc w:val="both"/>
        <w:rPr>
          <w:rFonts w:ascii="Arial Narrow" w:hAnsi="Arial Narrow"/>
          <w:sz w:val="20"/>
          <w:szCs w:val="20"/>
          <w:lang w:val="en-GB"/>
        </w:rPr>
      </w:pPr>
    </w:p>
    <w:p w14:paraId="553B8FE5" w14:textId="77777777" w:rsidR="007113D9" w:rsidRPr="000B354B" w:rsidRDefault="007113D9" w:rsidP="000B354B">
      <w:pPr>
        <w:spacing w:after="0" w:line="240" w:lineRule="auto"/>
        <w:jc w:val="both"/>
        <w:rPr>
          <w:rFonts w:ascii="Arial Narrow" w:hAnsi="Arial Narrow"/>
          <w:sz w:val="20"/>
          <w:szCs w:val="20"/>
          <w:lang w:val="en-GB"/>
        </w:rPr>
      </w:pPr>
    </w:p>
    <w:p w14:paraId="690C3508" w14:textId="77777777" w:rsidR="007113D9" w:rsidRPr="000B354B" w:rsidRDefault="007113D9" w:rsidP="000B354B">
      <w:pPr>
        <w:spacing w:after="0" w:line="240" w:lineRule="auto"/>
        <w:jc w:val="both"/>
        <w:rPr>
          <w:rFonts w:ascii="Arial Narrow" w:hAnsi="Arial Narrow"/>
          <w:sz w:val="20"/>
          <w:szCs w:val="20"/>
          <w:lang w:val="en-GB"/>
        </w:rPr>
      </w:pPr>
    </w:p>
    <w:p w14:paraId="145B62E1" w14:textId="77777777" w:rsidR="007113D9" w:rsidRPr="000B354B" w:rsidRDefault="007113D9" w:rsidP="000B354B">
      <w:pPr>
        <w:spacing w:after="0" w:line="240" w:lineRule="auto"/>
        <w:jc w:val="both"/>
        <w:rPr>
          <w:rFonts w:ascii="Arial Narrow" w:hAnsi="Arial Narrow"/>
          <w:sz w:val="20"/>
          <w:szCs w:val="20"/>
          <w:lang w:val="en-GB"/>
        </w:rPr>
      </w:pPr>
    </w:p>
    <w:p w14:paraId="10ED0598" w14:textId="77777777" w:rsidR="007113D9" w:rsidRPr="000B354B" w:rsidRDefault="007113D9" w:rsidP="000B354B">
      <w:pPr>
        <w:spacing w:after="0" w:line="240" w:lineRule="auto"/>
        <w:jc w:val="both"/>
        <w:rPr>
          <w:rFonts w:ascii="Arial Narrow" w:hAnsi="Arial Narrow"/>
          <w:sz w:val="20"/>
          <w:szCs w:val="20"/>
          <w:lang w:val="en-GB"/>
        </w:rPr>
      </w:pPr>
    </w:p>
    <w:p w14:paraId="6FFC4001" w14:textId="77777777" w:rsidR="007113D9" w:rsidRPr="000B354B" w:rsidRDefault="007113D9" w:rsidP="000B354B">
      <w:pPr>
        <w:spacing w:after="0" w:line="240" w:lineRule="auto"/>
        <w:jc w:val="both"/>
        <w:rPr>
          <w:rFonts w:ascii="Arial Narrow" w:hAnsi="Arial Narrow"/>
          <w:sz w:val="20"/>
          <w:szCs w:val="20"/>
          <w:lang w:val="en-GB"/>
        </w:rPr>
      </w:pPr>
    </w:p>
    <w:p w14:paraId="3B305183" w14:textId="77777777" w:rsidR="007113D9" w:rsidRPr="000B354B" w:rsidRDefault="007113D9" w:rsidP="000B354B">
      <w:pPr>
        <w:spacing w:after="0" w:line="240" w:lineRule="auto"/>
        <w:jc w:val="both"/>
        <w:rPr>
          <w:rFonts w:ascii="Arial Narrow" w:hAnsi="Arial Narrow"/>
          <w:sz w:val="20"/>
          <w:szCs w:val="20"/>
          <w:lang w:val="en-GB"/>
        </w:rPr>
      </w:pPr>
    </w:p>
    <w:p w14:paraId="47B3DED7" w14:textId="77777777" w:rsidR="007113D9" w:rsidRPr="000B354B" w:rsidRDefault="007113D9" w:rsidP="00F1610F">
      <w:pPr>
        <w:spacing w:after="0" w:line="240" w:lineRule="auto"/>
        <w:jc w:val="both"/>
        <w:rPr>
          <w:rFonts w:ascii="Arial Narrow" w:hAnsi="Arial Narrow"/>
          <w:sz w:val="20"/>
          <w:szCs w:val="20"/>
          <w:lang w:val="en-GB"/>
        </w:rPr>
      </w:pPr>
    </w:p>
    <w:p w14:paraId="5A78A62F" w14:textId="77777777" w:rsidR="00CC26D1" w:rsidRPr="000B354B" w:rsidRDefault="00CC26D1" w:rsidP="00F1610F">
      <w:pPr>
        <w:spacing w:after="0" w:line="240" w:lineRule="auto"/>
        <w:jc w:val="both"/>
        <w:rPr>
          <w:rFonts w:ascii="Arial Narrow" w:hAnsi="Arial Narrow"/>
          <w:sz w:val="20"/>
          <w:szCs w:val="20"/>
          <w:lang w:val="en-GB"/>
        </w:rPr>
      </w:pPr>
    </w:p>
    <w:p w14:paraId="618C4F3C" w14:textId="77777777" w:rsidR="00CC26D1" w:rsidRPr="000B354B" w:rsidRDefault="00CC26D1" w:rsidP="00F1610F">
      <w:pPr>
        <w:spacing w:after="0" w:line="240" w:lineRule="auto"/>
        <w:jc w:val="both"/>
        <w:rPr>
          <w:rFonts w:ascii="Arial Narrow" w:hAnsi="Arial Narrow"/>
          <w:sz w:val="20"/>
          <w:szCs w:val="20"/>
          <w:lang w:val="en-GB"/>
        </w:rPr>
      </w:pPr>
    </w:p>
    <w:p w14:paraId="5EC89BCB" w14:textId="77777777" w:rsidR="00CC26D1" w:rsidRPr="000B354B" w:rsidRDefault="00CC26D1" w:rsidP="00F1610F">
      <w:pPr>
        <w:spacing w:after="0" w:line="240" w:lineRule="auto"/>
        <w:jc w:val="both"/>
        <w:rPr>
          <w:rFonts w:ascii="Arial Narrow" w:hAnsi="Arial Narrow"/>
          <w:sz w:val="20"/>
          <w:szCs w:val="20"/>
          <w:lang w:val="en-GB"/>
        </w:rPr>
      </w:pPr>
    </w:p>
    <w:p w14:paraId="510DA345" w14:textId="77777777" w:rsidR="00CC26D1" w:rsidRPr="000B354B" w:rsidRDefault="00CC26D1" w:rsidP="00F1610F">
      <w:pPr>
        <w:spacing w:after="0" w:line="240" w:lineRule="auto"/>
        <w:jc w:val="both"/>
        <w:rPr>
          <w:rFonts w:ascii="Arial Narrow" w:hAnsi="Arial Narrow"/>
          <w:sz w:val="20"/>
          <w:szCs w:val="20"/>
          <w:lang w:val="en-GB"/>
        </w:rPr>
      </w:pPr>
    </w:p>
    <w:p w14:paraId="133D76D2" w14:textId="77777777" w:rsidR="00CC26D1" w:rsidRPr="000B354B" w:rsidRDefault="00CC26D1" w:rsidP="00F1610F">
      <w:pPr>
        <w:spacing w:after="0" w:line="240" w:lineRule="auto"/>
        <w:jc w:val="both"/>
        <w:rPr>
          <w:rFonts w:ascii="Arial Narrow" w:hAnsi="Arial Narrow"/>
          <w:sz w:val="20"/>
          <w:szCs w:val="20"/>
          <w:lang w:val="en-GB"/>
        </w:rPr>
      </w:pPr>
    </w:p>
    <w:p w14:paraId="38040738" w14:textId="77777777" w:rsidR="00CC26D1" w:rsidRPr="000B354B" w:rsidRDefault="00CC26D1" w:rsidP="00F1610F">
      <w:pPr>
        <w:spacing w:after="0" w:line="240" w:lineRule="auto"/>
        <w:jc w:val="both"/>
        <w:rPr>
          <w:rFonts w:ascii="Arial Narrow" w:hAnsi="Arial Narrow"/>
          <w:sz w:val="20"/>
          <w:szCs w:val="20"/>
          <w:lang w:val="en-GB"/>
        </w:rPr>
      </w:pPr>
    </w:p>
    <w:p w14:paraId="0D95BA47" w14:textId="77777777" w:rsidR="00CC26D1" w:rsidRPr="000B354B" w:rsidRDefault="00CC26D1" w:rsidP="00F1610F">
      <w:pPr>
        <w:spacing w:after="0" w:line="240" w:lineRule="auto"/>
        <w:jc w:val="both"/>
        <w:rPr>
          <w:rFonts w:ascii="Arial Narrow" w:hAnsi="Arial Narrow"/>
          <w:sz w:val="20"/>
          <w:szCs w:val="20"/>
          <w:lang w:val="en-GB"/>
        </w:rPr>
      </w:pPr>
    </w:p>
    <w:p w14:paraId="4417DB7B" w14:textId="77777777" w:rsidR="00CC26D1" w:rsidRPr="000B354B" w:rsidRDefault="00CC26D1" w:rsidP="00F1610F">
      <w:pPr>
        <w:spacing w:after="0" w:line="240" w:lineRule="auto"/>
        <w:jc w:val="both"/>
        <w:rPr>
          <w:rFonts w:ascii="Arial Narrow" w:hAnsi="Arial Narrow"/>
          <w:sz w:val="20"/>
          <w:szCs w:val="20"/>
          <w:lang w:val="en-GB"/>
        </w:rPr>
      </w:pPr>
    </w:p>
    <w:p w14:paraId="624BE588" w14:textId="77777777" w:rsidR="00CC26D1" w:rsidRPr="000B354B" w:rsidRDefault="00CC26D1" w:rsidP="00F1610F">
      <w:pPr>
        <w:spacing w:after="0" w:line="240" w:lineRule="auto"/>
        <w:jc w:val="both"/>
        <w:rPr>
          <w:rFonts w:ascii="Arial Narrow" w:hAnsi="Arial Narrow"/>
          <w:sz w:val="20"/>
          <w:szCs w:val="20"/>
          <w:lang w:val="en-GB"/>
        </w:rPr>
      </w:pPr>
    </w:p>
    <w:p w14:paraId="14B1892C" w14:textId="77777777" w:rsidR="00CC26D1" w:rsidRPr="000B354B" w:rsidRDefault="00CC26D1" w:rsidP="00F1610F">
      <w:pPr>
        <w:spacing w:after="0" w:line="240" w:lineRule="auto"/>
        <w:jc w:val="both"/>
        <w:rPr>
          <w:rFonts w:ascii="Arial Narrow" w:hAnsi="Arial Narrow"/>
          <w:sz w:val="20"/>
          <w:szCs w:val="20"/>
          <w:lang w:val="en-GB"/>
        </w:rPr>
      </w:pPr>
    </w:p>
    <w:p w14:paraId="79E80CA3" w14:textId="77777777" w:rsidR="00CC26D1" w:rsidRPr="000B354B" w:rsidRDefault="00CC26D1" w:rsidP="00F1610F">
      <w:pPr>
        <w:spacing w:after="0" w:line="240" w:lineRule="auto"/>
        <w:jc w:val="both"/>
        <w:rPr>
          <w:rFonts w:ascii="Arial Narrow" w:hAnsi="Arial Narrow"/>
          <w:sz w:val="20"/>
          <w:szCs w:val="20"/>
          <w:lang w:val="en-GB"/>
        </w:rPr>
      </w:pPr>
    </w:p>
    <w:p w14:paraId="5639B722" w14:textId="77777777" w:rsidR="00CC26D1" w:rsidRPr="000B354B" w:rsidRDefault="00CC26D1" w:rsidP="00F1610F">
      <w:pPr>
        <w:spacing w:after="0" w:line="240" w:lineRule="auto"/>
        <w:jc w:val="both"/>
        <w:rPr>
          <w:rFonts w:ascii="Arial Narrow" w:hAnsi="Arial Narrow"/>
          <w:sz w:val="20"/>
          <w:szCs w:val="20"/>
          <w:lang w:val="en-GB"/>
        </w:rPr>
      </w:pPr>
    </w:p>
    <w:p w14:paraId="7F337F2B" w14:textId="77777777" w:rsidR="00CC26D1" w:rsidRPr="000B354B" w:rsidRDefault="00CC26D1" w:rsidP="00F1610F">
      <w:pPr>
        <w:spacing w:after="0" w:line="240" w:lineRule="auto"/>
        <w:jc w:val="both"/>
        <w:rPr>
          <w:rFonts w:ascii="Arial Narrow" w:hAnsi="Arial Narrow"/>
          <w:sz w:val="20"/>
          <w:szCs w:val="20"/>
          <w:lang w:val="en-GB"/>
        </w:rPr>
      </w:pPr>
    </w:p>
    <w:p w14:paraId="75A2A36E" w14:textId="77777777" w:rsidR="00CC26D1" w:rsidRPr="000B354B" w:rsidRDefault="00CC26D1" w:rsidP="00F1610F">
      <w:pPr>
        <w:spacing w:after="0" w:line="240" w:lineRule="auto"/>
        <w:jc w:val="both"/>
        <w:rPr>
          <w:rFonts w:ascii="Arial Narrow" w:hAnsi="Arial Narrow"/>
          <w:sz w:val="20"/>
          <w:szCs w:val="20"/>
          <w:lang w:val="en-GB"/>
        </w:rPr>
      </w:pPr>
    </w:p>
    <w:p w14:paraId="7B64BB41" w14:textId="77777777" w:rsidR="00CC26D1" w:rsidRPr="000B354B" w:rsidRDefault="00CC26D1" w:rsidP="00F1610F">
      <w:pPr>
        <w:spacing w:after="0" w:line="240" w:lineRule="auto"/>
        <w:jc w:val="both"/>
        <w:rPr>
          <w:rFonts w:ascii="Arial Narrow" w:hAnsi="Arial Narrow"/>
          <w:sz w:val="20"/>
          <w:szCs w:val="20"/>
          <w:lang w:val="en-GB"/>
        </w:rPr>
      </w:pPr>
    </w:p>
    <w:p w14:paraId="62709609" w14:textId="77777777" w:rsidR="00CC26D1" w:rsidRPr="000B354B" w:rsidRDefault="00CC26D1" w:rsidP="00F1610F">
      <w:pPr>
        <w:spacing w:after="0" w:line="240" w:lineRule="auto"/>
        <w:jc w:val="both"/>
        <w:rPr>
          <w:rFonts w:ascii="Arial Narrow" w:hAnsi="Arial Narrow"/>
          <w:sz w:val="20"/>
          <w:szCs w:val="20"/>
          <w:lang w:val="en-GB"/>
        </w:rPr>
      </w:pPr>
    </w:p>
    <w:p w14:paraId="1438C6FE" w14:textId="77777777" w:rsidR="00E206FF" w:rsidRPr="001A5813" w:rsidRDefault="00E206FF" w:rsidP="00E206FF">
      <w:pPr>
        <w:pStyle w:val="Balk1"/>
        <w:spacing w:before="0" w:line="240" w:lineRule="auto"/>
        <w:rPr>
          <w:rFonts w:ascii="Arial Narrow" w:hAnsi="Arial Narrow" w:cs="Times New Roman"/>
          <w:b/>
          <w:bCs/>
          <w:color w:val="auto"/>
          <w:sz w:val="28"/>
          <w:szCs w:val="28"/>
          <w:lang w:val="en-GB"/>
        </w:rPr>
      </w:pPr>
      <w:bookmarkStart w:id="12" w:name="_Toc142256512"/>
      <w:r w:rsidRPr="001A5813">
        <w:rPr>
          <w:rFonts w:ascii="Arial Narrow" w:hAnsi="Arial Narrow" w:cs="Times New Roman"/>
          <w:b/>
          <w:bCs/>
          <w:color w:val="auto"/>
          <w:sz w:val="28"/>
          <w:szCs w:val="28"/>
          <w:lang w:val="en-GB"/>
        </w:rPr>
        <w:t>Yönetici Özeti</w:t>
      </w:r>
      <w:bookmarkEnd w:id="10"/>
      <w:bookmarkEnd w:id="12"/>
    </w:p>
    <w:p w14:paraId="6136AB14" w14:textId="77777777" w:rsidR="00E17166" w:rsidRPr="001A5813" w:rsidRDefault="00E17166" w:rsidP="00E95CD1">
      <w:pPr>
        <w:spacing w:after="0" w:line="240" w:lineRule="auto"/>
        <w:jc w:val="both"/>
        <w:rPr>
          <w:rFonts w:ascii="Arial Narrow" w:hAnsi="Arial Narrow" w:cs="Times New Roman"/>
          <w:sz w:val="20"/>
          <w:szCs w:val="20"/>
          <w:lang w:val="en-GB"/>
        </w:rPr>
      </w:pPr>
    </w:p>
    <w:p w14:paraId="094E0FEF" w14:textId="09A014C7" w:rsidR="007E07DA" w:rsidRPr="001A5813" w:rsidRDefault="00295246" w:rsidP="00E95CD1">
      <w:pPr>
        <w:spacing w:after="0" w:line="240" w:lineRule="auto"/>
        <w:jc w:val="both"/>
        <w:rPr>
          <w:rFonts w:ascii="Arial Narrow" w:hAnsi="Arial Narrow" w:cs="Times New Roman"/>
          <w:sz w:val="20"/>
          <w:szCs w:val="20"/>
          <w:lang w:val="en-GB"/>
        </w:rPr>
      </w:pPr>
      <w:r w:rsidRPr="00295246">
        <w:rPr>
          <w:rFonts w:ascii="Arial Narrow" w:hAnsi="Arial Narrow" w:cs="Times New Roman"/>
          <w:sz w:val="20"/>
          <w:szCs w:val="20"/>
          <w:lang w:val="en-GB"/>
        </w:rPr>
        <w:t>İklim değişikliği, insanlık tarihindeki en kritik sosyal ve çevresel endişelerden biri ve ekonomik istikrara yönelik en büyük tehdittir. Türkiye</w:t>
      </w:r>
      <w:r w:rsidR="00FE31A0">
        <w:rPr>
          <w:rFonts w:ascii="Arial Narrow" w:hAnsi="Arial Narrow" w:cs="Times New Roman"/>
          <w:sz w:val="20"/>
          <w:szCs w:val="20"/>
          <w:lang w:val="en-GB"/>
        </w:rPr>
        <w:t xml:space="preserve"> ve </w:t>
      </w:r>
      <w:r w:rsidRPr="00295246">
        <w:rPr>
          <w:rFonts w:ascii="Arial Narrow" w:hAnsi="Arial Narrow" w:cs="Times New Roman"/>
          <w:sz w:val="20"/>
          <w:szCs w:val="20"/>
          <w:lang w:val="en-GB"/>
        </w:rPr>
        <w:t xml:space="preserve"> Azerbaycan</w:t>
      </w:r>
      <w:r w:rsidR="00FE31A0">
        <w:rPr>
          <w:rFonts w:ascii="Arial Narrow" w:hAnsi="Arial Narrow" w:cs="Times New Roman"/>
          <w:sz w:val="20"/>
          <w:szCs w:val="20"/>
          <w:lang w:val="en-GB"/>
        </w:rPr>
        <w:t xml:space="preserve"> ile birlikte</w:t>
      </w:r>
      <w:r w:rsidRPr="00295246">
        <w:rPr>
          <w:rFonts w:ascii="Arial Narrow" w:hAnsi="Arial Narrow" w:cs="Times New Roman"/>
          <w:sz w:val="20"/>
          <w:szCs w:val="20"/>
          <w:lang w:val="en-GB"/>
        </w:rPr>
        <w:t xml:space="preserve"> Orta Asya ülkeleri </w:t>
      </w:r>
      <w:r w:rsidR="00FE31A0">
        <w:rPr>
          <w:rFonts w:ascii="Arial Narrow" w:hAnsi="Arial Narrow" w:cs="Times New Roman"/>
          <w:sz w:val="20"/>
          <w:szCs w:val="20"/>
          <w:lang w:val="en-GB"/>
        </w:rPr>
        <w:t xml:space="preserve">olarak isimlendirilen </w:t>
      </w:r>
      <w:r w:rsidRPr="00295246">
        <w:rPr>
          <w:rFonts w:ascii="Arial Narrow" w:hAnsi="Arial Narrow" w:cs="Times New Roman"/>
          <w:sz w:val="20"/>
          <w:szCs w:val="20"/>
          <w:lang w:val="en-GB"/>
        </w:rPr>
        <w:t>Kazakistan, Kırgızistan, Tacikistan, Türkmenistan ve Özbekistan iklim değişikliğinin</w:t>
      </w:r>
      <w:r w:rsidR="00FE31A0">
        <w:rPr>
          <w:rFonts w:ascii="Arial Narrow" w:hAnsi="Arial Narrow" w:cs="Times New Roman"/>
          <w:sz w:val="20"/>
          <w:szCs w:val="20"/>
          <w:lang w:val="en-GB"/>
        </w:rPr>
        <w:t xml:space="preserve"> olumsuz etkilerinden etkilenmektedir. FAOSEC </w:t>
      </w:r>
      <w:r w:rsidR="0075283F">
        <w:rPr>
          <w:rFonts w:ascii="Arial Narrow" w:hAnsi="Arial Narrow" w:cs="Times New Roman"/>
          <w:sz w:val="20"/>
          <w:szCs w:val="20"/>
          <w:lang w:val="en-GB"/>
        </w:rPr>
        <w:t xml:space="preserve">Orta Asya </w:t>
      </w:r>
      <w:r w:rsidR="00FE31A0">
        <w:rPr>
          <w:rFonts w:ascii="Arial Narrow" w:hAnsi="Arial Narrow" w:cs="Times New Roman"/>
          <w:sz w:val="20"/>
          <w:szCs w:val="20"/>
          <w:lang w:val="en-GB"/>
        </w:rPr>
        <w:t>Alt Bölgesi ülkelerini oluşturan bu ülkelerin</w:t>
      </w:r>
      <w:r w:rsidRPr="00295246">
        <w:rPr>
          <w:rFonts w:ascii="Arial Narrow" w:hAnsi="Arial Narrow" w:cs="Times New Roman"/>
          <w:sz w:val="20"/>
          <w:szCs w:val="20"/>
          <w:lang w:val="en-GB"/>
        </w:rPr>
        <w:t xml:space="preserve"> </w:t>
      </w:r>
      <w:r w:rsidR="00FE31A0">
        <w:rPr>
          <w:rFonts w:ascii="Arial Narrow" w:hAnsi="Arial Narrow" w:cs="Times New Roman"/>
          <w:sz w:val="20"/>
          <w:szCs w:val="20"/>
          <w:lang w:val="en-GB"/>
        </w:rPr>
        <w:t xml:space="preserve">ortlama </w:t>
      </w:r>
      <w:r w:rsidRPr="00295246">
        <w:rPr>
          <w:rFonts w:ascii="Arial Narrow" w:hAnsi="Arial Narrow" w:cs="Times New Roman"/>
          <w:sz w:val="20"/>
          <w:szCs w:val="20"/>
          <w:lang w:val="en-GB"/>
        </w:rPr>
        <w:t xml:space="preserve">orman örtüsü </w:t>
      </w:r>
      <w:r w:rsidR="00FE31A0">
        <w:rPr>
          <w:rFonts w:ascii="Arial Narrow" w:hAnsi="Arial Narrow" w:cs="Times New Roman"/>
          <w:sz w:val="20"/>
          <w:szCs w:val="20"/>
          <w:lang w:val="en-GB"/>
        </w:rPr>
        <w:t>karasal alanlarının y</w:t>
      </w:r>
      <w:r w:rsidRPr="00295246">
        <w:rPr>
          <w:rFonts w:ascii="Arial Narrow" w:hAnsi="Arial Narrow" w:cs="Times New Roman"/>
          <w:sz w:val="20"/>
          <w:szCs w:val="20"/>
          <w:lang w:val="en-GB"/>
        </w:rPr>
        <w:t>alnızca yüzde 10,2</w:t>
      </w:r>
      <w:r w:rsidR="0075283F">
        <w:rPr>
          <w:rFonts w:ascii="Arial Narrow" w:hAnsi="Arial Narrow" w:cs="Times New Roman"/>
          <w:sz w:val="20"/>
          <w:szCs w:val="20"/>
          <w:lang w:val="en-GB"/>
        </w:rPr>
        <w:t>’</w:t>
      </w:r>
      <w:r w:rsidRPr="00295246">
        <w:rPr>
          <w:rFonts w:ascii="Arial Narrow" w:hAnsi="Arial Narrow" w:cs="Times New Roman"/>
          <w:sz w:val="20"/>
          <w:szCs w:val="20"/>
          <w:lang w:val="en-GB"/>
        </w:rPr>
        <w:t xml:space="preserve">si olmasına </w:t>
      </w:r>
      <w:r w:rsidR="0075283F">
        <w:rPr>
          <w:rFonts w:ascii="Arial Narrow" w:hAnsi="Arial Narrow" w:cs="Times New Roman"/>
          <w:sz w:val="20"/>
          <w:szCs w:val="20"/>
          <w:lang w:val="en-GB"/>
        </w:rPr>
        <w:pgNum/>
      </w:r>
      <w:r w:rsidR="0075283F">
        <w:rPr>
          <w:rFonts w:ascii="Arial Narrow" w:hAnsi="Arial Narrow" w:cs="Times New Roman"/>
          <w:sz w:val="20"/>
          <w:szCs w:val="20"/>
          <w:lang w:val="en-GB"/>
        </w:rPr>
        <w:t>agmen</w:t>
      </w:r>
      <w:r w:rsidRPr="00295246">
        <w:rPr>
          <w:rFonts w:ascii="Arial Narrow" w:hAnsi="Arial Narrow" w:cs="Times New Roman"/>
          <w:sz w:val="20"/>
          <w:szCs w:val="20"/>
          <w:lang w:val="en-GB"/>
        </w:rPr>
        <w:t xml:space="preserve">, </w:t>
      </w:r>
      <w:r w:rsidR="00FE31A0">
        <w:rPr>
          <w:rFonts w:ascii="Arial Narrow" w:hAnsi="Arial Narrow" w:cs="Times New Roman"/>
          <w:sz w:val="20"/>
          <w:szCs w:val="20"/>
          <w:lang w:val="en-GB"/>
        </w:rPr>
        <w:t xml:space="preserve">bu ülkelerdeki ormanlar </w:t>
      </w:r>
      <w:r w:rsidRPr="00295246">
        <w:rPr>
          <w:rFonts w:ascii="Arial Narrow" w:hAnsi="Arial Narrow" w:cs="Times New Roman"/>
          <w:sz w:val="20"/>
          <w:szCs w:val="20"/>
          <w:lang w:val="en-GB"/>
        </w:rPr>
        <w:t>insan refahı ve biyolojik çeşitliliğin yan faydaları da dahil olmak üzere iklim değişikliği</w:t>
      </w:r>
      <w:r w:rsidR="0075283F">
        <w:rPr>
          <w:rFonts w:ascii="Arial Narrow" w:hAnsi="Arial Narrow" w:cs="Times New Roman"/>
          <w:sz w:val="20"/>
          <w:szCs w:val="20"/>
          <w:lang w:val="en-GB"/>
        </w:rPr>
        <w:t xml:space="preserve"> azaltım ve </w:t>
      </w:r>
      <w:r w:rsidRPr="00295246">
        <w:rPr>
          <w:rFonts w:ascii="Arial Narrow" w:hAnsi="Arial Narrow" w:cs="Times New Roman"/>
          <w:sz w:val="20"/>
          <w:szCs w:val="20"/>
          <w:lang w:val="en-GB"/>
        </w:rPr>
        <w:t xml:space="preserve">uyum </w:t>
      </w:r>
      <w:r w:rsidR="0075283F">
        <w:rPr>
          <w:rFonts w:ascii="Arial Narrow" w:hAnsi="Arial Narrow" w:cs="Times New Roman"/>
          <w:sz w:val="20"/>
          <w:szCs w:val="20"/>
          <w:lang w:val="en-GB"/>
        </w:rPr>
        <w:t xml:space="preserve">konusunda </w:t>
      </w:r>
      <w:bookmarkStart w:id="13" w:name="_Hlk88516306"/>
      <w:r w:rsidR="00FE31A0">
        <w:rPr>
          <w:rFonts w:ascii="Arial Narrow" w:hAnsi="Arial Narrow" w:cs="Times New Roman"/>
          <w:sz w:val="20"/>
          <w:szCs w:val="20"/>
          <w:lang w:val="en-GB"/>
        </w:rPr>
        <w:t>önemli bir rol oynamaktadırlar.</w:t>
      </w:r>
    </w:p>
    <w:p w14:paraId="12C60C5C" w14:textId="77777777" w:rsidR="007E07DA" w:rsidRPr="001A5813" w:rsidRDefault="007E07DA" w:rsidP="00E95CD1">
      <w:pPr>
        <w:spacing w:after="0" w:line="240" w:lineRule="auto"/>
        <w:jc w:val="both"/>
        <w:rPr>
          <w:rFonts w:ascii="Arial Narrow" w:hAnsi="Arial Narrow" w:cs="Times New Roman"/>
          <w:sz w:val="20"/>
          <w:szCs w:val="20"/>
          <w:lang w:val="en-GB"/>
        </w:rPr>
      </w:pPr>
    </w:p>
    <w:p w14:paraId="52D4D24E" w14:textId="761956EA" w:rsidR="009A5A12" w:rsidRPr="001A5813" w:rsidRDefault="00FE31A0" w:rsidP="00E206FF">
      <w:pPr>
        <w:spacing w:after="0" w:line="240" w:lineRule="auto"/>
        <w:jc w:val="both"/>
        <w:rPr>
          <w:rFonts w:ascii="Arial Narrow" w:hAnsi="Arial Narrow" w:cs="Times New Roman"/>
          <w:sz w:val="20"/>
          <w:szCs w:val="20"/>
          <w:lang w:val="en-GB"/>
        </w:rPr>
      </w:pPr>
      <w:r>
        <w:rPr>
          <w:rFonts w:ascii="Arial Narrow" w:hAnsi="Arial Narrow" w:cs="Times New Roman"/>
          <w:b/>
          <w:bCs/>
          <w:sz w:val="20"/>
          <w:szCs w:val="20"/>
          <w:lang w:val="en-GB"/>
        </w:rPr>
        <w:t>Doğa temelli çözümler (</w:t>
      </w:r>
      <w:r w:rsidR="007930A9" w:rsidRPr="000B354B">
        <w:rPr>
          <w:rFonts w:ascii="Arial Narrow" w:hAnsi="Arial Narrow" w:cs="Times New Roman"/>
          <w:b/>
          <w:bCs/>
          <w:sz w:val="20"/>
          <w:szCs w:val="20"/>
          <w:lang w:val="en-GB"/>
        </w:rPr>
        <w:t>NbS</w:t>
      </w:r>
      <w:r>
        <w:rPr>
          <w:rFonts w:ascii="Arial Narrow" w:hAnsi="Arial Narrow" w:cs="Times New Roman"/>
          <w:b/>
          <w:bCs/>
          <w:sz w:val="20"/>
          <w:szCs w:val="20"/>
          <w:lang w:val="en-GB"/>
        </w:rPr>
        <w:t xml:space="preserve">) </w:t>
      </w:r>
      <w:r w:rsidR="007930A9" w:rsidRPr="000B354B">
        <w:rPr>
          <w:rFonts w:ascii="Arial Narrow" w:hAnsi="Arial Narrow" w:cs="Times New Roman"/>
          <w:b/>
          <w:bCs/>
          <w:sz w:val="20"/>
          <w:szCs w:val="20"/>
          <w:lang w:val="en-GB"/>
        </w:rPr>
        <w:t>konsepti</w:t>
      </w:r>
      <w:r>
        <w:rPr>
          <w:rFonts w:ascii="Arial Narrow" w:hAnsi="Arial Narrow" w:cs="Times New Roman"/>
          <w:b/>
          <w:bCs/>
          <w:sz w:val="20"/>
          <w:szCs w:val="20"/>
          <w:lang w:val="en-GB"/>
        </w:rPr>
        <w:t xml:space="preserve"> </w:t>
      </w:r>
      <w:r w:rsidR="001345C2" w:rsidRPr="001A5813">
        <w:rPr>
          <w:rFonts w:ascii="Arial Narrow" w:hAnsi="Arial Narrow" w:cs="Times New Roman"/>
          <w:sz w:val="20"/>
          <w:szCs w:val="20"/>
          <w:lang w:val="en-GB"/>
        </w:rPr>
        <w:t>2000'li yıllar</w:t>
      </w:r>
      <w:r>
        <w:rPr>
          <w:rFonts w:ascii="Arial Narrow" w:hAnsi="Arial Narrow" w:cs="Times New Roman"/>
          <w:sz w:val="20"/>
          <w:szCs w:val="20"/>
          <w:lang w:val="en-GB"/>
        </w:rPr>
        <w:t>dan</w:t>
      </w:r>
      <w:r w:rsidR="001345C2" w:rsidRPr="001A5813">
        <w:rPr>
          <w:rFonts w:ascii="Arial Narrow" w:hAnsi="Arial Narrow" w:cs="Times New Roman"/>
          <w:sz w:val="20"/>
          <w:szCs w:val="20"/>
          <w:lang w:val="en-GB"/>
        </w:rPr>
        <w:t xml:space="preserve"> itibaren ilgi görmeye başlamış</w:t>
      </w:r>
      <w:r>
        <w:rPr>
          <w:rFonts w:ascii="Arial Narrow" w:hAnsi="Arial Narrow" w:cs="Times New Roman"/>
          <w:sz w:val="20"/>
          <w:szCs w:val="20"/>
          <w:lang w:val="en-GB"/>
        </w:rPr>
        <w:t xml:space="preserve"> ve k</w:t>
      </w:r>
      <w:r w:rsidR="001345C2" w:rsidRPr="001A5813">
        <w:rPr>
          <w:rFonts w:ascii="Arial Narrow" w:hAnsi="Arial Narrow" w:cs="Times New Roman"/>
          <w:sz w:val="20"/>
          <w:szCs w:val="20"/>
          <w:lang w:val="en-GB"/>
        </w:rPr>
        <w:t xml:space="preserve">üresel iklim değişikliği </w:t>
      </w:r>
      <w:r w:rsidR="0075283F">
        <w:rPr>
          <w:rFonts w:ascii="Arial Narrow" w:hAnsi="Arial Narrow" w:cs="Times New Roman"/>
          <w:sz w:val="20"/>
          <w:szCs w:val="20"/>
          <w:lang w:val="en-GB"/>
        </w:rPr>
        <w:t>azaltım</w:t>
      </w:r>
      <w:r w:rsidR="0075283F" w:rsidRPr="001A5813">
        <w:rPr>
          <w:rFonts w:ascii="Arial Narrow" w:hAnsi="Arial Narrow" w:cs="Times New Roman"/>
          <w:sz w:val="20"/>
          <w:szCs w:val="20"/>
          <w:lang w:val="en-GB"/>
        </w:rPr>
        <w:t xml:space="preserve"> </w:t>
      </w:r>
      <w:r w:rsidR="001345C2" w:rsidRPr="001A5813">
        <w:rPr>
          <w:rFonts w:ascii="Arial Narrow" w:hAnsi="Arial Narrow" w:cs="Times New Roman"/>
          <w:sz w:val="20"/>
          <w:szCs w:val="20"/>
          <w:lang w:val="en-GB"/>
        </w:rPr>
        <w:t>ve uyum çabalarına pratik katkısı</w:t>
      </w:r>
      <w:r w:rsidR="00DE1DFA">
        <w:rPr>
          <w:rFonts w:ascii="Arial Narrow" w:hAnsi="Arial Narrow" w:cs="Times New Roman"/>
          <w:sz w:val="20"/>
          <w:szCs w:val="20"/>
          <w:lang w:val="en-GB"/>
        </w:rPr>
        <w:t xml:space="preserve"> sebebiyle</w:t>
      </w:r>
      <w:r w:rsidR="001345C2" w:rsidRPr="001A5813">
        <w:rPr>
          <w:rFonts w:ascii="Arial Narrow" w:hAnsi="Arial Narrow" w:cs="Times New Roman"/>
          <w:sz w:val="20"/>
          <w:szCs w:val="20"/>
          <w:lang w:val="en-GB"/>
        </w:rPr>
        <w:t>, iklim değişikliğinin etkisi a</w:t>
      </w:r>
      <w:r>
        <w:rPr>
          <w:rFonts w:ascii="Arial Narrow" w:hAnsi="Arial Narrow" w:cs="Times New Roman"/>
          <w:sz w:val="20"/>
          <w:szCs w:val="20"/>
          <w:lang w:val="en-GB"/>
        </w:rPr>
        <w:t>ltındaki ormanların korunmasını</w:t>
      </w:r>
      <w:r w:rsidR="001345C2" w:rsidRPr="001A5813">
        <w:rPr>
          <w:rFonts w:ascii="Arial Narrow" w:hAnsi="Arial Narrow" w:cs="Times New Roman"/>
          <w:sz w:val="20"/>
          <w:szCs w:val="20"/>
          <w:lang w:val="en-GB"/>
        </w:rPr>
        <w:t>, restorasyonunu</w:t>
      </w:r>
      <w:r w:rsidR="00DE1DFA">
        <w:rPr>
          <w:rFonts w:ascii="Arial Narrow" w:hAnsi="Arial Narrow" w:cs="Times New Roman"/>
          <w:sz w:val="20"/>
          <w:szCs w:val="20"/>
          <w:lang w:val="en-GB"/>
        </w:rPr>
        <w:t>,</w:t>
      </w:r>
      <w:r w:rsidR="001345C2" w:rsidRPr="001A5813">
        <w:rPr>
          <w:rFonts w:ascii="Arial Narrow" w:hAnsi="Arial Narrow" w:cs="Times New Roman"/>
          <w:sz w:val="20"/>
          <w:szCs w:val="20"/>
          <w:lang w:val="en-GB"/>
        </w:rPr>
        <w:t xml:space="preserve"> genişletilmesini ve sürdürülebilir yönetimini desteklemek için ormancılıkta önemli uygulama fırsatları bulmuştur.</w:t>
      </w:r>
      <w:bookmarkEnd w:id="13"/>
    </w:p>
    <w:p w14:paraId="4994CC9B" w14:textId="77777777" w:rsidR="001345C2" w:rsidRPr="001A5813" w:rsidRDefault="001345C2" w:rsidP="00E206FF">
      <w:pPr>
        <w:spacing w:after="0" w:line="240" w:lineRule="auto"/>
        <w:jc w:val="both"/>
        <w:rPr>
          <w:rFonts w:ascii="Arial Narrow" w:hAnsi="Arial Narrow" w:cs="Times New Roman"/>
          <w:sz w:val="20"/>
          <w:szCs w:val="20"/>
          <w:lang w:val="en-GB"/>
        </w:rPr>
      </w:pPr>
    </w:p>
    <w:p w14:paraId="6C7A4114" w14:textId="35476F59" w:rsidR="00E206FF" w:rsidRPr="001A5813" w:rsidRDefault="00FE31A0" w:rsidP="00633CE4">
      <w:pPr>
        <w:spacing w:after="0" w:line="240" w:lineRule="auto"/>
        <w:jc w:val="both"/>
        <w:rPr>
          <w:rFonts w:ascii="Arial Narrow" w:hAnsi="Arial Narrow" w:cs="Times New Roman"/>
          <w:sz w:val="20"/>
          <w:szCs w:val="20"/>
          <w:lang w:val="en-GB"/>
        </w:rPr>
      </w:pPr>
      <w:r>
        <w:rPr>
          <w:rFonts w:ascii="Arial Narrow" w:hAnsi="Arial Narrow" w:cs="Times New Roman"/>
          <w:b/>
          <w:bCs/>
          <w:sz w:val="20"/>
          <w:szCs w:val="20"/>
          <w:lang w:val="en-GB"/>
        </w:rPr>
        <w:t>K</w:t>
      </w:r>
      <w:r w:rsidR="00982E45" w:rsidRPr="000B354B">
        <w:rPr>
          <w:rFonts w:ascii="Arial Narrow" w:hAnsi="Arial Narrow" w:cs="Times New Roman"/>
          <w:b/>
          <w:bCs/>
          <w:sz w:val="20"/>
          <w:szCs w:val="20"/>
          <w:lang w:val="en-GB"/>
        </w:rPr>
        <w:t>üresel olarak,</w:t>
      </w:r>
      <w:r>
        <w:rPr>
          <w:rFonts w:ascii="Arial Narrow" w:hAnsi="Arial Narrow" w:cs="Times New Roman"/>
          <w:b/>
          <w:bCs/>
          <w:sz w:val="20"/>
          <w:szCs w:val="20"/>
          <w:lang w:val="en-GB"/>
        </w:rPr>
        <w:t xml:space="preserve"> </w:t>
      </w:r>
      <w:r w:rsidR="00982E45" w:rsidRPr="001A5813">
        <w:rPr>
          <w:rFonts w:ascii="Arial Narrow" w:hAnsi="Arial Narrow" w:cs="Times New Roman"/>
          <w:sz w:val="20"/>
          <w:szCs w:val="20"/>
          <w:lang w:val="en-GB"/>
        </w:rPr>
        <w:t>iklim değişikliğinin ormancılık üzerindeki olumsuz etkisiyle mücadele etmek için NbS'lerin uygulanması,</w:t>
      </w:r>
      <w:r>
        <w:rPr>
          <w:rFonts w:ascii="Arial Narrow" w:hAnsi="Arial Narrow" w:cs="Times New Roman"/>
          <w:sz w:val="20"/>
          <w:szCs w:val="20"/>
          <w:lang w:val="en-GB"/>
        </w:rPr>
        <w:t xml:space="preserve"> </w:t>
      </w:r>
      <w:r w:rsidR="001077B5" w:rsidRPr="000B354B">
        <w:rPr>
          <w:rFonts w:ascii="Arial Narrow" w:hAnsi="Arial Narrow" w:cstheme="majorHAnsi"/>
          <w:sz w:val="20"/>
          <w:szCs w:val="20"/>
          <w:lang w:val="en-GB"/>
        </w:rPr>
        <w:t>Birleşmiş Milletler Orman Forumu (UNFF),</w:t>
      </w:r>
      <w:r w:rsidR="00DE1DFA">
        <w:rPr>
          <w:rFonts w:ascii="Arial Narrow" w:hAnsi="Arial Narrow" w:cstheme="majorHAnsi"/>
          <w:sz w:val="20"/>
          <w:szCs w:val="20"/>
          <w:lang w:val="en-GB"/>
        </w:rPr>
        <w:t xml:space="preserve"> </w:t>
      </w:r>
      <w:r w:rsidR="0039364A" w:rsidRPr="001A5813">
        <w:rPr>
          <w:rFonts w:ascii="Arial Narrow" w:hAnsi="Arial Narrow" w:cs="Times New Roman"/>
          <w:sz w:val="20"/>
          <w:szCs w:val="20"/>
          <w:lang w:val="en-GB"/>
        </w:rPr>
        <w:t>Birleşmiş Milletler İklim Değişikliği Çerçeve Sözleşmesi (UNFCCC), Paris</w:t>
      </w:r>
      <w:r>
        <w:rPr>
          <w:rFonts w:ascii="Arial Narrow" w:hAnsi="Arial Narrow" w:cs="Times New Roman"/>
          <w:sz w:val="20"/>
          <w:szCs w:val="20"/>
          <w:lang w:val="en-GB"/>
        </w:rPr>
        <w:t xml:space="preserve"> İklim </w:t>
      </w:r>
      <w:r w:rsidR="0039364A" w:rsidRPr="001A5813">
        <w:rPr>
          <w:rFonts w:ascii="Arial Narrow" w:hAnsi="Arial Narrow" w:cs="Times New Roman"/>
          <w:sz w:val="20"/>
          <w:szCs w:val="20"/>
          <w:lang w:val="en-GB"/>
        </w:rPr>
        <w:t>Anlaşması, Birleşmiş Milletler Çölleşmeyle Mücadele Sözleşmesi (UNCCD), Biyolojik Çeşitlilik Sözleşmesi (CBD), Birleşmiş Milletler İnsan Yerleşimleri Programı (BM-Habitat) ve 2030 Sürdürülebilir Kalkınma</w:t>
      </w:r>
      <w:r>
        <w:rPr>
          <w:rFonts w:ascii="Arial Narrow" w:hAnsi="Arial Narrow" w:cs="Times New Roman"/>
          <w:sz w:val="20"/>
          <w:szCs w:val="20"/>
          <w:lang w:val="en-GB"/>
        </w:rPr>
        <w:t xml:space="preserve"> Hedefleri gibi mekanizmalar tarafından desteklenmekte ve uygulanmaktadır. </w:t>
      </w:r>
    </w:p>
    <w:p w14:paraId="291F9640" w14:textId="77777777" w:rsidR="009A2DFA" w:rsidRPr="001A5813" w:rsidRDefault="009A2DFA" w:rsidP="00E206FF">
      <w:pPr>
        <w:spacing w:after="0" w:line="240" w:lineRule="auto"/>
        <w:jc w:val="both"/>
        <w:rPr>
          <w:rFonts w:ascii="Arial Narrow" w:hAnsi="Arial Narrow" w:cs="Times New Roman"/>
          <w:sz w:val="20"/>
          <w:szCs w:val="20"/>
          <w:lang w:val="en-GB"/>
        </w:rPr>
      </w:pPr>
    </w:p>
    <w:p w14:paraId="3BD3E400" w14:textId="37B2AE16" w:rsidR="00FE31A0" w:rsidRDefault="00FE31A0" w:rsidP="00880763">
      <w:pPr>
        <w:spacing w:after="0" w:line="240" w:lineRule="auto"/>
        <w:jc w:val="both"/>
        <w:rPr>
          <w:rFonts w:ascii="Arial Narrow" w:hAnsi="Arial Narrow" w:cs="Times New Roman"/>
          <w:sz w:val="20"/>
          <w:szCs w:val="20"/>
          <w:lang w:val="en-GB"/>
        </w:rPr>
      </w:pPr>
      <w:r>
        <w:rPr>
          <w:rFonts w:ascii="Arial Narrow" w:hAnsi="Arial Narrow" w:cs="Times New Roman"/>
          <w:b/>
          <w:bCs/>
          <w:sz w:val="20"/>
          <w:szCs w:val="20"/>
          <w:lang w:val="en-GB"/>
        </w:rPr>
        <w:t>B</w:t>
      </w:r>
      <w:r w:rsidR="00E23E39" w:rsidRPr="000B354B">
        <w:rPr>
          <w:rFonts w:ascii="Arial Narrow" w:hAnsi="Arial Narrow" w:cs="Times New Roman"/>
          <w:b/>
          <w:bCs/>
          <w:sz w:val="20"/>
          <w:szCs w:val="20"/>
          <w:lang w:val="en-GB"/>
        </w:rPr>
        <w:t>ölgesel olarak,</w:t>
      </w:r>
      <w:r>
        <w:rPr>
          <w:rFonts w:ascii="Arial Narrow" w:hAnsi="Arial Narrow" w:cs="Times New Roman"/>
          <w:b/>
          <w:bCs/>
          <w:sz w:val="20"/>
          <w:szCs w:val="20"/>
          <w:lang w:val="en-GB"/>
        </w:rPr>
        <w:t xml:space="preserve"> </w:t>
      </w:r>
      <w:r w:rsidR="00E23E39" w:rsidRPr="001A5813">
        <w:rPr>
          <w:rFonts w:ascii="Arial Narrow" w:hAnsi="Arial Narrow" w:cs="Times New Roman"/>
          <w:sz w:val="20"/>
          <w:szCs w:val="20"/>
          <w:lang w:val="en-GB"/>
        </w:rPr>
        <w:t>iklim değişikliğinin ormancılık üzerindeki olumsuz etkileriyle mücadele etmek için NbS'lerin uygulanması, son zamanlarda alt bölgedeki ülkelerin orman</w:t>
      </w:r>
      <w:r w:rsidR="0075283F">
        <w:rPr>
          <w:rFonts w:ascii="Arial Narrow" w:hAnsi="Arial Narrow" w:cs="Times New Roman"/>
          <w:sz w:val="20"/>
          <w:szCs w:val="20"/>
          <w:lang w:val="en-GB"/>
        </w:rPr>
        <w:t>cılık</w:t>
      </w:r>
      <w:r w:rsidR="00E23E39" w:rsidRPr="001A5813">
        <w:rPr>
          <w:rFonts w:ascii="Arial Narrow" w:hAnsi="Arial Narrow" w:cs="Times New Roman"/>
          <w:sz w:val="20"/>
          <w:szCs w:val="20"/>
          <w:lang w:val="en-GB"/>
        </w:rPr>
        <w:t xml:space="preserve"> politika</w:t>
      </w:r>
      <w:r w:rsidR="0075283F">
        <w:rPr>
          <w:rFonts w:ascii="Arial Narrow" w:hAnsi="Arial Narrow" w:cs="Times New Roman"/>
          <w:sz w:val="20"/>
          <w:szCs w:val="20"/>
          <w:lang w:val="en-GB"/>
        </w:rPr>
        <w:t>larına</w:t>
      </w:r>
      <w:r w:rsidR="00E23E39" w:rsidRPr="001A5813">
        <w:rPr>
          <w:rFonts w:ascii="Arial Narrow" w:hAnsi="Arial Narrow" w:cs="Times New Roman"/>
          <w:sz w:val="20"/>
          <w:szCs w:val="20"/>
          <w:lang w:val="en-GB"/>
        </w:rPr>
        <w:t xml:space="preserve"> dahil edilmiştir. Sonuç olarak hükümetler, ekosistem hizmetlerini geliştirerek</w:t>
      </w:r>
      <w:r w:rsidR="00DE1DFA">
        <w:rPr>
          <w:rFonts w:ascii="Arial Narrow" w:hAnsi="Arial Narrow" w:cs="Times New Roman"/>
          <w:sz w:val="20"/>
          <w:szCs w:val="20"/>
          <w:lang w:val="en-GB"/>
        </w:rPr>
        <w:t xml:space="preserve">, </w:t>
      </w:r>
      <w:r w:rsidR="00E23E39" w:rsidRPr="001A5813">
        <w:rPr>
          <w:rFonts w:ascii="Arial Narrow" w:hAnsi="Arial Narrow" w:cs="Times New Roman"/>
          <w:sz w:val="20"/>
          <w:szCs w:val="20"/>
          <w:lang w:val="en-GB"/>
        </w:rPr>
        <w:t xml:space="preserve"> insan refahını ve biyolojik çeşitliliğin ortak faydalarını teşvik ederek toplumsal zorlukları ele almak için ulusal stratejiler ve programlar aracıl</w:t>
      </w:r>
      <w:r>
        <w:rPr>
          <w:rFonts w:ascii="Arial Narrow" w:hAnsi="Arial Narrow" w:cs="Times New Roman"/>
          <w:sz w:val="20"/>
          <w:szCs w:val="20"/>
          <w:lang w:val="en-GB"/>
        </w:rPr>
        <w:t>ığıyla NbS'leri uygulamaya koymaya başlamıştır.</w:t>
      </w:r>
    </w:p>
    <w:p w14:paraId="4ADEAA2B" w14:textId="77777777" w:rsidR="00FE31A0" w:rsidRDefault="00FE31A0" w:rsidP="00880763">
      <w:pPr>
        <w:spacing w:after="0" w:line="240" w:lineRule="auto"/>
        <w:jc w:val="both"/>
        <w:rPr>
          <w:rFonts w:ascii="Arial Narrow" w:hAnsi="Arial Narrow" w:cs="Times New Roman"/>
          <w:sz w:val="20"/>
          <w:szCs w:val="20"/>
          <w:lang w:val="en-GB"/>
        </w:rPr>
      </w:pPr>
    </w:p>
    <w:p w14:paraId="5B33091D" w14:textId="513B5A31" w:rsidR="005E42BF" w:rsidRPr="001A5813" w:rsidRDefault="00E23E39" w:rsidP="00880763">
      <w:pPr>
        <w:spacing w:after="0" w:line="240" w:lineRule="auto"/>
        <w:jc w:val="both"/>
        <w:rPr>
          <w:rFonts w:ascii="Arial Narrow" w:hAnsi="Arial Narrow" w:cs="Times New Roman"/>
          <w:sz w:val="20"/>
          <w:szCs w:val="20"/>
          <w:lang w:val="en-GB"/>
        </w:rPr>
      </w:pPr>
      <w:r w:rsidRPr="001A5813">
        <w:rPr>
          <w:rFonts w:ascii="Arial Narrow" w:hAnsi="Arial Narrow" w:cs="Times New Roman"/>
          <w:sz w:val="20"/>
          <w:szCs w:val="20"/>
          <w:lang w:val="en-GB"/>
        </w:rPr>
        <w:t xml:space="preserve">Örneğin </w:t>
      </w:r>
      <w:r w:rsidRPr="00FE31A0">
        <w:rPr>
          <w:rFonts w:ascii="Arial Narrow" w:hAnsi="Arial Narrow" w:cs="Times New Roman"/>
          <w:b/>
          <w:sz w:val="20"/>
          <w:szCs w:val="20"/>
          <w:lang w:val="en-GB"/>
        </w:rPr>
        <w:t>Azerbaycan</w:t>
      </w:r>
      <w:r w:rsidRPr="001A5813">
        <w:rPr>
          <w:rFonts w:ascii="Arial Narrow" w:hAnsi="Arial Narrow" w:cs="Times New Roman"/>
          <w:sz w:val="20"/>
          <w:szCs w:val="20"/>
          <w:lang w:val="en-GB"/>
        </w:rPr>
        <w:t>, 2000 yılından bu yana orman fonu arazilerinde yılda ortalama 9</w:t>
      </w:r>
      <w:r w:rsidR="00DE1DFA">
        <w:rPr>
          <w:rFonts w:ascii="Arial Narrow" w:hAnsi="Arial Narrow" w:cs="Times New Roman"/>
          <w:sz w:val="20"/>
          <w:szCs w:val="20"/>
          <w:lang w:val="en-GB"/>
        </w:rPr>
        <w:t>.</w:t>
      </w:r>
      <w:r w:rsidRPr="001A5813">
        <w:rPr>
          <w:rFonts w:ascii="Arial Narrow" w:hAnsi="Arial Narrow" w:cs="Times New Roman"/>
          <w:sz w:val="20"/>
          <w:szCs w:val="20"/>
          <w:lang w:val="en-GB"/>
        </w:rPr>
        <w:t xml:space="preserve">727 hektar (ha) ağaçlandırma, yeniden </w:t>
      </w:r>
      <w:r w:rsidR="0075283F">
        <w:rPr>
          <w:rFonts w:ascii="Arial Narrow" w:hAnsi="Arial Narrow" w:cs="Times New Roman"/>
          <w:sz w:val="20"/>
          <w:szCs w:val="20"/>
          <w:lang w:val="en-GB"/>
        </w:rPr>
        <w:t>ormanlaştırma</w:t>
      </w:r>
      <w:r w:rsidRPr="001A5813">
        <w:rPr>
          <w:rFonts w:ascii="Arial Narrow" w:hAnsi="Arial Narrow" w:cs="Times New Roman"/>
          <w:sz w:val="20"/>
          <w:szCs w:val="20"/>
          <w:lang w:val="en-GB"/>
        </w:rPr>
        <w:t xml:space="preserve">, rehabilitasyon ve restorasyon faaliyetleri yürütmektedir. </w:t>
      </w:r>
      <w:r w:rsidRPr="00FE31A0">
        <w:rPr>
          <w:rFonts w:ascii="Arial Narrow" w:hAnsi="Arial Narrow" w:cs="Times New Roman"/>
          <w:b/>
          <w:sz w:val="20"/>
          <w:szCs w:val="20"/>
          <w:lang w:val="en-GB"/>
        </w:rPr>
        <w:t>Kazakistan</w:t>
      </w:r>
      <w:r w:rsidRPr="001A5813">
        <w:rPr>
          <w:rFonts w:ascii="Arial Narrow" w:hAnsi="Arial Narrow" w:cs="Times New Roman"/>
          <w:sz w:val="20"/>
          <w:szCs w:val="20"/>
          <w:lang w:val="en-GB"/>
        </w:rPr>
        <w:t xml:space="preserve">, ağaçlandırma faaliyetleri ile Aral Gölü havzasını tuzluluktan kurtarmayı ve toprak verimliliğini artırmayı amaçlamaktadır. 0,25 milyon hektar alanda saksaul </w:t>
      </w:r>
      <w:r w:rsidR="00FE31A0" w:rsidRPr="00FE31A0">
        <w:rPr>
          <w:rFonts w:ascii="Arial Narrow" w:hAnsi="Arial Narrow" w:cs="Times New Roman"/>
          <w:i/>
          <w:sz w:val="20"/>
          <w:szCs w:val="20"/>
          <w:lang w:val="en-GB"/>
        </w:rPr>
        <w:t>(Haloxylon ammodendron)</w:t>
      </w:r>
      <w:r w:rsidR="00FE31A0">
        <w:rPr>
          <w:rFonts w:ascii="Arial Narrow" w:hAnsi="Arial Narrow" w:cs="Times New Roman"/>
          <w:sz w:val="20"/>
          <w:szCs w:val="20"/>
          <w:lang w:val="en-GB"/>
        </w:rPr>
        <w:t xml:space="preserve"> </w:t>
      </w:r>
      <w:r w:rsidR="00FD0BAA">
        <w:rPr>
          <w:rFonts w:ascii="Arial Narrow" w:hAnsi="Arial Narrow" w:cs="Times New Roman"/>
          <w:sz w:val="20"/>
          <w:szCs w:val="20"/>
          <w:lang w:val="en-GB"/>
        </w:rPr>
        <w:t xml:space="preserve"> ile yapılacak ağaçlandırmalar sayesinde</w:t>
      </w:r>
      <w:r w:rsidRPr="001A5813">
        <w:rPr>
          <w:rFonts w:ascii="Arial Narrow" w:hAnsi="Arial Narrow" w:cs="Times New Roman"/>
          <w:sz w:val="20"/>
          <w:szCs w:val="20"/>
          <w:lang w:val="en-GB"/>
        </w:rPr>
        <w:t xml:space="preserve"> Aral Gölü'ndeki ağaçlandırma alanı</w:t>
      </w:r>
      <w:r w:rsidR="00FD0BAA">
        <w:rPr>
          <w:rFonts w:ascii="Arial Narrow" w:hAnsi="Arial Narrow" w:cs="Times New Roman"/>
          <w:sz w:val="20"/>
          <w:szCs w:val="20"/>
          <w:lang w:val="en-GB"/>
        </w:rPr>
        <w:t>nın</w:t>
      </w:r>
      <w:r w:rsidRPr="001A5813">
        <w:rPr>
          <w:rFonts w:ascii="Arial Narrow" w:hAnsi="Arial Narrow" w:cs="Times New Roman"/>
          <w:sz w:val="20"/>
          <w:szCs w:val="20"/>
          <w:lang w:val="en-GB"/>
        </w:rPr>
        <w:t xml:space="preserve"> 2025 yılına kadar </w:t>
      </w:r>
      <w:r w:rsidR="00FD0BAA">
        <w:rPr>
          <w:rFonts w:ascii="Arial Narrow" w:hAnsi="Arial Narrow" w:cs="Times New Roman"/>
          <w:sz w:val="20"/>
          <w:szCs w:val="20"/>
          <w:lang w:val="en-GB"/>
        </w:rPr>
        <w:t xml:space="preserve">1 milyon hektara çıkarılması hedeflenmektedir. </w:t>
      </w:r>
      <w:r w:rsidRPr="00FD0BAA">
        <w:rPr>
          <w:rFonts w:ascii="Arial Narrow" w:hAnsi="Arial Narrow" w:cs="Times New Roman"/>
          <w:b/>
          <w:sz w:val="20"/>
          <w:szCs w:val="20"/>
          <w:lang w:val="en-GB"/>
        </w:rPr>
        <w:t>Kırgızistan</w:t>
      </w:r>
      <w:r w:rsidRPr="001A5813">
        <w:rPr>
          <w:rFonts w:ascii="Arial Narrow" w:hAnsi="Arial Narrow" w:cs="Times New Roman"/>
          <w:sz w:val="20"/>
          <w:szCs w:val="20"/>
          <w:lang w:val="en-GB"/>
        </w:rPr>
        <w:t>, korunan doğal alanları yüzde 10'a çıkarmak için yıllık 1000 hektarlık bir ağaçlandırma programı planla</w:t>
      </w:r>
      <w:r w:rsidR="00FD0BAA">
        <w:rPr>
          <w:rFonts w:ascii="Arial Narrow" w:hAnsi="Arial Narrow" w:cs="Times New Roman"/>
          <w:sz w:val="20"/>
          <w:szCs w:val="20"/>
          <w:lang w:val="en-GB"/>
        </w:rPr>
        <w:t xml:space="preserve">mıştır. </w:t>
      </w:r>
      <w:r w:rsidRPr="00FD0BAA">
        <w:rPr>
          <w:rFonts w:ascii="Arial Narrow" w:hAnsi="Arial Narrow" w:cs="Times New Roman"/>
          <w:b/>
          <w:sz w:val="20"/>
          <w:szCs w:val="20"/>
          <w:lang w:val="en-GB"/>
        </w:rPr>
        <w:t>Tacikistan</w:t>
      </w:r>
      <w:r w:rsidRPr="001A5813">
        <w:rPr>
          <w:rFonts w:ascii="Arial Narrow" w:hAnsi="Arial Narrow" w:cs="Times New Roman"/>
          <w:sz w:val="20"/>
          <w:szCs w:val="20"/>
          <w:lang w:val="en-GB"/>
        </w:rPr>
        <w:t>, katılımcı ormancılık sektörü gelişimi yoluyla sera gazı (GHG) azalt</w:t>
      </w:r>
      <w:r w:rsidR="0075283F">
        <w:rPr>
          <w:rFonts w:ascii="Arial Narrow" w:hAnsi="Arial Narrow" w:cs="Times New Roman"/>
          <w:sz w:val="20"/>
          <w:szCs w:val="20"/>
          <w:lang w:val="en-GB"/>
        </w:rPr>
        <w:t>ı</w:t>
      </w:r>
      <w:r w:rsidRPr="001A5813">
        <w:rPr>
          <w:rFonts w:ascii="Arial Narrow" w:hAnsi="Arial Narrow" w:cs="Times New Roman"/>
          <w:sz w:val="20"/>
          <w:szCs w:val="20"/>
          <w:lang w:val="en-GB"/>
        </w:rPr>
        <w:t xml:space="preserve">m potansiyelini artırmak için yılda 2 000 hektar ağaçlandırma faaliyeti uygulamaktadır. </w:t>
      </w:r>
      <w:r w:rsidRPr="00FD0BAA">
        <w:rPr>
          <w:rFonts w:ascii="Arial Narrow" w:hAnsi="Arial Narrow" w:cs="Times New Roman"/>
          <w:b/>
          <w:sz w:val="20"/>
          <w:szCs w:val="20"/>
          <w:lang w:val="en-GB"/>
        </w:rPr>
        <w:t>Türkiye</w:t>
      </w:r>
      <w:r w:rsidRPr="001A5813">
        <w:rPr>
          <w:rFonts w:ascii="Arial Narrow" w:hAnsi="Arial Narrow" w:cs="Times New Roman"/>
          <w:sz w:val="20"/>
          <w:szCs w:val="20"/>
          <w:lang w:val="en-GB"/>
        </w:rPr>
        <w:t>, 1946'dan 2022'ye kadar 9,62 milyon hektar alanda ağaçlandırma, toprak muhafaza,</w:t>
      </w:r>
      <w:r w:rsidR="00A95BEB">
        <w:rPr>
          <w:rFonts w:ascii="Arial Narrow" w:hAnsi="Arial Narrow" w:cs="Times New Roman"/>
          <w:sz w:val="20"/>
          <w:szCs w:val="20"/>
          <w:lang w:val="en-GB"/>
        </w:rPr>
        <w:t xml:space="preserve"> erozyon kontrol</w:t>
      </w:r>
      <w:r w:rsidR="0075283F">
        <w:rPr>
          <w:rFonts w:ascii="Arial Narrow" w:hAnsi="Arial Narrow" w:cs="Times New Roman"/>
          <w:sz w:val="20"/>
          <w:szCs w:val="20"/>
          <w:lang w:val="en-GB"/>
        </w:rPr>
        <w:t>u</w:t>
      </w:r>
      <w:r w:rsidR="00A95BEB">
        <w:rPr>
          <w:rFonts w:ascii="Arial Narrow" w:hAnsi="Arial Narrow" w:cs="Times New Roman"/>
          <w:sz w:val="20"/>
          <w:szCs w:val="20"/>
          <w:lang w:val="en-GB"/>
        </w:rPr>
        <w:t xml:space="preserve">, </w:t>
      </w:r>
      <w:r w:rsidRPr="001A5813">
        <w:rPr>
          <w:rFonts w:ascii="Arial Narrow" w:hAnsi="Arial Narrow" w:cs="Times New Roman"/>
          <w:sz w:val="20"/>
          <w:szCs w:val="20"/>
          <w:lang w:val="en-GB"/>
        </w:rPr>
        <w:t xml:space="preserve"> </w:t>
      </w:r>
      <w:r w:rsidR="00A95BEB">
        <w:rPr>
          <w:rFonts w:ascii="Arial Narrow" w:hAnsi="Arial Narrow" w:cs="Times New Roman"/>
          <w:sz w:val="20"/>
          <w:szCs w:val="20"/>
          <w:lang w:val="en-GB"/>
        </w:rPr>
        <w:t xml:space="preserve">bozuk </w:t>
      </w:r>
      <w:r w:rsidRPr="001A5813">
        <w:rPr>
          <w:rFonts w:ascii="Arial Narrow" w:hAnsi="Arial Narrow" w:cs="Times New Roman"/>
          <w:sz w:val="20"/>
          <w:szCs w:val="20"/>
          <w:lang w:val="en-GB"/>
        </w:rPr>
        <w:t>orman</w:t>
      </w:r>
      <w:r w:rsidR="00A95BEB">
        <w:rPr>
          <w:rFonts w:ascii="Arial Narrow" w:hAnsi="Arial Narrow" w:cs="Times New Roman"/>
          <w:sz w:val="20"/>
          <w:szCs w:val="20"/>
          <w:lang w:val="en-GB"/>
        </w:rPr>
        <w:t xml:space="preserve"> alanlarının rehabilitasyonu</w:t>
      </w:r>
      <w:r w:rsidRPr="001A5813">
        <w:rPr>
          <w:rFonts w:ascii="Arial Narrow" w:hAnsi="Arial Narrow" w:cs="Times New Roman"/>
          <w:sz w:val="20"/>
          <w:szCs w:val="20"/>
          <w:lang w:val="en-GB"/>
        </w:rPr>
        <w:t>, mera ıslahı, özel ağaçlandırma, suni gençleştirme ve enerji ormanları kurul</w:t>
      </w:r>
      <w:r w:rsidR="0075283F">
        <w:rPr>
          <w:rFonts w:ascii="Arial Narrow" w:hAnsi="Arial Narrow" w:cs="Times New Roman"/>
          <w:sz w:val="20"/>
          <w:szCs w:val="20"/>
          <w:lang w:val="en-GB"/>
        </w:rPr>
        <w:t>umu</w:t>
      </w:r>
      <w:r w:rsidRPr="001A5813">
        <w:rPr>
          <w:rFonts w:ascii="Arial Narrow" w:hAnsi="Arial Narrow" w:cs="Times New Roman"/>
          <w:sz w:val="20"/>
          <w:szCs w:val="20"/>
          <w:lang w:val="en-GB"/>
        </w:rPr>
        <w:t xml:space="preserve">ı faaliyetlerini gerçekleştirmiştir. </w:t>
      </w:r>
      <w:r w:rsidRPr="00FD0BAA">
        <w:rPr>
          <w:rFonts w:ascii="Arial Narrow" w:hAnsi="Arial Narrow" w:cs="Times New Roman"/>
          <w:b/>
          <w:sz w:val="20"/>
          <w:szCs w:val="20"/>
          <w:lang w:val="en-GB"/>
        </w:rPr>
        <w:t>Türkmenistan</w:t>
      </w:r>
      <w:r w:rsidRPr="001A5813">
        <w:rPr>
          <w:rFonts w:ascii="Arial Narrow" w:hAnsi="Arial Narrow" w:cs="Times New Roman"/>
          <w:sz w:val="20"/>
          <w:szCs w:val="20"/>
          <w:lang w:val="en-GB"/>
        </w:rPr>
        <w:t>, kuraklığa dayanıklı bitki türleri ile ağaçlandırma faaliyetleri yürüterek</w:t>
      </w:r>
      <w:r w:rsidR="00FD0BAA">
        <w:rPr>
          <w:rFonts w:ascii="Arial Narrow" w:hAnsi="Arial Narrow" w:cs="Times New Roman"/>
          <w:sz w:val="20"/>
          <w:szCs w:val="20"/>
          <w:lang w:val="en-GB"/>
        </w:rPr>
        <w:t xml:space="preserve"> i</w:t>
      </w:r>
      <w:r w:rsidR="00FD0BAA" w:rsidRPr="001A5813">
        <w:rPr>
          <w:rFonts w:ascii="Arial Narrow" w:hAnsi="Arial Narrow" w:cs="Times New Roman"/>
          <w:sz w:val="20"/>
          <w:szCs w:val="20"/>
          <w:lang w:val="en-GB"/>
        </w:rPr>
        <w:t xml:space="preserve">klim koşullarını iyileştirmek ve biyolojik çeşitliliği korumak için </w:t>
      </w:r>
      <w:r w:rsidR="00FD0BAA">
        <w:rPr>
          <w:rFonts w:ascii="Arial Narrow" w:hAnsi="Arial Narrow" w:cs="Times New Roman"/>
          <w:sz w:val="20"/>
          <w:szCs w:val="20"/>
          <w:lang w:val="en-GB"/>
        </w:rPr>
        <w:t xml:space="preserve">Karakum Çölü içinde </w:t>
      </w:r>
      <w:r w:rsidRPr="001A5813">
        <w:rPr>
          <w:rFonts w:ascii="Arial Narrow" w:hAnsi="Arial Narrow" w:cs="Times New Roman"/>
          <w:sz w:val="20"/>
          <w:szCs w:val="20"/>
          <w:lang w:val="en-GB"/>
        </w:rPr>
        <w:t xml:space="preserve"> "Altın </w:t>
      </w:r>
      <w:r w:rsidR="00FD0BAA">
        <w:rPr>
          <w:rFonts w:ascii="Arial Narrow" w:hAnsi="Arial Narrow" w:cs="Times New Roman"/>
          <w:sz w:val="20"/>
          <w:szCs w:val="20"/>
          <w:lang w:val="en-GB"/>
        </w:rPr>
        <w:t>Çağı Gölü” kurmuştur.</w:t>
      </w:r>
      <w:r w:rsidRPr="001A5813">
        <w:rPr>
          <w:rFonts w:ascii="Arial Narrow" w:hAnsi="Arial Narrow" w:cs="Times New Roman"/>
          <w:sz w:val="20"/>
          <w:szCs w:val="20"/>
          <w:lang w:val="en-GB"/>
        </w:rPr>
        <w:t xml:space="preserve"> </w:t>
      </w:r>
      <w:r w:rsidR="00FD0BAA" w:rsidRPr="00FD0BAA">
        <w:rPr>
          <w:rFonts w:ascii="Arial Narrow" w:hAnsi="Arial Narrow" w:cs="Times New Roman"/>
          <w:b/>
          <w:sz w:val="20"/>
          <w:szCs w:val="20"/>
          <w:lang w:val="en-GB"/>
        </w:rPr>
        <w:t>Özbekistan</w:t>
      </w:r>
      <w:r w:rsidR="00FD0BAA">
        <w:rPr>
          <w:rFonts w:ascii="Arial Narrow" w:hAnsi="Arial Narrow" w:cs="Times New Roman"/>
          <w:sz w:val="20"/>
          <w:szCs w:val="20"/>
          <w:lang w:val="en-GB"/>
        </w:rPr>
        <w:t xml:space="preserve"> Aral Denizi bölgesini çevresel koruma alanı ilan etmiş ve 2030 yılına kadar 0,5 milyon hektar alanda ağaçlandırma faaliyetleri yürüterek yeşil kuşak bölgesi oluşturmayı hedeflemiştir.</w:t>
      </w:r>
    </w:p>
    <w:p w14:paraId="4FF1810A" w14:textId="77777777" w:rsidR="005E42BF" w:rsidRPr="001A5813" w:rsidRDefault="005E42BF" w:rsidP="00880763">
      <w:pPr>
        <w:spacing w:after="0" w:line="240" w:lineRule="auto"/>
        <w:jc w:val="both"/>
        <w:rPr>
          <w:rFonts w:ascii="Arial Narrow" w:hAnsi="Arial Narrow" w:cs="Times New Roman"/>
          <w:sz w:val="20"/>
          <w:szCs w:val="20"/>
          <w:lang w:val="en-GB"/>
        </w:rPr>
      </w:pPr>
    </w:p>
    <w:p w14:paraId="7EF03EDC" w14:textId="2C59CE0C" w:rsidR="00B92AF4" w:rsidRPr="001A5813" w:rsidRDefault="0010273F" w:rsidP="00A94EA4">
      <w:pPr>
        <w:spacing w:after="0" w:line="240" w:lineRule="auto"/>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Bu </w:t>
      </w:r>
      <w:r w:rsidR="00A95BEB">
        <w:rPr>
          <w:rFonts w:ascii="Arial Narrow" w:hAnsi="Arial Narrow" w:cs="Times New Roman"/>
          <w:b/>
          <w:bCs/>
          <w:sz w:val="20"/>
          <w:szCs w:val="20"/>
          <w:lang w:val="en-GB"/>
        </w:rPr>
        <w:t>r</w:t>
      </w:r>
      <w:r w:rsidRPr="000B354B">
        <w:rPr>
          <w:rFonts w:ascii="Arial Narrow" w:hAnsi="Arial Narrow" w:cs="Times New Roman"/>
          <w:b/>
          <w:bCs/>
          <w:sz w:val="20"/>
          <w:szCs w:val="20"/>
          <w:lang w:val="en-GB"/>
        </w:rPr>
        <w:t>ehberin teorik kısmı</w:t>
      </w:r>
      <w:r w:rsidR="00FD0BAA">
        <w:rPr>
          <w:rFonts w:ascii="Arial Narrow" w:hAnsi="Arial Narrow" w:cs="Times New Roman"/>
          <w:b/>
          <w:bCs/>
          <w:sz w:val="20"/>
          <w:szCs w:val="20"/>
          <w:lang w:val="en-GB"/>
        </w:rPr>
        <w:t xml:space="preserve"> ile </w:t>
      </w:r>
      <w:r w:rsidR="00CF2319" w:rsidRPr="001A5813">
        <w:rPr>
          <w:rFonts w:ascii="Arial Narrow" w:hAnsi="Arial Narrow" w:cs="Times New Roman"/>
          <w:sz w:val="20"/>
          <w:szCs w:val="20"/>
          <w:lang w:val="en-GB"/>
        </w:rPr>
        <w:t xml:space="preserve">bölgedeki orman örtüsü ve iklim değişikliği eğilimleri hakkında kısa bilgi </w:t>
      </w:r>
      <w:r w:rsidR="0075283F">
        <w:rPr>
          <w:rFonts w:ascii="Arial Narrow" w:hAnsi="Arial Narrow" w:cs="Times New Roman"/>
          <w:sz w:val="20"/>
          <w:szCs w:val="20"/>
          <w:lang w:val="en-GB"/>
        </w:rPr>
        <w:t>vermek</w:t>
      </w:r>
      <w:r w:rsidR="00CF2319" w:rsidRPr="001A5813">
        <w:rPr>
          <w:rFonts w:ascii="Arial Narrow" w:hAnsi="Arial Narrow" w:cs="Times New Roman"/>
          <w:sz w:val="20"/>
          <w:szCs w:val="20"/>
          <w:lang w:val="en-GB"/>
        </w:rPr>
        <w:t>, ormanlar için NbS konseptinin anlaşılmasını geliştirmek ve iklim değişikliği</w:t>
      </w:r>
      <w:r w:rsidR="0075283F">
        <w:rPr>
          <w:rFonts w:ascii="Arial Narrow" w:hAnsi="Arial Narrow" w:cs="Times New Roman"/>
          <w:sz w:val="20"/>
          <w:szCs w:val="20"/>
          <w:lang w:val="en-GB"/>
        </w:rPr>
        <w:t xml:space="preserve"> azaltım </w:t>
      </w:r>
      <w:r w:rsidR="00CF2319" w:rsidRPr="001A5813">
        <w:rPr>
          <w:rFonts w:ascii="Arial Narrow" w:hAnsi="Arial Narrow" w:cs="Times New Roman"/>
          <w:sz w:val="20"/>
          <w:szCs w:val="20"/>
          <w:lang w:val="en-GB"/>
        </w:rPr>
        <w:t xml:space="preserve">ve uyumu geliştirmek için NbS uygulamasını kolaylaştırmak için bir referans olarak hizmet etmesi amaçlanmaktadır. </w:t>
      </w:r>
      <w:r w:rsidR="00FD0BAA" w:rsidRPr="00FD0BAA">
        <w:rPr>
          <w:rFonts w:ascii="Arial Narrow" w:hAnsi="Arial Narrow" w:cs="Times New Roman"/>
          <w:b/>
          <w:sz w:val="20"/>
          <w:szCs w:val="20"/>
          <w:lang w:val="en-GB"/>
        </w:rPr>
        <w:t>Rehberin</w:t>
      </w:r>
      <w:r w:rsidR="00FD0BAA">
        <w:rPr>
          <w:rFonts w:ascii="Arial Narrow" w:hAnsi="Arial Narrow" w:cs="Times New Roman"/>
          <w:sz w:val="20"/>
          <w:szCs w:val="20"/>
          <w:lang w:val="en-GB"/>
        </w:rPr>
        <w:t xml:space="preserve"> </w:t>
      </w:r>
      <w:r w:rsidR="00CF2319" w:rsidRPr="001A5813">
        <w:rPr>
          <w:rFonts w:ascii="Arial Narrow" w:hAnsi="Arial Narrow" w:cs="Times New Roman"/>
          <w:sz w:val="20"/>
          <w:szCs w:val="20"/>
          <w:lang w:val="en-GB"/>
        </w:rPr>
        <w:t xml:space="preserve"> uygulama kısmı altı </w:t>
      </w:r>
      <w:r w:rsidR="00FD0BAA">
        <w:rPr>
          <w:rFonts w:ascii="Arial Narrow" w:hAnsi="Arial Narrow" w:cs="Times New Roman"/>
          <w:sz w:val="20"/>
          <w:szCs w:val="20"/>
          <w:lang w:val="en-GB"/>
        </w:rPr>
        <w:t>ana başlık altında ele alınmıştır:</w:t>
      </w:r>
    </w:p>
    <w:p w14:paraId="61A88325" w14:textId="77777777" w:rsidR="004D0306" w:rsidRPr="001A5813" w:rsidRDefault="004D0306" w:rsidP="00A94EA4">
      <w:pPr>
        <w:spacing w:after="0" w:line="240" w:lineRule="auto"/>
        <w:jc w:val="both"/>
        <w:rPr>
          <w:rFonts w:ascii="Arial Narrow" w:hAnsi="Arial Narrow" w:cs="Times New Roman"/>
          <w:sz w:val="20"/>
          <w:szCs w:val="20"/>
          <w:lang w:val="en-GB"/>
        </w:rPr>
      </w:pPr>
    </w:p>
    <w:p w14:paraId="18BBFAC9" w14:textId="77777777" w:rsidR="00E63021" w:rsidRPr="001A5813" w:rsidRDefault="00E63021" w:rsidP="000B354B">
      <w:pPr>
        <w:pStyle w:val="ListeParagraf"/>
        <w:numPr>
          <w:ilvl w:val="0"/>
          <w:numId w:val="46"/>
        </w:numPr>
        <w:spacing w:after="0" w:line="240" w:lineRule="auto"/>
        <w:ind w:hanging="720"/>
        <w:jc w:val="both"/>
        <w:rPr>
          <w:rFonts w:ascii="Arial Narrow" w:hAnsi="Arial Narrow" w:cs="Times New Roman"/>
          <w:sz w:val="20"/>
          <w:szCs w:val="20"/>
          <w:lang w:val="en-GB"/>
        </w:rPr>
      </w:pPr>
      <w:r w:rsidRPr="001A5813">
        <w:rPr>
          <w:rFonts w:ascii="Arial Narrow" w:hAnsi="Arial Narrow" w:cs="Times New Roman"/>
          <w:sz w:val="20"/>
          <w:szCs w:val="20"/>
          <w:lang w:val="en-GB"/>
        </w:rPr>
        <w:t>NbS'lerin uygulanmasını teşvik eden küresel çerçeveler;</w:t>
      </w:r>
    </w:p>
    <w:p w14:paraId="7E90AA69" w14:textId="77777777" w:rsidR="00F72694" w:rsidRPr="001A5813" w:rsidRDefault="00F72694" w:rsidP="000B354B">
      <w:pPr>
        <w:pStyle w:val="ListeParagraf"/>
        <w:numPr>
          <w:ilvl w:val="0"/>
          <w:numId w:val="46"/>
        </w:numPr>
        <w:spacing w:after="0" w:line="240" w:lineRule="auto"/>
        <w:ind w:hanging="720"/>
        <w:jc w:val="both"/>
        <w:rPr>
          <w:rFonts w:ascii="Arial Narrow" w:hAnsi="Arial Narrow" w:cs="Times New Roman"/>
          <w:sz w:val="20"/>
          <w:szCs w:val="20"/>
          <w:lang w:val="en-GB"/>
        </w:rPr>
      </w:pPr>
      <w:r w:rsidRPr="001A5813">
        <w:rPr>
          <w:rFonts w:ascii="Arial Narrow" w:hAnsi="Arial Narrow" w:cs="Times New Roman"/>
          <w:sz w:val="20"/>
          <w:szCs w:val="20"/>
          <w:lang w:val="en-GB"/>
        </w:rPr>
        <w:t>Küresel ve bölgesel girişimler, platformlar, projeler ve örnekler;</w:t>
      </w:r>
    </w:p>
    <w:p w14:paraId="0EE68398" w14:textId="77777777" w:rsidR="0014316B" w:rsidRPr="001A5813" w:rsidRDefault="006D781B" w:rsidP="000B354B">
      <w:pPr>
        <w:pStyle w:val="ListeParagraf"/>
        <w:numPr>
          <w:ilvl w:val="0"/>
          <w:numId w:val="46"/>
        </w:numPr>
        <w:spacing w:after="0" w:line="240" w:lineRule="auto"/>
        <w:ind w:hanging="720"/>
        <w:jc w:val="both"/>
        <w:rPr>
          <w:rFonts w:ascii="Arial Narrow" w:hAnsi="Arial Narrow" w:cs="Times New Roman"/>
          <w:sz w:val="20"/>
          <w:szCs w:val="20"/>
          <w:lang w:val="en-GB"/>
        </w:rPr>
      </w:pPr>
      <w:r w:rsidRPr="001A5813">
        <w:rPr>
          <w:rFonts w:ascii="Arial Narrow" w:hAnsi="Arial Narrow" w:cs="Times New Roman"/>
          <w:sz w:val="20"/>
          <w:szCs w:val="20"/>
          <w:lang w:val="en-GB"/>
        </w:rPr>
        <w:t xml:space="preserve">Alt </w:t>
      </w:r>
      <w:r w:rsidR="00FD0BAA">
        <w:rPr>
          <w:rFonts w:ascii="Arial Narrow" w:hAnsi="Arial Narrow" w:cs="Times New Roman"/>
          <w:sz w:val="20"/>
          <w:szCs w:val="20"/>
          <w:lang w:val="en-GB"/>
        </w:rPr>
        <w:t>bölgedeki mevcut NbS uygulamaları,</w:t>
      </w:r>
    </w:p>
    <w:p w14:paraId="3C532507" w14:textId="77777777" w:rsidR="0014316B" w:rsidRPr="001A5813" w:rsidRDefault="0063040C" w:rsidP="000B354B">
      <w:pPr>
        <w:pStyle w:val="ListeParagraf"/>
        <w:numPr>
          <w:ilvl w:val="0"/>
          <w:numId w:val="46"/>
        </w:numPr>
        <w:spacing w:after="0" w:line="240" w:lineRule="auto"/>
        <w:ind w:hanging="720"/>
        <w:jc w:val="both"/>
        <w:rPr>
          <w:rFonts w:ascii="Arial Narrow" w:hAnsi="Arial Narrow" w:cs="Times New Roman"/>
          <w:sz w:val="20"/>
          <w:szCs w:val="20"/>
          <w:lang w:val="en-GB"/>
        </w:rPr>
      </w:pPr>
      <w:r w:rsidRPr="001A5813">
        <w:rPr>
          <w:rFonts w:ascii="Arial Narrow" w:hAnsi="Arial Narrow" w:cs="Times New Roman"/>
          <w:sz w:val="20"/>
          <w:szCs w:val="20"/>
          <w:lang w:val="en-GB"/>
        </w:rPr>
        <w:t>İklim değişikliği altındaki alt bölge ormanları için uygun NbS yaklaşımları;</w:t>
      </w:r>
    </w:p>
    <w:p w14:paraId="5CC049F8" w14:textId="77777777" w:rsidR="005D4A75" w:rsidRPr="001A5813" w:rsidRDefault="005D4A75" w:rsidP="000B354B">
      <w:pPr>
        <w:pStyle w:val="ListeParagraf"/>
        <w:numPr>
          <w:ilvl w:val="0"/>
          <w:numId w:val="46"/>
        </w:numPr>
        <w:spacing w:after="0" w:line="240" w:lineRule="auto"/>
        <w:ind w:hanging="720"/>
        <w:jc w:val="both"/>
        <w:rPr>
          <w:rFonts w:ascii="Arial Narrow" w:hAnsi="Arial Narrow" w:cs="Times New Roman"/>
          <w:sz w:val="20"/>
          <w:szCs w:val="20"/>
          <w:lang w:val="en-GB"/>
        </w:rPr>
      </w:pPr>
      <w:r w:rsidRPr="001A5813">
        <w:rPr>
          <w:rFonts w:ascii="Arial Narrow" w:hAnsi="Arial Narrow" w:cs="Times New Roman"/>
          <w:sz w:val="20"/>
          <w:szCs w:val="20"/>
          <w:lang w:val="en-GB"/>
        </w:rPr>
        <w:t xml:space="preserve">NbS'lerin </w:t>
      </w:r>
      <w:r w:rsidR="00FD0BAA">
        <w:rPr>
          <w:rFonts w:ascii="Arial Narrow" w:hAnsi="Arial Narrow" w:cs="Times New Roman"/>
          <w:sz w:val="20"/>
          <w:szCs w:val="20"/>
          <w:lang w:val="en-GB"/>
        </w:rPr>
        <w:t>alt bölgede uygulanabilirliği; v</w:t>
      </w:r>
      <w:r w:rsidRPr="001A5813">
        <w:rPr>
          <w:rFonts w:ascii="Arial Narrow" w:hAnsi="Arial Narrow" w:cs="Times New Roman"/>
          <w:sz w:val="20"/>
          <w:szCs w:val="20"/>
          <w:lang w:val="en-GB"/>
        </w:rPr>
        <w:t>e</w:t>
      </w:r>
    </w:p>
    <w:p w14:paraId="57E2936C" w14:textId="0C4265CC" w:rsidR="00E858D9" w:rsidRPr="001A5813" w:rsidRDefault="00E858D9" w:rsidP="000B354B">
      <w:pPr>
        <w:pStyle w:val="ListeParagraf"/>
        <w:numPr>
          <w:ilvl w:val="0"/>
          <w:numId w:val="46"/>
        </w:numPr>
        <w:spacing w:after="0" w:line="240" w:lineRule="auto"/>
        <w:ind w:hanging="720"/>
        <w:jc w:val="both"/>
        <w:rPr>
          <w:rFonts w:ascii="Arial Narrow" w:hAnsi="Arial Narrow" w:cs="Times New Roman"/>
          <w:sz w:val="20"/>
          <w:szCs w:val="20"/>
          <w:lang w:val="en-GB"/>
        </w:rPr>
      </w:pPr>
      <w:r w:rsidRPr="001A5813">
        <w:rPr>
          <w:rFonts w:ascii="Arial Narrow" w:hAnsi="Arial Narrow" w:cs="Times New Roman"/>
          <w:sz w:val="20"/>
          <w:szCs w:val="20"/>
          <w:lang w:val="en-GB"/>
        </w:rPr>
        <w:t xml:space="preserve">NbS'lere </w:t>
      </w:r>
      <w:r w:rsidR="0075283F">
        <w:rPr>
          <w:rFonts w:ascii="Arial Narrow" w:hAnsi="Arial Narrow" w:cs="Times New Roman"/>
          <w:sz w:val="20"/>
          <w:szCs w:val="20"/>
          <w:lang w:val="en-GB"/>
        </w:rPr>
        <w:t xml:space="preserve">yönelik </w:t>
      </w:r>
      <w:r w:rsidRPr="001A5813">
        <w:rPr>
          <w:rFonts w:ascii="Arial Narrow" w:hAnsi="Arial Narrow" w:cs="Times New Roman"/>
          <w:sz w:val="20"/>
          <w:szCs w:val="20"/>
          <w:lang w:val="en-GB"/>
        </w:rPr>
        <w:t>yatırım</w:t>
      </w:r>
      <w:r w:rsidR="0075283F">
        <w:rPr>
          <w:rFonts w:ascii="Arial Narrow" w:hAnsi="Arial Narrow" w:cs="Times New Roman"/>
          <w:sz w:val="20"/>
          <w:szCs w:val="20"/>
          <w:lang w:val="en-GB"/>
        </w:rPr>
        <w:t xml:space="preserve"> ihtiyaç</w:t>
      </w:r>
      <w:r w:rsidRPr="001A5813">
        <w:rPr>
          <w:rFonts w:ascii="Arial Narrow" w:hAnsi="Arial Narrow" w:cs="Times New Roman"/>
          <w:sz w:val="20"/>
          <w:szCs w:val="20"/>
          <w:lang w:val="en-GB"/>
        </w:rPr>
        <w:t>lar</w:t>
      </w:r>
      <w:r w:rsidR="0075283F">
        <w:rPr>
          <w:rFonts w:ascii="Arial Narrow" w:hAnsi="Arial Narrow" w:cs="Times New Roman"/>
          <w:sz w:val="20"/>
          <w:szCs w:val="20"/>
          <w:lang w:val="en-GB"/>
        </w:rPr>
        <w:t>ı</w:t>
      </w:r>
      <w:r w:rsidRPr="001A5813">
        <w:rPr>
          <w:rFonts w:ascii="Arial Narrow" w:hAnsi="Arial Narrow" w:cs="Times New Roman"/>
          <w:sz w:val="20"/>
          <w:szCs w:val="20"/>
          <w:lang w:val="en-GB"/>
        </w:rPr>
        <w:t>.</w:t>
      </w:r>
    </w:p>
    <w:p w14:paraId="2A3E7864" w14:textId="77777777" w:rsidR="00F46B7B" w:rsidRPr="001A5813" w:rsidRDefault="00F46B7B" w:rsidP="00A94EA4">
      <w:pPr>
        <w:spacing w:after="0" w:line="240" w:lineRule="auto"/>
        <w:jc w:val="both"/>
        <w:rPr>
          <w:rFonts w:ascii="Arial Narrow" w:hAnsi="Arial Narrow" w:cs="Times New Roman"/>
          <w:sz w:val="20"/>
          <w:szCs w:val="20"/>
          <w:lang w:val="en-GB"/>
        </w:rPr>
      </w:pPr>
    </w:p>
    <w:p w14:paraId="399D6C38" w14:textId="77777777" w:rsidR="00A52198" w:rsidRDefault="00673C29" w:rsidP="00443916">
      <w:pPr>
        <w:spacing w:after="0" w:line="240" w:lineRule="auto"/>
        <w:jc w:val="both"/>
        <w:rPr>
          <w:rFonts w:ascii="Arial Narrow" w:hAnsi="Arial Narrow" w:cs="Times New Roman"/>
          <w:sz w:val="20"/>
          <w:szCs w:val="20"/>
          <w:lang w:val="en-GB"/>
        </w:rPr>
      </w:pPr>
      <w:bookmarkStart w:id="14" w:name="_Hlk88230248"/>
      <w:r w:rsidRPr="001A5813">
        <w:rPr>
          <w:rFonts w:ascii="Arial Narrow" w:hAnsi="Arial Narrow" w:cs="Times New Roman"/>
          <w:sz w:val="20"/>
          <w:szCs w:val="20"/>
          <w:lang w:val="en-GB"/>
        </w:rPr>
        <w:t xml:space="preserve">NbS'lerin uygulanmasını teşvik eden </w:t>
      </w:r>
      <w:r w:rsidRPr="00FD0BAA">
        <w:rPr>
          <w:rFonts w:ascii="Arial Narrow" w:hAnsi="Arial Narrow" w:cs="Times New Roman"/>
          <w:b/>
          <w:sz w:val="20"/>
          <w:szCs w:val="20"/>
          <w:lang w:val="en-GB"/>
        </w:rPr>
        <w:t>geniş küresel çerçeveler</w:t>
      </w:r>
      <w:r w:rsidR="00A52198">
        <w:rPr>
          <w:rFonts w:ascii="Arial Narrow" w:hAnsi="Arial Narrow" w:cs="Times New Roman"/>
          <w:b/>
          <w:sz w:val="20"/>
          <w:szCs w:val="20"/>
          <w:lang w:val="en-GB"/>
        </w:rPr>
        <w:t xml:space="preserve">den olan </w:t>
      </w:r>
      <w:r w:rsidRPr="001A5813">
        <w:rPr>
          <w:rFonts w:ascii="Arial Narrow" w:hAnsi="Arial Narrow" w:cs="Times New Roman"/>
          <w:sz w:val="20"/>
          <w:szCs w:val="20"/>
          <w:lang w:val="en-GB"/>
        </w:rPr>
        <w:t>Ulusal Olarak Belirlenmiş Katkılar (NDC'ler), Bonn Mücadelesi</w:t>
      </w:r>
      <w:r w:rsidR="00FD0BAA">
        <w:rPr>
          <w:rFonts w:ascii="Arial Narrow" w:hAnsi="Arial Narrow" w:cs="Times New Roman"/>
          <w:sz w:val="20"/>
          <w:szCs w:val="20"/>
          <w:lang w:val="en-GB"/>
        </w:rPr>
        <w:t xml:space="preserve"> (Challenge)</w:t>
      </w:r>
      <w:r w:rsidRPr="001A5813">
        <w:rPr>
          <w:rFonts w:ascii="Arial Narrow" w:hAnsi="Arial Narrow" w:cs="Times New Roman"/>
          <w:sz w:val="20"/>
          <w:szCs w:val="20"/>
          <w:lang w:val="en-GB"/>
        </w:rPr>
        <w:t xml:space="preserve">, New York Orman Deklarasyonu, Sendai Afet Riskini Azaltma Çerçevesi 2015–2030, Arazi Tahribatının Dengelenmesi (LDN) Hedef Belirleme Programı, </w:t>
      </w:r>
      <w:r w:rsidR="00A52198">
        <w:rPr>
          <w:rFonts w:ascii="Arial Narrow" w:hAnsi="Arial Narrow" w:cs="Times New Roman"/>
          <w:sz w:val="20"/>
          <w:szCs w:val="20"/>
          <w:lang w:val="en-GB"/>
        </w:rPr>
        <w:t xml:space="preserve">Birleşmiş </w:t>
      </w:r>
      <w:r w:rsidRPr="001A5813">
        <w:rPr>
          <w:rFonts w:ascii="Arial Narrow" w:hAnsi="Arial Narrow" w:cs="Times New Roman"/>
          <w:sz w:val="20"/>
          <w:szCs w:val="20"/>
          <w:lang w:val="en-GB"/>
        </w:rPr>
        <w:t>Milletler (BM) Ormanlar için Stratejik Planı, UNCCD 2018-2030 Stratejik Çerçevesi, Birleşmiş Milletler Ekosistem Restorasyonu On Yılı, 2020 Sonrası Küresel Biyoçeşitlilik Çerçevesi</w:t>
      </w:r>
      <w:r w:rsidR="00A52198">
        <w:rPr>
          <w:rFonts w:ascii="Arial Narrow" w:hAnsi="Arial Narrow" w:cs="Times New Roman"/>
          <w:sz w:val="20"/>
          <w:szCs w:val="20"/>
          <w:lang w:val="en-GB"/>
        </w:rPr>
        <w:t xml:space="preserve">, </w:t>
      </w:r>
      <w:r w:rsidRPr="001A5813">
        <w:rPr>
          <w:rFonts w:ascii="Arial Narrow" w:hAnsi="Arial Narrow" w:cs="Times New Roman"/>
          <w:sz w:val="20"/>
          <w:szCs w:val="20"/>
          <w:lang w:val="en-GB"/>
        </w:rPr>
        <w:t xml:space="preserve"> Ormanlar ve Arazi Kullanımına ilişkin Glasgow Liderler Bildirgesi</w:t>
      </w:r>
      <w:r w:rsidR="00A52198">
        <w:rPr>
          <w:rFonts w:ascii="Arial Narrow" w:hAnsi="Arial Narrow" w:cs="Times New Roman"/>
          <w:sz w:val="20"/>
          <w:szCs w:val="20"/>
          <w:lang w:val="en-GB"/>
        </w:rPr>
        <w:t xml:space="preserve"> BM kurumları tarafından uygulanmakta, aynı zamanda </w:t>
      </w:r>
      <w:r w:rsidRPr="001A5813">
        <w:rPr>
          <w:rFonts w:ascii="Arial Narrow" w:hAnsi="Arial Narrow" w:cs="Times New Roman"/>
          <w:sz w:val="20"/>
          <w:szCs w:val="20"/>
          <w:lang w:val="en-GB"/>
        </w:rPr>
        <w:t xml:space="preserve"> hükümetler, sivil toplum kuruluşları ve özel sektör tarafından desteklenmektedir. </w:t>
      </w:r>
    </w:p>
    <w:p w14:paraId="674D7CA7" w14:textId="77777777" w:rsidR="00A52198" w:rsidRDefault="00A52198" w:rsidP="00443916">
      <w:pPr>
        <w:spacing w:after="0" w:line="240" w:lineRule="auto"/>
        <w:jc w:val="both"/>
        <w:rPr>
          <w:rFonts w:ascii="Arial Narrow" w:hAnsi="Arial Narrow" w:cs="Times New Roman"/>
          <w:sz w:val="20"/>
          <w:szCs w:val="20"/>
          <w:lang w:val="en-GB"/>
        </w:rPr>
      </w:pPr>
    </w:p>
    <w:p w14:paraId="22B40A7B" w14:textId="77777777" w:rsidR="00A52198" w:rsidRDefault="00673C29" w:rsidP="00443916">
      <w:pPr>
        <w:spacing w:after="0" w:line="240" w:lineRule="auto"/>
        <w:jc w:val="both"/>
        <w:rPr>
          <w:rFonts w:ascii="Arial Narrow" w:hAnsi="Arial Narrow" w:cs="Times New Roman"/>
          <w:sz w:val="20"/>
          <w:szCs w:val="20"/>
          <w:lang w:val="en-GB"/>
        </w:rPr>
      </w:pPr>
      <w:r w:rsidRPr="001A5813">
        <w:rPr>
          <w:rFonts w:ascii="Arial Narrow" w:hAnsi="Arial Narrow" w:cs="Times New Roman"/>
          <w:sz w:val="20"/>
          <w:szCs w:val="20"/>
          <w:lang w:val="en-GB"/>
        </w:rPr>
        <w:t xml:space="preserve">NbS'leri uygulamak için küresel ve bölgesel olarak çeşitli platformlar, girişimler, projeler ve örnekler oluşturulmuş ve geliştirilmiştir. Dünya çapında ve alt bölgesel NbS uygulaması, öncelikle üç ana stratejiye odaklanır: </w:t>
      </w:r>
    </w:p>
    <w:p w14:paraId="1BFFCEB3" w14:textId="77777777" w:rsidR="00CB74BA" w:rsidRDefault="00CB74BA" w:rsidP="00443916">
      <w:pPr>
        <w:spacing w:after="0" w:line="240" w:lineRule="auto"/>
        <w:jc w:val="both"/>
        <w:rPr>
          <w:rFonts w:ascii="Arial Narrow" w:hAnsi="Arial Narrow" w:cs="Times New Roman"/>
          <w:sz w:val="20"/>
          <w:szCs w:val="20"/>
          <w:lang w:val="en-GB"/>
        </w:rPr>
      </w:pPr>
    </w:p>
    <w:p w14:paraId="7002D52A" w14:textId="6A4808DE" w:rsidR="00A52198" w:rsidRDefault="00A95BEB" w:rsidP="00FF16FC">
      <w:pPr>
        <w:pStyle w:val="ListeParagraf"/>
        <w:numPr>
          <w:ilvl w:val="0"/>
          <w:numId w:val="71"/>
        </w:numPr>
        <w:spacing w:after="0" w:line="240" w:lineRule="auto"/>
        <w:ind w:hanging="720"/>
        <w:jc w:val="both"/>
        <w:rPr>
          <w:rFonts w:ascii="Arial Narrow" w:hAnsi="Arial Narrow" w:cs="Times New Roman"/>
          <w:sz w:val="20"/>
          <w:szCs w:val="20"/>
          <w:lang w:val="en-GB"/>
        </w:rPr>
      </w:pPr>
      <w:r>
        <w:rPr>
          <w:rFonts w:ascii="Arial Narrow" w:hAnsi="Arial Narrow" w:cs="Times New Roman"/>
          <w:sz w:val="20"/>
          <w:szCs w:val="20"/>
          <w:lang w:val="en-GB"/>
        </w:rPr>
        <w:t>O</w:t>
      </w:r>
      <w:r w:rsidR="00673C29" w:rsidRPr="00A52198">
        <w:rPr>
          <w:rFonts w:ascii="Arial Narrow" w:hAnsi="Arial Narrow" w:cs="Times New Roman"/>
          <w:sz w:val="20"/>
          <w:szCs w:val="20"/>
          <w:lang w:val="en-GB"/>
        </w:rPr>
        <w:t>rman koruma</w:t>
      </w:r>
      <w:r w:rsidR="00A52198">
        <w:rPr>
          <w:rFonts w:ascii="Arial Narrow" w:hAnsi="Arial Narrow" w:cs="Times New Roman"/>
          <w:sz w:val="20"/>
          <w:szCs w:val="20"/>
          <w:lang w:val="en-GB"/>
        </w:rPr>
        <w:t xml:space="preserve"> ve muhafazası</w:t>
      </w:r>
      <w:r w:rsidR="00673C29" w:rsidRPr="00A52198">
        <w:rPr>
          <w:rFonts w:ascii="Arial Narrow" w:hAnsi="Arial Narrow" w:cs="Times New Roman"/>
          <w:sz w:val="20"/>
          <w:szCs w:val="20"/>
          <w:lang w:val="en-GB"/>
        </w:rPr>
        <w:t xml:space="preserve">, </w:t>
      </w:r>
    </w:p>
    <w:p w14:paraId="37B8AD36" w14:textId="68890A9B" w:rsidR="00A52198" w:rsidRDefault="00A95BEB" w:rsidP="00FF16FC">
      <w:pPr>
        <w:pStyle w:val="ListeParagraf"/>
        <w:numPr>
          <w:ilvl w:val="0"/>
          <w:numId w:val="71"/>
        </w:numPr>
        <w:spacing w:after="0" w:line="240" w:lineRule="auto"/>
        <w:ind w:hanging="720"/>
        <w:jc w:val="both"/>
        <w:rPr>
          <w:rFonts w:ascii="Arial Narrow" w:hAnsi="Arial Narrow" w:cs="Times New Roman"/>
          <w:sz w:val="20"/>
          <w:szCs w:val="20"/>
          <w:lang w:val="en-GB"/>
        </w:rPr>
      </w:pPr>
      <w:r>
        <w:rPr>
          <w:rFonts w:ascii="Arial Narrow" w:hAnsi="Arial Narrow" w:cs="Times New Roman"/>
          <w:sz w:val="20"/>
          <w:szCs w:val="20"/>
          <w:lang w:val="en-GB"/>
        </w:rPr>
        <w:t>O</w:t>
      </w:r>
      <w:r w:rsidR="00673C29" w:rsidRPr="00A52198">
        <w:rPr>
          <w:rFonts w:ascii="Arial Narrow" w:hAnsi="Arial Narrow" w:cs="Times New Roman"/>
          <w:sz w:val="20"/>
          <w:szCs w:val="20"/>
          <w:lang w:val="en-GB"/>
        </w:rPr>
        <w:t>rman ekosisteminin restorasyonu</w:t>
      </w:r>
      <w:r w:rsidR="00A52198">
        <w:rPr>
          <w:rFonts w:ascii="Arial Narrow" w:hAnsi="Arial Narrow" w:cs="Times New Roman"/>
          <w:sz w:val="20"/>
          <w:szCs w:val="20"/>
          <w:lang w:val="en-GB"/>
        </w:rPr>
        <w:t xml:space="preserve"> ve genişletilmesi,</w:t>
      </w:r>
    </w:p>
    <w:p w14:paraId="42D9BB52" w14:textId="6C68D3F7" w:rsidR="00A52198" w:rsidRDefault="00A95BEB" w:rsidP="00FF16FC">
      <w:pPr>
        <w:pStyle w:val="ListeParagraf"/>
        <w:numPr>
          <w:ilvl w:val="0"/>
          <w:numId w:val="71"/>
        </w:numPr>
        <w:spacing w:after="0" w:line="240" w:lineRule="auto"/>
        <w:ind w:hanging="720"/>
        <w:jc w:val="both"/>
        <w:rPr>
          <w:rFonts w:ascii="Arial Narrow" w:hAnsi="Arial Narrow" w:cs="Times New Roman"/>
          <w:sz w:val="20"/>
          <w:szCs w:val="20"/>
          <w:lang w:val="en-GB"/>
        </w:rPr>
      </w:pPr>
      <w:r>
        <w:rPr>
          <w:rFonts w:ascii="Arial Narrow" w:hAnsi="Arial Narrow" w:cs="Times New Roman"/>
          <w:sz w:val="20"/>
          <w:szCs w:val="20"/>
          <w:lang w:val="en-GB"/>
        </w:rPr>
        <w:t>O</w:t>
      </w:r>
      <w:r w:rsidR="00673C29" w:rsidRPr="00A52198">
        <w:rPr>
          <w:rFonts w:ascii="Arial Narrow" w:hAnsi="Arial Narrow" w:cs="Times New Roman"/>
          <w:sz w:val="20"/>
          <w:szCs w:val="20"/>
          <w:lang w:val="en-GB"/>
        </w:rPr>
        <w:t xml:space="preserve">rman kaynaklarının sürdürülebilir yönetimi. </w:t>
      </w:r>
    </w:p>
    <w:p w14:paraId="35F4164D" w14:textId="77777777" w:rsidR="00A52198" w:rsidRDefault="00A52198" w:rsidP="00A52198">
      <w:pPr>
        <w:spacing w:after="0" w:line="240" w:lineRule="auto"/>
        <w:jc w:val="both"/>
        <w:rPr>
          <w:rFonts w:ascii="Arial Narrow" w:hAnsi="Arial Narrow" w:cs="Times New Roman"/>
          <w:sz w:val="20"/>
          <w:szCs w:val="20"/>
          <w:lang w:val="en-GB"/>
        </w:rPr>
      </w:pPr>
    </w:p>
    <w:p w14:paraId="700855D2" w14:textId="58583F31" w:rsidR="00A52198" w:rsidRDefault="00673C29" w:rsidP="00A52198">
      <w:pPr>
        <w:spacing w:after="0" w:line="240" w:lineRule="auto"/>
        <w:jc w:val="both"/>
        <w:rPr>
          <w:rFonts w:ascii="Arial Narrow" w:hAnsi="Arial Narrow" w:cs="Times New Roman"/>
          <w:sz w:val="20"/>
          <w:szCs w:val="20"/>
          <w:lang w:val="en-GB"/>
        </w:rPr>
      </w:pPr>
      <w:r w:rsidRPr="00A52198">
        <w:rPr>
          <w:rFonts w:ascii="Arial Narrow" w:hAnsi="Arial Narrow" w:cs="Times New Roman"/>
          <w:sz w:val="20"/>
          <w:szCs w:val="20"/>
          <w:lang w:val="en-GB"/>
        </w:rPr>
        <w:t>Orman koruma ve muhafazası temel olarak korunan alan yönetimini, biyoçeşitliliğin korunmasını (</w:t>
      </w:r>
      <w:r w:rsidR="00A52198" w:rsidRPr="00A52198">
        <w:rPr>
          <w:rFonts w:ascii="Arial Narrow" w:hAnsi="Arial Narrow" w:cs="Times New Roman"/>
          <w:sz w:val="20"/>
          <w:szCs w:val="20"/>
          <w:lang w:val="en-GB"/>
        </w:rPr>
        <w:t xml:space="preserve">in-situ </w:t>
      </w:r>
      <w:r w:rsidR="00A52198">
        <w:rPr>
          <w:rFonts w:ascii="Arial Narrow" w:hAnsi="Arial Narrow" w:cs="Times New Roman"/>
          <w:sz w:val="20"/>
          <w:szCs w:val="20"/>
          <w:lang w:val="en-GB"/>
        </w:rPr>
        <w:t xml:space="preserve">ve </w:t>
      </w:r>
      <w:r w:rsidR="00A52198" w:rsidRPr="00A52198">
        <w:rPr>
          <w:rFonts w:ascii="Arial Narrow" w:hAnsi="Arial Narrow" w:cs="Times New Roman"/>
          <w:sz w:val="20"/>
          <w:szCs w:val="20"/>
          <w:lang w:val="en-GB"/>
        </w:rPr>
        <w:t xml:space="preserve">ex-situ </w:t>
      </w:r>
      <w:r w:rsidRPr="00A52198">
        <w:rPr>
          <w:rFonts w:ascii="Arial Narrow" w:hAnsi="Arial Narrow" w:cs="Times New Roman"/>
          <w:sz w:val="20"/>
          <w:szCs w:val="20"/>
          <w:lang w:val="en-GB"/>
        </w:rPr>
        <w:t>koruma metodolojileri), mevcut orman</w:t>
      </w:r>
      <w:r w:rsidR="00A52198">
        <w:rPr>
          <w:rFonts w:ascii="Arial Narrow" w:hAnsi="Arial Narrow" w:cs="Times New Roman"/>
          <w:sz w:val="20"/>
          <w:szCs w:val="20"/>
          <w:lang w:val="en-GB"/>
        </w:rPr>
        <w:t xml:space="preserve">ların olduğu gibi </w:t>
      </w:r>
      <w:r w:rsidRPr="00A52198">
        <w:rPr>
          <w:rFonts w:ascii="Arial Narrow" w:hAnsi="Arial Narrow" w:cs="Times New Roman"/>
          <w:sz w:val="20"/>
          <w:szCs w:val="20"/>
          <w:lang w:val="en-GB"/>
        </w:rPr>
        <w:t xml:space="preserve"> koru</w:t>
      </w:r>
      <w:r w:rsidR="00A52198">
        <w:rPr>
          <w:rFonts w:ascii="Arial Narrow" w:hAnsi="Arial Narrow" w:cs="Times New Roman"/>
          <w:sz w:val="20"/>
          <w:szCs w:val="20"/>
          <w:lang w:val="en-GB"/>
        </w:rPr>
        <w:t>n</w:t>
      </w:r>
      <w:r w:rsidRPr="00A52198">
        <w:rPr>
          <w:rFonts w:ascii="Arial Narrow" w:hAnsi="Arial Narrow" w:cs="Times New Roman"/>
          <w:sz w:val="20"/>
          <w:szCs w:val="20"/>
          <w:lang w:val="en-GB"/>
        </w:rPr>
        <w:t>masını (orman</w:t>
      </w:r>
      <w:r w:rsidR="00CB74BA">
        <w:rPr>
          <w:rFonts w:ascii="Arial Narrow" w:hAnsi="Arial Narrow" w:cs="Times New Roman"/>
          <w:sz w:val="20"/>
          <w:szCs w:val="20"/>
          <w:lang w:val="en-GB"/>
        </w:rPr>
        <w:t>ın farklı arazi kullanımlarına</w:t>
      </w:r>
      <w:r w:rsidRPr="00A52198">
        <w:rPr>
          <w:rFonts w:ascii="Arial Narrow" w:hAnsi="Arial Narrow" w:cs="Times New Roman"/>
          <w:sz w:val="20"/>
          <w:szCs w:val="20"/>
          <w:lang w:val="en-GB"/>
        </w:rPr>
        <w:t xml:space="preserve"> dönüşümün</w:t>
      </w:r>
      <w:r w:rsidR="00CB74BA">
        <w:rPr>
          <w:rFonts w:ascii="Arial Narrow" w:hAnsi="Arial Narrow" w:cs="Times New Roman"/>
          <w:sz w:val="20"/>
          <w:szCs w:val="20"/>
          <w:lang w:val="en-GB"/>
        </w:rPr>
        <w:t>ün engellenmesi</w:t>
      </w:r>
      <w:r w:rsidRPr="00A52198">
        <w:rPr>
          <w:rFonts w:ascii="Arial Narrow" w:hAnsi="Arial Narrow" w:cs="Times New Roman"/>
          <w:sz w:val="20"/>
          <w:szCs w:val="20"/>
          <w:lang w:val="en-GB"/>
        </w:rPr>
        <w:t xml:space="preserve">), iyileştirilmiş yangın yönetimini ve </w:t>
      </w:r>
      <w:r w:rsidR="00A52198">
        <w:rPr>
          <w:rFonts w:ascii="Arial Narrow" w:hAnsi="Arial Narrow" w:cs="Times New Roman"/>
          <w:sz w:val="20"/>
          <w:szCs w:val="20"/>
          <w:lang w:val="en-GB"/>
        </w:rPr>
        <w:t>böcek</w:t>
      </w:r>
      <w:r w:rsidRPr="00A52198">
        <w:rPr>
          <w:rFonts w:ascii="Arial Narrow" w:hAnsi="Arial Narrow" w:cs="Times New Roman"/>
          <w:sz w:val="20"/>
          <w:szCs w:val="20"/>
          <w:lang w:val="en-GB"/>
        </w:rPr>
        <w:t xml:space="preserve"> ve hastalık yönetimini içerir. </w:t>
      </w:r>
    </w:p>
    <w:p w14:paraId="0AD14EEE" w14:textId="77777777" w:rsidR="00A52198" w:rsidRDefault="00A52198" w:rsidP="00A52198">
      <w:pPr>
        <w:spacing w:after="0" w:line="240" w:lineRule="auto"/>
        <w:jc w:val="both"/>
        <w:rPr>
          <w:rFonts w:ascii="Arial Narrow" w:hAnsi="Arial Narrow" w:cs="Times New Roman"/>
          <w:sz w:val="20"/>
          <w:szCs w:val="20"/>
          <w:lang w:val="en-GB"/>
        </w:rPr>
      </w:pPr>
    </w:p>
    <w:p w14:paraId="1ACDBAD5" w14:textId="77777777" w:rsidR="00A52198" w:rsidRDefault="00673C29" w:rsidP="00A52198">
      <w:pPr>
        <w:spacing w:after="0" w:line="240" w:lineRule="auto"/>
        <w:jc w:val="both"/>
        <w:rPr>
          <w:rFonts w:ascii="Arial Narrow" w:hAnsi="Arial Narrow" w:cs="Times New Roman"/>
          <w:sz w:val="20"/>
          <w:szCs w:val="20"/>
          <w:lang w:val="en-GB"/>
        </w:rPr>
      </w:pPr>
      <w:r w:rsidRPr="00A52198">
        <w:rPr>
          <w:rFonts w:ascii="Arial Narrow" w:hAnsi="Arial Narrow" w:cs="Times New Roman"/>
          <w:sz w:val="20"/>
          <w:szCs w:val="20"/>
          <w:lang w:val="en-GB"/>
        </w:rPr>
        <w:t xml:space="preserve">Orman ekosisteminin restorasyonu ve genişletilmesi, yeniden bitkilendirme, ağaçlandırma, yeniden </w:t>
      </w:r>
      <w:r w:rsidR="00A52198">
        <w:rPr>
          <w:rFonts w:ascii="Arial Narrow" w:hAnsi="Arial Narrow" w:cs="Times New Roman"/>
          <w:sz w:val="20"/>
          <w:szCs w:val="20"/>
          <w:lang w:val="en-GB"/>
        </w:rPr>
        <w:t>ormanlaştırma</w:t>
      </w:r>
      <w:r w:rsidRPr="00A52198">
        <w:rPr>
          <w:rFonts w:ascii="Arial Narrow" w:hAnsi="Arial Narrow" w:cs="Times New Roman"/>
          <w:sz w:val="20"/>
          <w:szCs w:val="20"/>
          <w:lang w:val="en-GB"/>
        </w:rPr>
        <w:t xml:space="preserve">, restorasyon, rehabilitasyon ve istilacı türlerin yok edilmesini içerir. </w:t>
      </w:r>
    </w:p>
    <w:p w14:paraId="618543F6" w14:textId="77777777" w:rsidR="00A52198" w:rsidRDefault="00A52198" w:rsidP="00A52198">
      <w:pPr>
        <w:spacing w:after="0" w:line="240" w:lineRule="auto"/>
        <w:jc w:val="both"/>
        <w:rPr>
          <w:rFonts w:ascii="Arial Narrow" w:hAnsi="Arial Narrow" w:cs="Times New Roman"/>
          <w:sz w:val="20"/>
          <w:szCs w:val="20"/>
          <w:lang w:val="en-GB"/>
        </w:rPr>
      </w:pPr>
    </w:p>
    <w:p w14:paraId="508D1240" w14:textId="78E92294" w:rsidR="00A52198" w:rsidRDefault="00673C29" w:rsidP="00A52198">
      <w:pPr>
        <w:spacing w:after="0" w:line="240" w:lineRule="auto"/>
        <w:jc w:val="both"/>
        <w:rPr>
          <w:rFonts w:ascii="Arial Narrow" w:hAnsi="Arial Narrow" w:cs="Times New Roman"/>
          <w:sz w:val="20"/>
          <w:szCs w:val="20"/>
          <w:lang w:val="en-GB"/>
        </w:rPr>
      </w:pPr>
      <w:r w:rsidRPr="00A52198">
        <w:rPr>
          <w:rFonts w:ascii="Arial Narrow" w:hAnsi="Arial Narrow" w:cs="Times New Roman"/>
          <w:sz w:val="20"/>
          <w:szCs w:val="20"/>
          <w:lang w:val="en-GB"/>
        </w:rPr>
        <w:t xml:space="preserve">Sürdürülebilir orman yönetimi, iyileştirilmiş orman yönetimini, uyarlanabilir orman yönetimini, yakacak odun </w:t>
      </w:r>
      <w:r w:rsidR="00663A28">
        <w:rPr>
          <w:rFonts w:ascii="Arial Narrow" w:hAnsi="Arial Narrow" w:cs="Times New Roman"/>
          <w:sz w:val="20"/>
          <w:szCs w:val="20"/>
          <w:lang w:val="en-GB"/>
        </w:rPr>
        <w:t>kulanımının azaltılması</w:t>
      </w:r>
      <w:r w:rsidRPr="00A52198">
        <w:rPr>
          <w:rFonts w:ascii="Arial Narrow" w:hAnsi="Arial Narrow" w:cs="Times New Roman"/>
          <w:sz w:val="20"/>
          <w:szCs w:val="20"/>
          <w:lang w:val="en-GB"/>
        </w:rPr>
        <w:t>, doğal yenilemeyi ve destekli</w:t>
      </w:r>
      <w:r w:rsidR="00A52198">
        <w:rPr>
          <w:rFonts w:ascii="Arial Narrow" w:hAnsi="Arial Narrow" w:cs="Times New Roman"/>
          <w:sz w:val="20"/>
          <w:szCs w:val="20"/>
          <w:lang w:val="en-GB"/>
        </w:rPr>
        <w:t>nmiş</w:t>
      </w:r>
      <w:r w:rsidRPr="00A52198">
        <w:rPr>
          <w:rFonts w:ascii="Arial Narrow" w:hAnsi="Arial Narrow" w:cs="Times New Roman"/>
          <w:sz w:val="20"/>
          <w:szCs w:val="20"/>
          <w:lang w:val="en-GB"/>
        </w:rPr>
        <w:t xml:space="preserve"> doğal yenilemeyi kapsar. </w:t>
      </w:r>
    </w:p>
    <w:p w14:paraId="4F0211F1" w14:textId="77777777" w:rsidR="00A52198" w:rsidRDefault="00A52198" w:rsidP="00A52198">
      <w:pPr>
        <w:spacing w:after="0" w:line="240" w:lineRule="auto"/>
        <w:jc w:val="both"/>
        <w:rPr>
          <w:rFonts w:ascii="Arial Narrow" w:hAnsi="Arial Narrow" w:cs="Times New Roman"/>
          <w:sz w:val="20"/>
          <w:szCs w:val="20"/>
          <w:lang w:val="en-GB"/>
        </w:rPr>
      </w:pPr>
    </w:p>
    <w:p w14:paraId="1D772B96" w14:textId="4338A5DC" w:rsidR="0014316B" w:rsidRDefault="00673C29" w:rsidP="00A52198">
      <w:pPr>
        <w:spacing w:after="0" w:line="240" w:lineRule="auto"/>
        <w:jc w:val="both"/>
        <w:rPr>
          <w:rFonts w:ascii="Arial Narrow" w:hAnsi="Arial Narrow" w:cs="Times New Roman"/>
          <w:sz w:val="20"/>
          <w:szCs w:val="20"/>
          <w:lang w:val="en-GB"/>
        </w:rPr>
      </w:pPr>
      <w:r w:rsidRPr="00A52198">
        <w:rPr>
          <w:rFonts w:ascii="Arial Narrow" w:hAnsi="Arial Narrow" w:cs="Times New Roman"/>
          <w:sz w:val="20"/>
          <w:szCs w:val="20"/>
          <w:lang w:val="en-GB"/>
        </w:rPr>
        <w:t>İklim değişikliği</w:t>
      </w:r>
      <w:r w:rsidR="00A52198">
        <w:rPr>
          <w:rFonts w:ascii="Arial Narrow" w:hAnsi="Arial Narrow" w:cs="Times New Roman"/>
          <w:sz w:val="20"/>
          <w:szCs w:val="20"/>
          <w:lang w:val="en-GB"/>
        </w:rPr>
        <w:t>nin etkisi</w:t>
      </w:r>
      <w:r w:rsidRPr="00A52198">
        <w:rPr>
          <w:rFonts w:ascii="Arial Narrow" w:hAnsi="Arial Narrow" w:cs="Times New Roman"/>
          <w:sz w:val="20"/>
          <w:szCs w:val="20"/>
          <w:lang w:val="en-GB"/>
        </w:rPr>
        <w:t xml:space="preserve"> altındaki alt bölge ormanları</w:t>
      </w:r>
      <w:r w:rsidR="00A52198">
        <w:rPr>
          <w:rFonts w:ascii="Arial Narrow" w:hAnsi="Arial Narrow" w:cs="Times New Roman"/>
          <w:sz w:val="20"/>
          <w:szCs w:val="20"/>
          <w:lang w:val="en-GB"/>
        </w:rPr>
        <w:t xml:space="preserve">nda uygulanabilecek </w:t>
      </w:r>
      <w:r w:rsidRPr="00A52198">
        <w:rPr>
          <w:rFonts w:ascii="Arial Narrow" w:hAnsi="Arial Narrow" w:cs="Times New Roman"/>
          <w:sz w:val="20"/>
          <w:szCs w:val="20"/>
          <w:lang w:val="en-GB"/>
        </w:rPr>
        <w:t>NbS'ler, seçilen NbS y</w:t>
      </w:r>
      <w:r w:rsidR="00A52198">
        <w:rPr>
          <w:rFonts w:ascii="Arial Narrow" w:hAnsi="Arial Narrow" w:cs="Times New Roman"/>
          <w:sz w:val="20"/>
          <w:szCs w:val="20"/>
          <w:lang w:val="en-GB"/>
        </w:rPr>
        <w:t xml:space="preserve">aklaşımları altında sentezlenmiş ve </w:t>
      </w:r>
      <w:r w:rsidR="00663A28">
        <w:rPr>
          <w:rFonts w:ascii="Arial Narrow" w:hAnsi="Arial Narrow" w:cs="Times New Roman"/>
          <w:sz w:val="20"/>
          <w:szCs w:val="20"/>
          <w:lang w:val="en-GB"/>
        </w:rPr>
        <w:t>k</w:t>
      </w:r>
      <w:r w:rsidR="00A52198">
        <w:rPr>
          <w:rFonts w:ascii="Arial Narrow" w:hAnsi="Arial Narrow" w:cs="Times New Roman"/>
          <w:sz w:val="20"/>
          <w:szCs w:val="20"/>
          <w:lang w:val="en-GB"/>
        </w:rPr>
        <w:t>ategorize edilmiştir. Bu Rehber kaps</w:t>
      </w:r>
      <w:r w:rsidR="00663A28">
        <w:rPr>
          <w:rFonts w:ascii="Arial Narrow" w:hAnsi="Arial Narrow" w:cs="Times New Roman"/>
          <w:sz w:val="20"/>
          <w:szCs w:val="20"/>
          <w:lang w:val="en-GB"/>
        </w:rPr>
        <w:t>a</w:t>
      </w:r>
      <w:r w:rsidR="00A52198">
        <w:rPr>
          <w:rFonts w:ascii="Arial Narrow" w:hAnsi="Arial Narrow" w:cs="Times New Roman"/>
          <w:sz w:val="20"/>
          <w:szCs w:val="20"/>
          <w:lang w:val="en-GB"/>
        </w:rPr>
        <w:t>mında , b</w:t>
      </w:r>
      <w:r w:rsidRPr="00A52198">
        <w:rPr>
          <w:rFonts w:ascii="Arial Narrow" w:hAnsi="Arial Narrow" w:cs="Times New Roman"/>
          <w:sz w:val="20"/>
          <w:szCs w:val="20"/>
          <w:lang w:val="en-GB"/>
        </w:rPr>
        <w:t xml:space="preserve">ölgesel ve ulusal </w:t>
      </w:r>
      <w:r w:rsidR="00663A28" w:rsidRPr="00A52198">
        <w:rPr>
          <w:rFonts w:ascii="Arial Narrow" w:hAnsi="Arial Narrow" w:cs="Times New Roman"/>
          <w:sz w:val="20"/>
          <w:szCs w:val="20"/>
          <w:lang w:val="en-GB"/>
        </w:rPr>
        <w:t>ç</w:t>
      </w:r>
      <w:r w:rsidR="00663A28">
        <w:rPr>
          <w:rFonts w:ascii="Arial Narrow" w:hAnsi="Arial Narrow" w:cs="Times New Roman"/>
          <w:sz w:val="20"/>
          <w:szCs w:val="20"/>
          <w:lang w:val="en-GB"/>
        </w:rPr>
        <w:t>alışmalar sonucu</w:t>
      </w:r>
      <w:r w:rsidRPr="00A52198">
        <w:rPr>
          <w:rFonts w:ascii="Arial Narrow" w:hAnsi="Arial Narrow" w:cs="Times New Roman"/>
          <w:sz w:val="20"/>
          <w:szCs w:val="20"/>
          <w:lang w:val="en-GB"/>
        </w:rPr>
        <w:t xml:space="preserve"> </w:t>
      </w:r>
      <w:r w:rsidR="001625DF">
        <w:rPr>
          <w:rFonts w:ascii="Arial Narrow" w:hAnsi="Arial Narrow" w:cs="Times New Roman"/>
          <w:sz w:val="20"/>
          <w:szCs w:val="20"/>
          <w:lang w:val="en-GB"/>
        </w:rPr>
        <w:t>s</w:t>
      </w:r>
      <w:r w:rsidRPr="00A52198">
        <w:rPr>
          <w:rFonts w:ascii="Arial Narrow" w:hAnsi="Arial Narrow" w:cs="Times New Roman"/>
          <w:sz w:val="20"/>
          <w:szCs w:val="20"/>
          <w:lang w:val="en-GB"/>
        </w:rPr>
        <w:t>eçilen NbS yaklaşımları şunları içerir:</w:t>
      </w:r>
      <w:bookmarkEnd w:id="14"/>
    </w:p>
    <w:p w14:paraId="7FCFD595" w14:textId="77777777" w:rsidR="001625DF" w:rsidRPr="00A52198" w:rsidRDefault="001625DF" w:rsidP="00A52198">
      <w:pPr>
        <w:spacing w:after="0" w:line="240" w:lineRule="auto"/>
        <w:jc w:val="both"/>
        <w:rPr>
          <w:rFonts w:ascii="Arial Narrow" w:hAnsi="Arial Narrow" w:cs="Times New Roman"/>
          <w:sz w:val="20"/>
          <w:szCs w:val="20"/>
          <w:lang w:val="en-GB"/>
        </w:rPr>
      </w:pPr>
    </w:p>
    <w:p w14:paraId="6341A8E4" w14:textId="77777777" w:rsidR="0014316B" w:rsidRPr="001A5813" w:rsidRDefault="009D7C51" w:rsidP="00FF16FC">
      <w:pPr>
        <w:pStyle w:val="ListeParagraf"/>
        <w:numPr>
          <w:ilvl w:val="0"/>
          <w:numId w:val="69"/>
        </w:numPr>
        <w:spacing w:after="0" w:line="240" w:lineRule="auto"/>
        <w:ind w:left="720" w:hanging="720"/>
        <w:jc w:val="both"/>
        <w:rPr>
          <w:rFonts w:ascii="Arial Narrow" w:hAnsi="Arial Narrow" w:cs="Times New Roman"/>
          <w:sz w:val="20"/>
          <w:szCs w:val="20"/>
          <w:lang w:val="en-GB"/>
        </w:rPr>
      </w:pPr>
      <w:r w:rsidRPr="001A5813">
        <w:rPr>
          <w:rFonts w:ascii="Arial Narrow" w:hAnsi="Arial Narrow" w:cs="Times New Roman"/>
          <w:sz w:val="20"/>
          <w:szCs w:val="20"/>
          <w:lang w:val="en-GB"/>
        </w:rPr>
        <w:t>Ekosistem restorasyon</w:t>
      </w:r>
      <w:r w:rsidR="00CF6C1F">
        <w:rPr>
          <w:rFonts w:ascii="Arial Narrow" w:hAnsi="Arial Narrow" w:cs="Times New Roman"/>
          <w:sz w:val="20"/>
          <w:szCs w:val="20"/>
          <w:lang w:val="en-GB"/>
        </w:rPr>
        <w:t>u</w:t>
      </w:r>
      <w:r w:rsidRPr="001A5813">
        <w:rPr>
          <w:rFonts w:ascii="Arial Narrow" w:hAnsi="Arial Narrow" w:cs="Times New Roman"/>
          <w:sz w:val="20"/>
          <w:szCs w:val="20"/>
          <w:lang w:val="en-GB"/>
        </w:rPr>
        <w:t xml:space="preserve"> yaklaşımları;</w:t>
      </w:r>
    </w:p>
    <w:p w14:paraId="68F92517" w14:textId="77777777" w:rsidR="00F56983" w:rsidRPr="001A5813" w:rsidRDefault="00F56983" w:rsidP="00FF16FC">
      <w:pPr>
        <w:pStyle w:val="ListeParagraf"/>
        <w:numPr>
          <w:ilvl w:val="0"/>
          <w:numId w:val="69"/>
        </w:numPr>
        <w:spacing w:after="0" w:line="240" w:lineRule="auto"/>
        <w:ind w:left="720" w:hanging="720"/>
        <w:jc w:val="both"/>
        <w:rPr>
          <w:rFonts w:ascii="Arial Narrow" w:hAnsi="Arial Narrow" w:cs="Times New Roman"/>
          <w:sz w:val="20"/>
          <w:szCs w:val="20"/>
          <w:lang w:val="en-GB"/>
        </w:rPr>
      </w:pPr>
      <w:r w:rsidRPr="001A5813">
        <w:rPr>
          <w:rFonts w:ascii="Arial Narrow" w:hAnsi="Arial Narrow" w:cs="Times New Roman"/>
          <w:sz w:val="20"/>
          <w:szCs w:val="20"/>
          <w:lang w:val="en-GB"/>
        </w:rPr>
        <w:t>Altyapı ile ilgili yaklaşımlar;</w:t>
      </w:r>
    </w:p>
    <w:p w14:paraId="3910E3A2" w14:textId="77777777" w:rsidR="00CF6C1F" w:rsidRDefault="005E2E72" w:rsidP="00FF16FC">
      <w:pPr>
        <w:pStyle w:val="ListeParagraf"/>
        <w:numPr>
          <w:ilvl w:val="0"/>
          <w:numId w:val="69"/>
        </w:numPr>
        <w:spacing w:after="0" w:line="240" w:lineRule="auto"/>
        <w:ind w:left="720" w:hanging="720"/>
        <w:jc w:val="both"/>
        <w:rPr>
          <w:rFonts w:ascii="Arial Narrow" w:hAnsi="Arial Narrow" w:cs="Times New Roman"/>
          <w:sz w:val="20"/>
          <w:szCs w:val="20"/>
          <w:lang w:val="en-GB"/>
        </w:rPr>
      </w:pPr>
      <w:r w:rsidRPr="001A5813">
        <w:rPr>
          <w:rFonts w:ascii="Arial Narrow" w:hAnsi="Arial Narrow" w:cs="Times New Roman"/>
          <w:sz w:val="20"/>
          <w:szCs w:val="20"/>
          <w:lang w:val="en-GB"/>
        </w:rPr>
        <w:t>Ekosistem tabanlı yönetim yaklaşımları;</w:t>
      </w:r>
    </w:p>
    <w:p w14:paraId="57F9967E" w14:textId="77777777" w:rsidR="001625DF" w:rsidRPr="00CF6C1F" w:rsidRDefault="000E3E60" w:rsidP="00FF16FC">
      <w:pPr>
        <w:pStyle w:val="ListeParagraf"/>
        <w:numPr>
          <w:ilvl w:val="0"/>
          <w:numId w:val="69"/>
        </w:numPr>
        <w:spacing w:after="0" w:line="240" w:lineRule="auto"/>
        <w:ind w:left="720" w:hanging="720"/>
        <w:jc w:val="both"/>
        <w:rPr>
          <w:rFonts w:ascii="Arial Narrow" w:hAnsi="Arial Narrow" w:cs="Times New Roman"/>
          <w:sz w:val="20"/>
          <w:szCs w:val="20"/>
          <w:lang w:val="en-GB"/>
        </w:rPr>
      </w:pPr>
      <w:r w:rsidRPr="00CF6C1F">
        <w:rPr>
          <w:rFonts w:ascii="Arial Narrow" w:hAnsi="Arial Narrow" w:cs="Times New Roman"/>
          <w:sz w:val="20"/>
          <w:szCs w:val="20"/>
          <w:lang w:val="en-GB"/>
        </w:rPr>
        <w:t xml:space="preserve">Soruna özgü ekosistemle ilgili yaklaşımlar; </w:t>
      </w:r>
    </w:p>
    <w:p w14:paraId="1D0F350B" w14:textId="77777777" w:rsidR="00995D28" w:rsidRPr="001625DF" w:rsidRDefault="00CF6C1F" w:rsidP="00FF16FC">
      <w:pPr>
        <w:pStyle w:val="ListeParagraf"/>
        <w:numPr>
          <w:ilvl w:val="0"/>
          <w:numId w:val="69"/>
        </w:numPr>
        <w:spacing w:after="0" w:line="240" w:lineRule="auto"/>
        <w:ind w:left="720" w:hanging="720"/>
        <w:jc w:val="both"/>
        <w:rPr>
          <w:rFonts w:ascii="Arial Narrow" w:hAnsi="Arial Narrow" w:cs="Times New Roman"/>
          <w:sz w:val="20"/>
          <w:szCs w:val="20"/>
          <w:lang w:val="en-GB"/>
        </w:rPr>
      </w:pPr>
      <w:r>
        <w:rPr>
          <w:rFonts w:ascii="Arial Narrow" w:hAnsi="Arial Narrow" w:cs="Times New Roman"/>
          <w:sz w:val="20"/>
          <w:szCs w:val="20"/>
          <w:lang w:val="en-GB"/>
        </w:rPr>
        <w:t xml:space="preserve">Ekosistem koruma </w:t>
      </w:r>
      <w:r w:rsidR="005E2E72" w:rsidRPr="001625DF">
        <w:rPr>
          <w:rFonts w:ascii="Arial Narrow" w:hAnsi="Arial Narrow" w:cs="Times New Roman"/>
          <w:sz w:val="20"/>
          <w:szCs w:val="20"/>
          <w:lang w:val="en-GB"/>
        </w:rPr>
        <w:t>yaklaşımları.</w:t>
      </w:r>
    </w:p>
    <w:p w14:paraId="6B72B598" w14:textId="77777777" w:rsidR="00462900" w:rsidRPr="001A5813" w:rsidRDefault="00462900" w:rsidP="00262FA3">
      <w:pPr>
        <w:spacing w:after="0" w:line="240" w:lineRule="auto"/>
        <w:rPr>
          <w:rFonts w:ascii="Arial Narrow" w:hAnsi="Arial Narrow" w:cs="Times New Roman"/>
          <w:sz w:val="20"/>
          <w:szCs w:val="20"/>
          <w:lang w:val="en-GB"/>
        </w:rPr>
      </w:pPr>
    </w:p>
    <w:p w14:paraId="2AAD76D1" w14:textId="0FA38532" w:rsidR="00390E6F" w:rsidRPr="001A5813" w:rsidRDefault="00CB74BA" w:rsidP="00540CC5">
      <w:pPr>
        <w:pStyle w:val="ListeParagraf"/>
        <w:numPr>
          <w:ilvl w:val="0"/>
          <w:numId w:val="43"/>
        </w:numPr>
        <w:spacing w:after="0" w:line="240" w:lineRule="auto"/>
        <w:ind w:hanging="720"/>
        <w:jc w:val="both"/>
        <w:rPr>
          <w:rFonts w:ascii="Arial Narrow" w:hAnsi="Arial Narrow" w:cs="Times New Roman"/>
          <w:b/>
          <w:bCs/>
          <w:sz w:val="20"/>
          <w:szCs w:val="20"/>
          <w:lang w:val="en-GB"/>
        </w:rPr>
      </w:pPr>
      <w:bookmarkStart w:id="15" w:name="_Hlk84246652"/>
      <w:r>
        <w:rPr>
          <w:rFonts w:ascii="Arial Narrow" w:hAnsi="Arial Narrow" w:cs="Times New Roman"/>
          <w:b/>
          <w:bCs/>
          <w:sz w:val="20"/>
          <w:szCs w:val="20"/>
          <w:lang w:val="en-GB"/>
        </w:rPr>
        <w:t>E</w:t>
      </w:r>
      <w:r w:rsidR="00D66E1B" w:rsidRPr="001A5813">
        <w:rPr>
          <w:rFonts w:ascii="Arial Narrow" w:hAnsi="Arial Narrow" w:cs="Times New Roman"/>
          <w:b/>
          <w:bCs/>
          <w:sz w:val="20"/>
          <w:szCs w:val="20"/>
          <w:lang w:val="en-GB"/>
        </w:rPr>
        <w:t>kosistem restorasyon</w:t>
      </w:r>
      <w:r w:rsidR="00CF6C1F">
        <w:rPr>
          <w:rFonts w:ascii="Arial Narrow" w:hAnsi="Arial Narrow" w:cs="Times New Roman"/>
          <w:b/>
          <w:bCs/>
          <w:sz w:val="20"/>
          <w:szCs w:val="20"/>
          <w:lang w:val="en-GB"/>
        </w:rPr>
        <w:t>u</w:t>
      </w:r>
      <w:r w:rsidR="00D66E1B" w:rsidRPr="001A5813">
        <w:rPr>
          <w:rFonts w:ascii="Arial Narrow" w:hAnsi="Arial Narrow" w:cs="Times New Roman"/>
          <w:b/>
          <w:bCs/>
          <w:sz w:val="20"/>
          <w:szCs w:val="20"/>
          <w:lang w:val="en-GB"/>
        </w:rPr>
        <w:t xml:space="preserve"> yaklaşımları</w:t>
      </w:r>
    </w:p>
    <w:p w14:paraId="5BB3E74C" w14:textId="77777777" w:rsidR="00390E6F" w:rsidRPr="001A5813" w:rsidRDefault="00390E6F" w:rsidP="005277F9">
      <w:pPr>
        <w:pStyle w:val="ListeParagraf"/>
        <w:spacing w:after="0" w:line="240" w:lineRule="auto"/>
        <w:ind w:left="567"/>
        <w:jc w:val="both"/>
        <w:rPr>
          <w:rFonts w:ascii="Arial Narrow" w:hAnsi="Arial Narrow" w:cs="Times New Roman"/>
          <w:b/>
          <w:bCs/>
          <w:sz w:val="20"/>
          <w:szCs w:val="20"/>
          <w:lang w:val="en-GB"/>
        </w:rPr>
      </w:pPr>
    </w:p>
    <w:p w14:paraId="1FBD315E" w14:textId="0F397ADA" w:rsidR="00596AB6" w:rsidRPr="001A5813" w:rsidRDefault="003D6FD9" w:rsidP="008C7987">
      <w:pPr>
        <w:spacing w:after="0" w:line="240" w:lineRule="auto"/>
        <w:jc w:val="both"/>
        <w:rPr>
          <w:rFonts w:ascii="Arial Narrow" w:hAnsi="Arial Narrow" w:cs="Times New Roman"/>
          <w:sz w:val="20"/>
          <w:szCs w:val="20"/>
          <w:lang w:val="en-GB"/>
        </w:rPr>
      </w:pPr>
      <w:r w:rsidRPr="001A5813">
        <w:rPr>
          <w:rFonts w:ascii="Arial Narrow" w:hAnsi="Arial Narrow" w:cs="Times New Roman"/>
          <w:b/>
          <w:bCs/>
          <w:i/>
          <w:iCs/>
          <w:sz w:val="20"/>
          <w:szCs w:val="20"/>
          <w:lang w:val="en-GB"/>
        </w:rPr>
        <w:t>Eko</w:t>
      </w:r>
      <w:r w:rsidR="00CB74BA">
        <w:rPr>
          <w:rFonts w:ascii="Arial Narrow" w:hAnsi="Arial Narrow" w:cs="Times New Roman"/>
          <w:b/>
          <w:bCs/>
          <w:i/>
          <w:iCs/>
          <w:sz w:val="20"/>
          <w:szCs w:val="20"/>
          <w:lang w:val="en-GB"/>
        </w:rPr>
        <w:t>sistem</w:t>
      </w:r>
      <w:r w:rsidRPr="001A5813">
        <w:rPr>
          <w:rFonts w:ascii="Arial Narrow" w:hAnsi="Arial Narrow" w:cs="Times New Roman"/>
          <w:b/>
          <w:bCs/>
          <w:i/>
          <w:iCs/>
          <w:sz w:val="20"/>
          <w:szCs w:val="20"/>
          <w:lang w:val="en-GB"/>
        </w:rPr>
        <w:t xml:space="preserve"> restorasyon</w:t>
      </w:r>
      <w:r w:rsidR="00CB74BA">
        <w:rPr>
          <w:rFonts w:ascii="Arial Narrow" w:hAnsi="Arial Narrow" w:cs="Times New Roman"/>
          <w:b/>
          <w:bCs/>
          <w:i/>
          <w:iCs/>
          <w:sz w:val="20"/>
          <w:szCs w:val="20"/>
          <w:lang w:val="en-GB"/>
        </w:rPr>
        <w:t>u</w:t>
      </w:r>
      <w:r w:rsidR="00CF6C1F">
        <w:rPr>
          <w:rFonts w:ascii="Arial Narrow" w:hAnsi="Arial Narrow" w:cs="Times New Roman"/>
          <w:b/>
          <w:bCs/>
          <w:i/>
          <w:iCs/>
          <w:sz w:val="20"/>
          <w:szCs w:val="20"/>
          <w:lang w:val="en-GB"/>
        </w:rPr>
        <w:t xml:space="preserve"> </w:t>
      </w:r>
      <w:r w:rsidRPr="001A5813">
        <w:rPr>
          <w:rFonts w:ascii="Arial Narrow" w:hAnsi="Arial Narrow" w:cs="Times New Roman"/>
          <w:sz w:val="20"/>
          <w:szCs w:val="20"/>
          <w:lang w:val="en-GB"/>
        </w:rPr>
        <w:t xml:space="preserve">yeniden bitkilendirme, ağaçlandırma, yeniden ağaçlandırma, restorasyon, rehabilitasyon uygulamaları ve istilacı türlerin yok edilmesi yoluyla alt bölgedeki orman alanını ve ağaç kapsamını genişletebilir. Bu faaliyetler, ormanların karbon tutma ve depolama kapasitesini artırmakta ve iklim değişikliğinin olumsuz etkileri altında orman yapısını güçlendirmektedir. Benzer şekilde, </w:t>
      </w:r>
      <w:r w:rsidRPr="00CF6C1F">
        <w:rPr>
          <w:rFonts w:ascii="Arial Narrow" w:hAnsi="Arial Narrow" w:cs="Times New Roman"/>
          <w:b/>
          <w:i/>
          <w:sz w:val="20"/>
          <w:szCs w:val="20"/>
          <w:lang w:val="en-GB"/>
        </w:rPr>
        <w:t>Orman Peyzaj Restorasyonu</w:t>
      </w:r>
      <w:r w:rsidRPr="001A5813">
        <w:rPr>
          <w:rFonts w:ascii="Arial Narrow" w:hAnsi="Arial Narrow" w:cs="Times New Roman"/>
          <w:sz w:val="20"/>
          <w:szCs w:val="20"/>
          <w:lang w:val="en-GB"/>
        </w:rPr>
        <w:t>, ormansızlaştırılmış veya bozulmuş peyzajlarda ekolojik işlevselliği yeniden kazanmayı ve insan refahını artırmayı amaçlar.</w:t>
      </w:r>
    </w:p>
    <w:p w14:paraId="381BA60F" w14:textId="77777777" w:rsidR="00D611C2" w:rsidRPr="001A5813" w:rsidRDefault="00D611C2" w:rsidP="008C7987">
      <w:pPr>
        <w:spacing w:after="0" w:line="240" w:lineRule="auto"/>
        <w:jc w:val="both"/>
        <w:rPr>
          <w:rFonts w:ascii="Arial Narrow" w:hAnsi="Arial Narrow" w:cs="Times New Roman"/>
          <w:sz w:val="20"/>
          <w:szCs w:val="20"/>
          <w:lang w:val="en-GB"/>
        </w:rPr>
      </w:pPr>
    </w:p>
    <w:p w14:paraId="17BE6F29" w14:textId="77777777" w:rsidR="00D22FB0" w:rsidRPr="001A5813" w:rsidRDefault="00D22FB0" w:rsidP="00D22FB0">
      <w:pPr>
        <w:pStyle w:val="ListeParagraf"/>
        <w:numPr>
          <w:ilvl w:val="0"/>
          <w:numId w:val="44"/>
        </w:numPr>
        <w:spacing w:after="0" w:line="240" w:lineRule="auto"/>
        <w:ind w:hanging="720"/>
        <w:jc w:val="both"/>
        <w:rPr>
          <w:rFonts w:ascii="Arial Narrow" w:hAnsi="Arial Narrow" w:cs="Times New Roman"/>
          <w:b/>
          <w:bCs/>
          <w:sz w:val="20"/>
          <w:szCs w:val="20"/>
          <w:lang w:val="en-GB"/>
        </w:rPr>
      </w:pPr>
      <w:r w:rsidRPr="001A5813">
        <w:rPr>
          <w:rFonts w:ascii="Arial Narrow" w:hAnsi="Arial Narrow" w:cs="Times New Roman"/>
          <w:b/>
          <w:bCs/>
          <w:sz w:val="20"/>
          <w:szCs w:val="20"/>
          <w:lang w:val="en-GB"/>
        </w:rPr>
        <w:t>Altyapıyla ilgili yaklaşımlar</w:t>
      </w:r>
    </w:p>
    <w:p w14:paraId="7FBB25F9" w14:textId="77777777" w:rsidR="00D22FB0" w:rsidRPr="001A5813" w:rsidRDefault="00D22FB0" w:rsidP="00D22FB0">
      <w:pPr>
        <w:spacing w:after="0" w:line="240" w:lineRule="auto"/>
        <w:jc w:val="both"/>
        <w:rPr>
          <w:rFonts w:ascii="Arial Narrow" w:hAnsi="Arial Narrow" w:cs="Times New Roman"/>
          <w:sz w:val="20"/>
          <w:szCs w:val="20"/>
          <w:lang w:val="en-GB"/>
        </w:rPr>
      </w:pPr>
    </w:p>
    <w:p w14:paraId="49ACB67F" w14:textId="37772890" w:rsidR="00D22FB0" w:rsidRPr="001A5813" w:rsidRDefault="009639A5" w:rsidP="008C7987">
      <w:pPr>
        <w:spacing w:after="0" w:line="240" w:lineRule="auto"/>
        <w:jc w:val="both"/>
        <w:rPr>
          <w:rFonts w:ascii="Arial Narrow" w:hAnsi="Arial Narrow" w:cs="Times New Roman"/>
          <w:sz w:val="20"/>
          <w:szCs w:val="20"/>
          <w:lang w:val="en-GB"/>
        </w:rPr>
      </w:pPr>
      <w:r w:rsidRPr="001A5813">
        <w:rPr>
          <w:rFonts w:ascii="Arial Narrow" w:hAnsi="Arial Narrow" w:cs="Times New Roman"/>
          <w:sz w:val="20"/>
          <w:szCs w:val="20"/>
          <w:lang w:val="en-GB"/>
        </w:rPr>
        <w:t xml:space="preserve">Kent ağaçları, halka açık yeşil alanlar, yeşil koridorlar, botanik bahçeleri, arboretumlar, bahçeler ve parklar, ekosistem göletleri, </w:t>
      </w:r>
      <w:r w:rsidR="00CF6C1F">
        <w:rPr>
          <w:rFonts w:ascii="Arial Narrow" w:hAnsi="Arial Narrow" w:cs="Times New Roman"/>
          <w:sz w:val="20"/>
          <w:szCs w:val="20"/>
          <w:lang w:val="en-GB"/>
        </w:rPr>
        <w:t>su toplama</w:t>
      </w:r>
      <w:r w:rsidRPr="001A5813">
        <w:rPr>
          <w:rFonts w:ascii="Arial Narrow" w:hAnsi="Arial Narrow" w:cs="Times New Roman"/>
          <w:sz w:val="20"/>
          <w:szCs w:val="20"/>
          <w:lang w:val="en-GB"/>
        </w:rPr>
        <w:t xml:space="preserve"> havuzları ve taşkın kontrolü için </w:t>
      </w:r>
      <w:r w:rsidR="00CF6C1F">
        <w:rPr>
          <w:rFonts w:ascii="Arial Narrow" w:hAnsi="Arial Narrow" w:cs="Times New Roman"/>
          <w:sz w:val="20"/>
          <w:szCs w:val="20"/>
          <w:lang w:val="en-GB"/>
        </w:rPr>
        <w:t>inşaa edilen su toplama</w:t>
      </w:r>
      <w:r w:rsidRPr="001A5813">
        <w:rPr>
          <w:rFonts w:ascii="Arial Narrow" w:hAnsi="Arial Narrow" w:cs="Times New Roman"/>
          <w:sz w:val="20"/>
          <w:szCs w:val="20"/>
          <w:lang w:val="en-GB"/>
        </w:rPr>
        <w:t xml:space="preserve"> cepleri </w:t>
      </w:r>
      <w:r w:rsidRPr="00CF6C1F">
        <w:rPr>
          <w:rFonts w:ascii="Arial Narrow" w:hAnsi="Arial Narrow" w:cs="Times New Roman"/>
          <w:b/>
          <w:i/>
          <w:sz w:val="20"/>
          <w:szCs w:val="20"/>
          <w:lang w:val="en-GB"/>
        </w:rPr>
        <w:t xml:space="preserve">yeşil altyapının </w:t>
      </w:r>
      <w:r w:rsidRPr="001A5813">
        <w:rPr>
          <w:rFonts w:ascii="Arial Narrow" w:hAnsi="Arial Narrow" w:cs="Times New Roman"/>
          <w:sz w:val="20"/>
          <w:szCs w:val="20"/>
          <w:lang w:val="en-GB"/>
        </w:rPr>
        <w:t xml:space="preserve">ayrılmaz bir parçasıdır. </w:t>
      </w:r>
      <w:r w:rsidRPr="00CF6C1F">
        <w:rPr>
          <w:rFonts w:ascii="Arial Narrow" w:hAnsi="Arial Narrow" w:cs="Times New Roman"/>
          <w:b/>
          <w:i/>
          <w:sz w:val="20"/>
          <w:szCs w:val="20"/>
          <w:lang w:val="en-GB"/>
        </w:rPr>
        <w:t>Kentsel ve kent çevresindeki ormanlar</w:t>
      </w:r>
      <w:r w:rsidRPr="001A5813">
        <w:rPr>
          <w:rFonts w:ascii="Arial Narrow" w:hAnsi="Arial Narrow" w:cs="Times New Roman"/>
          <w:sz w:val="20"/>
          <w:szCs w:val="20"/>
          <w:lang w:val="en-GB"/>
        </w:rPr>
        <w:t>, iklim değişikliği</w:t>
      </w:r>
      <w:r w:rsidR="00CB74BA">
        <w:rPr>
          <w:rFonts w:ascii="Arial Narrow" w:hAnsi="Arial Narrow" w:cs="Times New Roman"/>
          <w:sz w:val="20"/>
          <w:szCs w:val="20"/>
          <w:lang w:val="en-GB"/>
        </w:rPr>
        <w:t xml:space="preserve"> azaltım</w:t>
      </w:r>
      <w:r w:rsidRPr="001A5813">
        <w:rPr>
          <w:rFonts w:ascii="Arial Narrow" w:hAnsi="Arial Narrow" w:cs="Times New Roman"/>
          <w:sz w:val="20"/>
          <w:szCs w:val="20"/>
          <w:lang w:val="en-GB"/>
        </w:rPr>
        <w:t xml:space="preserve"> ve uy</w:t>
      </w:r>
      <w:r w:rsidR="00CB74BA">
        <w:rPr>
          <w:rFonts w:ascii="Arial Narrow" w:hAnsi="Arial Narrow" w:cs="Times New Roman"/>
          <w:sz w:val="20"/>
          <w:szCs w:val="20"/>
          <w:lang w:val="en-GB"/>
        </w:rPr>
        <w:t xml:space="preserve">umda </w:t>
      </w:r>
      <w:r w:rsidRPr="001A5813">
        <w:rPr>
          <w:rFonts w:ascii="Arial Narrow" w:hAnsi="Arial Narrow" w:cs="Times New Roman"/>
          <w:sz w:val="20"/>
          <w:szCs w:val="20"/>
          <w:lang w:val="en-GB"/>
        </w:rPr>
        <w:t xml:space="preserve">kritik bir rol oynayan ve odun, odun dışı orman ürünleri, rekreasyon, ekoturizm, karbon tutma ve depolama, toprak ve su </w:t>
      </w:r>
      <w:r w:rsidR="00CB74BA">
        <w:rPr>
          <w:rFonts w:ascii="Arial Narrow" w:hAnsi="Arial Narrow" w:cs="Times New Roman"/>
          <w:sz w:val="20"/>
          <w:szCs w:val="20"/>
          <w:lang w:val="en-GB"/>
        </w:rPr>
        <w:t>koruma</w:t>
      </w:r>
      <w:r w:rsidRPr="001A5813">
        <w:rPr>
          <w:rFonts w:ascii="Arial Narrow" w:hAnsi="Arial Narrow" w:cs="Times New Roman"/>
          <w:sz w:val="20"/>
          <w:szCs w:val="20"/>
          <w:lang w:val="en-GB"/>
        </w:rPr>
        <w:t xml:space="preserve"> ve b</w:t>
      </w:r>
      <w:r w:rsidR="00CF6C1F">
        <w:rPr>
          <w:rFonts w:ascii="Arial Narrow" w:hAnsi="Arial Narrow" w:cs="Times New Roman"/>
          <w:sz w:val="20"/>
          <w:szCs w:val="20"/>
          <w:lang w:val="en-GB"/>
        </w:rPr>
        <w:t xml:space="preserve">iyolojik çeşitliliğin korunması gibi son derece önemli ekosistem ürün ve hizmetleri sunan </w:t>
      </w:r>
      <w:r w:rsidR="00CF6C1F" w:rsidRPr="00CF6C1F">
        <w:rPr>
          <w:rFonts w:ascii="Arial Narrow" w:hAnsi="Arial Narrow" w:cs="Times New Roman"/>
          <w:b/>
          <w:i/>
          <w:sz w:val="20"/>
          <w:szCs w:val="20"/>
          <w:lang w:val="en-GB"/>
        </w:rPr>
        <w:t>doğal altyapılardır</w:t>
      </w:r>
      <w:r w:rsidR="00CF6C1F">
        <w:rPr>
          <w:rFonts w:ascii="Arial Narrow" w:hAnsi="Arial Narrow" w:cs="Times New Roman"/>
          <w:sz w:val="20"/>
          <w:szCs w:val="20"/>
          <w:lang w:val="en-GB"/>
        </w:rPr>
        <w:t xml:space="preserve">. </w:t>
      </w:r>
    </w:p>
    <w:p w14:paraId="01E1F57D" w14:textId="77777777" w:rsidR="00EB3B33" w:rsidRPr="001A5813" w:rsidRDefault="00EB3B33" w:rsidP="00596AB6">
      <w:pPr>
        <w:spacing w:after="0" w:line="240" w:lineRule="auto"/>
        <w:jc w:val="both"/>
        <w:rPr>
          <w:rFonts w:ascii="Arial Narrow" w:hAnsi="Arial Narrow" w:cs="Times New Roman"/>
          <w:b/>
          <w:bCs/>
          <w:i/>
          <w:iCs/>
          <w:sz w:val="20"/>
          <w:szCs w:val="20"/>
          <w:lang w:val="en-GB"/>
        </w:rPr>
      </w:pPr>
    </w:p>
    <w:p w14:paraId="54937D99" w14:textId="77777777" w:rsidR="003A789B" w:rsidRPr="001A5813" w:rsidRDefault="003A789B" w:rsidP="00540CC5">
      <w:pPr>
        <w:pStyle w:val="ListeParagraf"/>
        <w:numPr>
          <w:ilvl w:val="0"/>
          <w:numId w:val="43"/>
        </w:numPr>
        <w:spacing w:after="0" w:line="240" w:lineRule="auto"/>
        <w:ind w:hanging="720"/>
        <w:jc w:val="both"/>
        <w:rPr>
          <w:rFonts w:ascii="Arial Narrow" w:hAnsi="Arial Narrow" w:cs="Times New Roman"/>
          <w:sz w:val="20"/>
          <w:szCs w:val="20"/>
          <w:lang w:val="en-GB"/>
        </w:rPr>
      </w:pPr>
      <w:r w:rsidRPr="001A5813">
        <w:rPr>
          <w:rFonts w:ascii="Arial Narrow" w:hAnsi="Arial Narrow" w:cs="Times New Roman"/>
          <w:b/>
          <w:bCs/>
          <w:sz w:val="20"/>
          <w:szCs w:val="20"/>
          <w:lang w:val="en-GB"/>
        </w:rPr>
        <w:t>Ekosistem tabanlı yönetim yaklaşımları</w:t>
      </w:r>
    </w:p>
    <w:p w14:paraId="39463179" w14:textId="77777777" w:rsidR="003A789B" w:rsidRPr="001A5813" w:rsidRDefault="003A789B" w:rsidP="003A789B">
      <w:pPr>
        <w:spacing w:after="0" w:line="240" w:lineRule="auto"/>
        <w:jc w:val="both"/>
        <w:rPr>
          <w:rFonts w:ascii="Arial Narrow" w:hAnsi="Arial Narrow" w:cs="Times New Roman"/>
          <w:sz w:val="20"/>
          <w:szCs w:val="20"/>
          <w:lang w:val="en-GB"/>
        </w:rPr>
      </w:pPr>
    </w:p>
    <w:p w14:paraId="54E4C619" w14:textId="709A40DB" w:rsidR="00B11DA8" w:rsidRDefault="00B6738E" w:rsidP="00BC7257">
      <w:pPr>
        <w:spacing w:after="0" w:line="240" w:lineRule="auto"/>
        <w:jc w:val="both"/>
        <w:rPr>
          <w:rFonts w:ascii="Arial Narrow" w:hAnsi="Arial Narrow" w:cs="Times New Roman"/>
          <w:sz w:val="20"/>
          <w:szCs w:val="20"/>
          <w:lang w:val="en-GB"/>
        </w:rPr>
      </w:pPr>
      <w:r w:rsidRPr="001A5813">
        <w:rPr>
          <w:rFonts w:ascii="Arial Narrow" w:hAnsi="Arial Narrow" w:cs="Times New Roman"/>
          <w:b/>
          <w:bCs/>
          <w:i/>
          <w:iCs/>
          <w:sz w:val="20"/>
          <w:szCs w:val="20"/>
          <w:lang w:val="en-GB"/>
        </w:rPr>
        <w:t>İyileştirilmiş orman yönetimi</w:t>
      </w:r>
      <w:r w:rsidR="00CF6C1F">
        <w:rPr>
          <w:rFonts w:ascii="Arial Narrow" w:hAnsi="Arial Narrow" w:cs="Times New Roman"/>
          <w:b/>
          <w:bCs/>
          <w:i/>
          <w:iCs/>
          <w:sz w:val="20"/>
          <w:szCs w:val="20"/>
          <w:lang w:val="en-GB"/>
        </w:rPr>
        <w:t xml:space="preserve"> </w:t>
      </w:r>
      <w:r w:rsidR="00980186" w:rsidRPr="000B354B">
        <w:rPr>
          <w:rFonts w:ascii="Arial Narrow" w:hAnsi="Arial Narrow" w:cs="Lato-Regular"/>
          <w:sz w:val="20"/>
          <w:szCs w:val="20"/>
          <w:lang w:val="en-GB"/>
        </w:rPr>
        <w:t>ormanların iklim değişikliği azalt</w:t>
      </w:r>
      <w:r w:rsidR="00CB74BA">
        <w:rPr>
          <w:rFonts w:ascii="Arial Narrow" w:hAnsi="Arial Narrow" w:cs="Lato-Regular"/>
          <w:sz w:val="20"/>
          <w:szCs w:val="20"/>
          <w:lang w:val="en-GB"/>
        </w:rPr>
        <w:t>ı</w:t>
      </w:r>
      <w:r w:rsidR="00980186" w:rsidRPr="000B354B">
        <w:rPr>
          <w:rFonts w:ascii="Arial Narrow" w:hAnsi="Arial Narrow" w:cs="Lato-Regular"/>
          <w:sz w:val="20"/>
          <w:szCs w:val="20"/>
          <w:lang w:val="en-GB"/>
        </w:rPr>
        <w:t>m potansiyelini iyileştirmek için karbon havuzlarındaki karbon stoklarını artıran ve sera gazı emisyonlarını azaltan çeşitli silvikültürel faaliyetleri kapsayan pratik bir metodolojidir.</w:t>
      </w:r>
      <w:r w:rsidR="00CF6C1F">
        <w:rPr>
          <w:rFonts w:ascii="Arial Narrow" w:hAnsi="Arial Narrow" w:cs="Lato-Regular"/>
          <w:sz w:val="20"/>
          <w:szCs w:val="20"/>
          <w:lang w:val="en-GB"/>
        </w:rPr>
        <w:t xml:space="preserve"> </w:t>
      </w:r>
      <w:r w:rsidRPr="001A5813">
        <w:rPr>
          <w:rFonts w:ascii="Arial Narrow" w:hAnsi="Arial Narrow" w:cs="Times New Roman"/>
          <w:b/>
          <w:bCs/>
          <w:i/>
          <w:iCs/>
          <w:sz w:val="20"/>
          <w:szCs w:val="20"/>
          <w:lang w:val="en-GB"/>
        </w:rPr>
        <w:t>Uyarlanabilir orman yönetimi</w:t>
      </w:r>
      <w:r w:rsidR="003A789B" w:rsidRPr="001A5813">
        <w:rPr>
          <w:rFonts w:ascii="Arial Narrow" w:hAnsi="Arial Narrow"/>
          <w:lang w:val="en-GB"/>
        </w:rPr>
        <w:t xml:space="preserve"> </w:t>
      </w:r>
      <w:r w:rsidR="003A789B" w:rsidRPr="001A5813">
        <w:rPr>
          <w:rFonts w:ascii="Arial Narrow" w:hAnsi="Arial Narrow" w:cs="Times New Roman"/>
          <w:sz w:val="20"/>
          <w:szCs w:val="20"/>
          <w:lang w:val="en-GB"/>
        </w:rPr>
        <w:t>orman</w:t>
      </w:r>
      <w:r w:rsidR="00CF6C1F">
        <w:rPr>
          <w:rFonts w:ascii="Arial Narrow" w:hAnsi="Arial Narrow" w:cs="Times New Roman"/>
          <w:sz w:val="20"/>
          <w:szCs w:val="20"/>
          <w:lang w:val="en-GB"/>
        </w:rPr>
        <w:t>ların kırılganlığını (</w:t>
      </w:r>
      <w:r w:rsidR="003A789B" w:rsidRPr="001A5813">
        <w:rPr>
          <w:rFonts w:ascii="Arial Narrow" w:hAnsi="Arial Narrow" w:cs="Times New Roman"/>
          <w:sz w:val="20"/>
          <w:szCs w:val="20"/>
          <w:lang w:val="en-GB"/>
        </w:rPr>
        <w:t>savunmasızlığını</w:t>
      </w:r>
      <w:r w:rsidR="00CF6C1F">
        <w:rPr>
          <w:rFonts w:ascii="Arial Narrow" w:hAnsi="Arial Narrow" w:cs="Times New Roman"/>
          <w:sz w:val="20"/>
          <w:szCs w:val="20"/>
          <w:lang w:val="en-GB"/>
        </w:rPr>
        <w:t>)</w:t>
      </w:r>
      <w:r w:rsidR="003A789B" w:rsidRPr="001A5813">
        <w:rPr>
          <w:rFonts w:ascii="Arial Narrow" w:hAnsi="Arial Narrow" w:cs="Times New Roman"/>
          <w:sz w:val="20"/>
          <w:szCs w:val="20"/>
          <w:lang w:val="en-GB"/>
        </w:rPr>
        <w:t xml:space="preserve"> azaltmak ve </w:t>
      </w:r>
      <w:r w:rsidR="00CF6C1F">
        <w:rPr>
          <w:rFonts w:ascii="Arial Narrow" w:hAnsi="Arial Narrow" w:cs="Times New Roman"/>
          <w:sz w:val="20"/>
          <w:szCs w:val="20"/>
          <w:lang w:val="en-GB"/>
        </w:rPr>
        <w:t>ü</w:t>
      </w:r>
      <w:r w:rsidR="003A789B" w:rsidRPr="001A5813">
        <w:rPr>
          <w:rFonts w:ascii="Arial Narrow" w:hAnsi="Arial Narrow" w:cs="Times New Roman"/>
          <w:sz w:val="20"/>
          <w:szCs w:val="20"/>
          <w:lang w:val="en-GB"/>
        </w:rPr>
        <w:t xml:space="preserve">retkenliğini sürdürmek için </w:t>
      </w:r>
      <w:r w:rsidR="00CF6C1F">
        <w:rPr>
          <w:rFonts w:ascii="Arial Narrow" w:hAnsi="Arial Narrow" w:cs="Times New Roman"/>
          <w:sz w:val="20"/>
          <w:szCs w:val="20"/>
          <w:lang w:val="en-GB"/>
        </w:rPr>
        <w:t xml:space="preserve">hayati öneme sahiptir. </w:t>
      </w:r>
    </w:p>
    <w:p w14:paraId="6790906F" w14:textId="77777777" w:rsidR="00B11DA8" w:rsidRDefault="00B11DA8" w:rsidP="00BC7257">
      <w:pPr>
        <w:spacing w:after="0" w:line="240" w:lineRule="auto"/>
        <w:jc w:val="both"/>
        <w:rPr>
          <w:rFonts w:ascii="Arial Narrow" w:hAnsi="Arial Narrow" w:cs="Times New Roman"/>
          <w:sz w:val="20"/>
          <w:szCs w:val="20"/>
          <w:lang w:val="en-GB"/>
        </w:rPr>
      </w:pPr>
    </w:p>
    <w:p w14:paraId="3001ECFC" w14:textId="4EFD047F" w:rsidR="003A789B" w:rsidRPr="001A5813" w:rsidRDefault="00CF6C1F" w:rsidP="00BC7257">
      <w:pPr>
        <w:spacing w:after="0" w:line="240" w:lineRule="auto"/>
        <w:jc w:val="both"/>
        <w:rPr>
          <w:rFonts w:ascii="Arial Narrow" w:hAnsi="Arial Narrow" w:cs="Times New Roman"/>
          <w:sz w:val="20"/>
          <w:szCs w:val="20"/>
          <w:lang w:val="en-GB"/>
        </w:rPr>
      </w:pPr>
      <w:r>
        <w:rPr>
          <w:rFonts w:ascii="Arial Narrow" w:hAnsi="Arial Narrow" w:cs="Times New Roman"/>
          <w:sz w:val="20"/>
          <w:szCs w:val="20"/>
          <w:lang w:val="en-GB"/>
        </w:rPr>
        <w:t>İklim değişikliğinin etkilerine u</w:t>
      </w:r>
      <w:r w:rsidR="003A789B" w:rsidRPr="001A5813">
        <w:rPr>
          <w:rFonts w:ascii="Arial Narrow" w:hAnsi="Arial Narrow" w:cs="Times New Roman"/>
          <w:sz w:val="20"/>
          <w:szCs w:val="20"/>
          <w:lang w:val="en-GB"/>
        </w:rPr>
        <w:t xml:space="preserve">yum önlemleri, </w:t>
      </w:r>
      <w:r>
        <w:rPr>
          <w:rFonts w:ascii="Arial Narrow" w:hAnsi="Arial Narrow" w:cs="Times New Roman"/>
          <w:sz w:val="20"/>
          <w:szCs w:val="20"/>
          <w:lang w:val="en-GB"/>
        </w:rPr>
        <w:t xml:space="preserve">yükselen sıcaklığa ve </w:t>
      </w:r>
      <w:r w:rsidR="003A789B" w:rsidRPr="001A5813">
        <w:rPr>
          <w:rFonts w:ascii="Arial Narrow" w:hAnsi="Arial Narrow" w:cs="Times New Roman"/>
          <w:sz w:val="20"/>
          <w:szCs w:val="20"/>
          <w:lang w:val="en-GB"/>
        </w:rPr>
        <w:t>kuraklığa dayanıklı türlerin seçilmesini, çeşitli kökenlerden</w:t>
      </w:r>
      <w:r w:rsidR="00B11DA8">
        <w:rPr>
          <w:rFonts w:ascii="Arial Narrow" w:hAnsi="Arial Narrow" w:cs="Times New Roman"/>
          <w:sz w:val="20"/>
          <w:szCs w:val="20"/>
          <w:lang w:val="en-GB"/>
        </w:rPr>
        <w:t xml:space="preserve"> ve farklı alanlardan tedarik edilen </w:t>
      </w:r>
      <w:r w:rsidR="003A789B" w:rsidRPr="001A5813">
        <w:rPr>
          <w:rFonts w:ascii="Arial Narrow" w:hAnsi="Arial Narrow" w:cs="Times New Roman"/>
          <w:sz w:val="20"/>
          <w:szCs w:val="20"/>
          <w:lang w:val="en-GB"/>
        </w:rPr>
        <w:t xml:space="preserve"> </w:t>
      </w:r>
      <w:r w:rsidR="00B11DA8">
        <w:rPr>
          <w:rFonts w:ascii="Arial Narrow" w:hAnsi="Arial Narrow" w:cs="Times New Roman"/>
          <w:sz w:val="20"/>
          <w:szCs w:val="20"/>
          <w:lang w:val="en-GB"/>
        </w:rPr>
        <w:t xml:space="preserve">orman </w:t>
      </w:r>
      <w:r w:rsidR="00CB0B16">
        <w:rPr>
          <w:rFonts w:ascii="Arial Narrow" w:hAnsi="Arial Narrow" w:cs="Times New Roman"/>
          <w:sz w:val="20"/>
          <w:szCs w:val="20"/>
          <w:lang w:val="en-GB"/>
        </w:rPr>
        <w:t xml:space="preserve">yetiştirme </w:t>
      </w:r>
      <w:r w:rsidR="00B11DA8">
        <w:rPr>
          <w:rFonts w:ascii="Arial Narrow" w:hAnsi="Arial Narrow" w:cs="Times New Roman"/>
          <w:sz w:val="20"/>
          <w:szCs w:val="20"/>
          <w:lang w:val="en-GB"/>
        </w:rPr>
        <w:t>materyallerinin (</w:t>
      </w:r>
      <w:r w:rsidR="00CB0B16">
        <w:rPr>
          <w:rFonts w:ascii="Arial Narrow" w:hAnsi="Arial Narrow" w:cs="Times New Roman"/>
          <w:sz w:val="20"/>
          <w:szCs w:val="20"/>
          <w:lang w:val="en-GB"/>
        </w:rPr>
        <w:t>fidan ve tohum</w:t>
      </w:r>
      <w:r w:rsidR="00CB0B16" w:rsidRPr="001A5813">
        <w:rPr>
          <w:rFonts w:ascii="Arial Narrow" w:hAnsi="Arial Narrow" w:cs="Times New Roman"/>
          <w:sz w:val="20"/>
          <w:szCs w:val="20"/>
          <w:lang w:val="en-GB"/>
        </w:rPr>
        <w:t xml:space="preserve"> </w:t>
      </w:r>
      <w:r w:rsidR="003A789B" w:rsidRPr="001A5813">
        <w:rPr>
          <w:rFonts w:ascii="Arial Narrow" w:hAnsi="Arial Narrow" w:cs="Times New Roman"/>
          <w:sz w:val="20"/>
          <w:szCs w:val="20"/>
          <w:lang w:val="en-GB"/>
        </w:rPr>
        <w:t>stoklarının</w:t>
      </w:r>
      <w:r w:rsidR="00B11DA8">
        <w:rPr>
          <w:rFonts w:ascii="Arial Narrow" w:hAnsi="Arial Narrow" w:cs="Times New Roman"/>
          <w:sz w:val="20"/>
          <w:szCs w:val="20"/>
          <w:lang w:val="en-GB"/>
        </w:rPr>
        <w:t>)</w:t>
      </w:r>
      <w:r w:rsidR="003A789B" w:rsidRPr="001A5813">
        <w:rPr>
          <w:rFonts w:ascii="Arial Narrow" w:hAnsi="Arial Narrow" w:cs="Times New Roman"/>
          <w:sz w:val="20"/>
          <w:szCs w:val="20"/>
          <w:lang w:val="en-GB"/>
        </w:rPr>
        <w:t xml:space="preserve"> kullanılmasını, beklenen iklim koşullarına uy</w:t>
      </w:r>
      <w:r w:rsidR="00CB74BA">
        <w:rPr>
          <w:rFonts w:ascii="Arial Narrow" w:hAnsi="Arial Narrow" w:cs="Times New Roman"/>
          <w:sz w:val="20"/>
          <w:szCs w:val="20"/>
          <w:lang w:val="en-GB"/>
        </w:rPr>
        <w:t>um sağlayan</w:t>
      </w:r>
      <w:r w:rsidR="003A789B" w:rsidRPr="001A5813">
        <w:rPr>
          <w:rFonts w:ascii="Arial Narrow" w:hAnsi="Arial Narrow" w:cs="Times New Roman"/>
          <w:sz w:val="20"/>
          <w:szCs w:val="20"/>
          <w:lang w:val="en-GB"/>
        </w:rPr>
        <w:t xml:space="preserve"> ağaç </w:t>
      </w:r>
      <w:r w:rsidR="00CB74BA">
        <w:rPr>
          <w:rFonts w:ascii="Arial Narrow" w:hAnsi="Arial Narrow" w:cs="Times New Roman"/>
          <w:sz w:val="20"/>
          <w:szCs w:val="20"/>
          <w:lang w:val="en-GB"/>
        </w:rPr>
        <w:t>türlerinin</w:t>
      </w:r>
      <w:r w:rsidR="003A789B" w:rsidRPr="001A5813">
        <w:rPr>
          <w:rFonts w:ascii="Arial Narrow" w:hAnsi="Arial Narrow" w:cs="Times New Roman"/>
          <w:sz w:val="20"/>
          <w:szCs w:val="20"/>
          <w:lang w:val="en-GB"/>
        </w:rPr>
        <w:t xml:space="preserve"> </w:t>
      </w:r>
      <w:r w:rsidR="00B11DA8">
        <w:rPr>
          <w:rFonts w:ascii="Arial Narrow" w:hAnsi="Arial Narrow" w:cs="Times New Roman"/>
          <w:sz w:val="20"/>
          <w:szCs w:val="20"/>
          <w:lang w:val="en-GB"/>
        </w:rPr>
        <w:t>tercih edilmesi</w:t>
      </w:r>
      <w:r w:rsidR="003A789B" w:rsidRPr="001A5813">
        <w:rPr>
          <w:rFonts w:ascii="Arial Narrow" w:hAnsi="Arial Narrow" w:cs="Times New Roman"/>
          <w:sz w:val="20"/>
          <w:szCs w:val="20"/>
          <w:lang w:val="en-GB"/>
        </w:rPr>
        <w:t xml:space="preserve"> ve uy</w:t>
      </w:r>
      <w:r w:rsidR="00CB74BA">
        <w:rPr>
          <w:rFonts w:ascii="Arial Narrow" w:hAnsi="Arial Narrow" w:cs="Times New Roman"/>
          <w:sz w:val="20"/>
          <w:szCs w:val="20"/>
          <w:lang w:val="en-GB"/>
        </w:rPr>
        <w:t>um sağlayan</w:t>
      </w:r>
      <w:r w:rsidR="003A789B" w:rsidRPr="001A5813">
        <w:rPr>
          <w:rFonts w:ascii="Arial Narrow" w:hAnsi="Arial Narrow" w:cs="Times New Roman"/>
          <w:sz w:val="20"/>
          <w:szCs w:val="20"/>
          <w:lang w:val="en-GB"/>
        </w:rPr>
        <w:t xml:space="preserve"> türlerin ve çeşitlerin destekli doğal yenilenmesini</w:t>
      </w:r>
      <w:r w:rsidR="00B11DA8">
        <w:rPr>
          <w:rFonts w:ascii="Arial Narrow" w:hAnsi="Arial Narrow" w:cs="Times New Roman"/>
          <w:sz w:val="20"/>
          <w:szCs w:val="20"/>
          <w:lang w:val="en-GB"/>
        </w:rPr>
        <w:t xml:space="preserve"> (doğal gençleştirme)</w:t>
      </w:r>
      <w:r w:rsidR="003A789B" w:rsidRPr="001A5813">
        <w:rPr>
          <w:rFonts w:ascii="Arial Narrow" w:hAnsi="Arial Narrow" w:cs="Times New Roman"/>
          <w:sz w:val="20"/>
          <w:szCs w:val="20"/>
          <w:lang w:val="en-GB"/>
        </w:rPr>
        <w:t xml:space="preserve"> içerebilir. </w:t>
      </w:r>
      <w:r w:rsidR="003A789B" w:rsidRPr="00B11DA8">
        <w:rPr>
          <w:rFonts w:ascii="Arial Narrow" w:hAnsi="Arial Narrow" w:cs="Times New Roman"/>
          <w:b/>
          <w:i/>
          <w:sz w:val="20"/>
          <w:szCs w:val="20"/>
          <w:lang w:val="en-GB"/>
        </w:rPr>
        <w:t>Entegre doğal kaynak yönetimi veya entegre (sürdürülebilir) arazi yönetimi</w:t>
      </w:r>
      <w:r w:rsidR="00B33C8F">
        <w:rPr>
          <w:rFonts w:ascii="Arial Narrow" w:hAnsi="Arial Narrow" w:cs="Times New Roman"/>
          <w:b/>
          <w:i/>
          <w:sz w:val="20"/>
          <w:szCs w:val="20"/>
          <w:lang w:val="en-GB"/>
        </w:rPr>
        <w:t xml:space="preserve">, </w:t>
      </w:r>
      <w:r w:rsidR="00B11DA8">
        <w:rPr>
          <w:rFonts w:ascii="Arial Narrow" w:hAnsi="Arial Narrow" w:cs="Times New Roman"/>
          <w:sz w:val="20"/>
          <w:szCs w:val="20"/>
          <w:lang w:val="en-GB"/>
        </w:rPr>
        <w:t xml:space="preserve"> </w:t>
      </w:r>
      <w:r w:rsidR="003A789B" w:rsidRPr="001A5813">
        <w:rPr>
          <w:rStyle w:val="jlqj4b"/>
          <w:rFonts w:ascii="Arial Narrow" w:eastAsiaTheme="minorEastAsia" w:hAnsi="Arial Narrow"/>
          <w:sz w:val="20"/>
          <w:szCs w:val="20"/>
          <w:lang w:val="en-GB"/>
        </w:rPr>
        <w:t xml:space="preserve">sürdürülebilir orman, </w:t>
      </w:r>
      <w:r w:rsidR="00CB74BA">
        <w:rPr>
          <w:rStyle w:val="jlqj4b"/>
          <w:rFonts w:ascii="Arial Narrow" w:eastAsiaTheme="minorEastAsia" w:hAnsi="Arial Narrow"/>
          <w:sz w:val="20"/>
          <w:szCs w:val="20"/>
          <w:lang w:val="en-GB"/>
        </w:rPr>
        <w:t>arazi</w:t>
      </w:r>
      <w:r w:rsidR="003A789B" w:rsidRPr="001A5813">
        <w:rPr>
          <w:rStyle w:val="jlqj4b"/>
          <w:rFonts w:ascii="Arial Narrow" w:eastAsiaTheme="minorEastAsia" w:hAnsi="Arial Narrow"/>
          <w:sz w:val="20"/>
          <w:szCs w:val="20"/>
          <w:lang w:val="en-GB"/>
        </w:rPr>
        <w:t xml:space="preserve">, su ve biyolojik kaynak yönetimini uygulamak için paydaşlar arasında koordinasyon ve işbirliğini içerir. Orman kaynaklarının kullanımı, belirli bir üretken </w:t>
      </w:r>
      <w:r w:rsidR="00B11DA8">
        <w:rPr>
          <w:rStyle w:val="jlqj4b"/>
          <w:rFonts w:ascii="Arial Narrow" w:eastAsiaTheme="minorEastAsia" w:hAnsi="Arial Narrow"/>
          <w:sz w:val="20"/>
          <w:szCs w:val="20"/>
          <w:lang w:val="en-GB"/>
        </w:rPr>
        <w:t>peyzaj</w:t>
      </w:r>
      <w:r w:rsidR="003A789B" w:rsidRPr="001A5813">
        <w:rPr>
          <w:rStyle w:val="jlqj4b"/>
          <w:rFonts w:ascii="Arial Narrow" w:eastAsiaTheme="minorEastAsia" w:hAnsi="Arial Narrow"/>
          <w:sz w:val="20"/>
          <w:szCs w:val="20"/>
          <w:lang w:val="en-GB"/>
        </w:rPr>
        <w:t xml:space="preserve"> oluşturan diğer kaynakların </w:t>
      </w:r>
      <w:r w:rsidR="00B11DA8">
        <w:rPr>
          <w:rStyle w:val="jlqj4b"/>
          <w:rFonts w:ascii="Arial Narrow" w:eastAsiaTheme="minorEastAsia" w:hAnsi="Arial Narrow"/>
          <w:sz w:val="20"/>
          <w:szCs w:val="20"/>
          <w:lang w:val="en-GB"/>
        </w:rPr>
        <w:t xml:space="preserve">kullanımı ile entegre edilmelidir. </w:t>
      </w:r>
      <w:r w:rsidR="00DE27FF" w:rsidRPr="00B11DA8">
        <w:rPr>
          <w:rFonts w:ascii="Arial Narrow" w:hAnsi="Arial Narrow" w:cs="Times New Roman"/>
          <w:b/>
          <w:i/>
          <w:sz w:val="20"/>
          <w:szCs w:val="20"/>
          <w:lang w:val="en-GB"/>
        </w:rPr>
        <w:t xml:space="preserve">Doğal </w:t>
      </w:r>
      <w:r w:rsidR="00CB74BA">
        <w:rPr>
          <w:rFonts w:ascii="Arial Narrow" w:hAnsi="Arial Narrow" w:cs="Times New Roman"/>
          <w:b/>
          <w:i/>
          <w:sz w:val="20"/>
          <w:szCs w:val="20"/>
          <w:lang w:val="en-GB"/>
        </w:rPr>
        <w:t>gençleştirme</w:t>
      </w:r>
      <w:r w:rsidR="00DE27FF" w:rsidRPr="001A5813">
        <w:rPr>
          <w:rFonts w:ascii="Arial Narrow" w:hAnsi="Arial Narrow" w:cs="Times New Roman"/>
          <w:sz w:val="20"/>
          <w:szCs w:val="20"/>
          <w:lang w:val="en-GB"/>
        </w:rPr>
        <w:t xml:space="preserve">, ormanların,  ana ağaçlardan düşen tohumlardan filizlenen </w:t>
      </w:r>
      <w:r w:rsidR="00B33C8F">
        <w:rPr>
          <w:rFonts w:ascii="Arial Narrow" w:hAnsi="Arial Narrow" w:cs="Times New Roman"/>
          <w:sz w:val="20"/>
          <w:szCs w:val="20"/>
          <w:lang w:val="en-GB"/>
        </w:rPr>
        <w:t>fidanlar</w:t>
      </w:r>
      <w:r w:rsidR="00B33C8F" w:rsidRPr="001A5813">
        <w:rPr>
          <w:rFonts w:ascii="Arial Narrow" w:hAnsi="Arial Narrow" w:cs="Times New Roman"/>
          <w:sz w:val="20"/>
          <w:szCs w:val="20"/>
          <w:lang w:val="en-GB"/>
        </w:rPr>
        <w:t xml:space="preserve"> </w:t>
      </w:r>
      <w:r w:rsidR="00DE27FF" w:rsidRPr="001A5813">
        <w:rPr>
          <w:rFonts w:ascii="Arial Narrow" w:hAnsi="Arial Narrow" w:cs="Times New Roman"/>
          <w:sz w:val="20"/>
          <w:szCs w:val="20"/>
          <w:lang w:val="en-GB"/>
        </w:rPr>
        <w:t xml:space="preserve">tarafından yeniden </w:t>
      </w:r>
      <w:r w:rsidR="00B33C8F">
        <w:rPr>
          <w:rFonts w:ascii="Arial Narrow" w:hAnsi="Arial Narrow" w:cs="Times New Roman"/>
          <w:sz w:val="20"/>
          <w:szCs w:val="20"/>
          <w:lang w:val="en-GB"/>
        </w:rPr>
        <w:t>oluşturulduğu</w:t>
      </w:r>
      <w:r w:rsidR="00B33C8F" w:rsidRPr="001A5813">
        <w:rPr>
          <w:rFonts w:ascii="Arial Narrow" w:hAnsi="Arial Narrow" w:cs="Times New Roman"/>
          <w:sz w:val="20"/>
          <w:szCs w:val="20"/>
          <w:lang w:val="en-GB"/>
        </w:rPr>
        <w:t xml:space="preserve"> </w:t>
      </w:r>
      <w:r w:rsidR="00DE27FF" w:rsidRPr="001A5813">
        <w:rPr>
          <w:rFonts w:ascii="Arial Narrow" w:hAnsi="Arial Narrow" w:cs="Times New Roman"/>
          <w:sz w:val="20"/>
          <w:szCs w:val="20"/>
          <w:lang w:val="en-GB"/>
        </w:rPr>
        <w:t xml:space="preserve">süreçtir. Ayrıca </w:t>
      </w:r>
      <w:r w:rsidR="00B33C8F">
        <w:rPr>
          <w:rFonts w:ascii="Arial Narrow" w:hAnsi="Arial Narrow" w:cs="Times New Roman"/>
          <w:sz w:val="20"/>
          <w:szCs w:val="20"/>
          <w:lang w:val="en-GB"/>
        </w:rPr>
        <w:t xml:space="preserve">ağaçların </w:t>
      </w:r>
      <w:r w:rsidR="00DE27FF" w:rsidRPr="001A5813">
        <w:rPr>
          <w:rFonts w:ascii="Arial Narrow" w:hAnsi="Arial Narrow" w:cs="Times New Roman"/>
          <w:sz w:val="20"/>
          <w:szCs w:val="20"/>
          <w:lang w:val="en-GB"/>
        </w:rPr>
        <w:t xml:space="preserve">kütüklerden ve köklerden </w:t>
      </w:r>
      <w:r w:rsidR="00B33C8F">
        <w:rPr>
          <w:rFonts w:ascii="Arial Narrow" w:hAnsi="Arial Narrow" w:cs="Times New Roman"/>
          <w:sz w:val="20"/>
          <w:szCs w:val="20"/>
          <w:lang w:val="en-GB"/>
        </w:rPr>
        <w:t xml:space="preserve">filizlenme ile </w:t>
      </w:r>
      <w:r w:rsidR="00DE27FF" w:rsidRPr="001A5813">
        <w:rPr>
          <w:rFonts w:ascii="Arial Narrow" w:hAnsi="Arial Narrow" w:cs="Times New Roman"/>
          <w:sz w:val="20"/>
          <w:szCs w:val="20"/>
          <w:lang w:val="en-GB"/>
        </w:rPr>
        <w:t>yen</w:t>
      </w:r>
      <w:r w:rsidR="00B11DA8">
        <w:rPr>
          <w:rFonts w:ascii="Arial Narrow" w:hAnsi="Arial Narrow" w:cs="Times New Roman"/>
          <w:sz w:val="20"/>
          <w:szCs w:val="20"/>
          <w:lang w:val="en-GB"/>
        </w:rPr>
        <w:t xml:space="preserve">ilenmeyi de içerebilir. </w:t>
      </w:r>
      <w:r w:rsidR="00B11DA8" w:rsidRPr="00B11DA8">
        <w:rPr>
          <w:rFonts w:ascii="Arial Narrow" w:hAnsi="Arial Narrow" w:cs="Times New Roman"/>
          <w:b/>
          <w:i/>
          <w:sz w:val="20"/>
          <w:szCs w:val="20"/>
          <w:lang w:val="en-GB"/>
        </w:rPr>
        <w:t xml:space="preserve">Desteklenmiş </w:t>
      </w:r>
      <w:r w:rsidR="00DE27FF" w:rsidRPr="00B11DA8">
        <w:rPr>
          <w:rFonts w:ascii="Arial Narrow" w:hAnsi="Arial Narrow" w:cs="Times New Roman"/>
          <w:b/>
          <w:i/>
          <w:sz w:val="20"/>
          <w:szCs w:val="20"/>
          <w:lang w:val="en-GB"/>
        </w:rPr>
        <w:t>doğal gençleştirme</w:t>
      </w:r>
      <w:r w:rsidR="00DE27FF" w:rsidRPr="001A5813">
        <w:rPr>
          <w:rFonts w:ascii="Arial Narrow" w:hAnsi="Arial Narrow" w:cs="Times New Roman"/>
          <w:sz w:val="20"/>
          <w:szCs w:val="20"/>
          <w:lang w:val="en-GB"/>
        </w:rPr>
        <w:t xml:space="preserve">, </w:t>
      </w:r>
      <w:r w:rsidR="00B11DA8">
        <w:rPr>
          <w:rFonts w:ascii="Arial Narrow" w:hAnsi="Arial Narrow" w:cs="Times New Roman"/>
          <w:sz w:val="20"/>
          <w:szCs w:val="20"/>
          <w:lang w:val="en-GB"/>
        </w:rPr>
        <w:t xml:space="preserve">tıraşlama kesime tabi tutulmuş orman alanlarının </w:t>
      </w:r>
      <w:r w:rsidR="00DE27FF" w:rsidRPr="001A5813">
        <w:rPr>
          <w:rFonts w:ascii="Arial Narrow" w:hAnsi="Arial Narrow" w:cs="Times New Roman"/>
          <w:sz w:val="20"/>
          <w:szCs w:val="20"/>
          <w:lang w:val="en-GB"/>
        </w:rPr>
        <w:t xml:space="preserve">çevrede halihazırda büyümekte olan ağaçlardan </w:t>
      </w:r>
      <w:r w:rsidR="00B11DA8">
        <w:rPr>
          <w:rFonts w:ascii="Arial Narrow" w:hAnsi="Arial Narrow" w:cs="Times New Roman"/>
          <w:sz w:val="20"/>
          <w:szCs w:val="20"/>
          <w:lang w:val="en-GB"/>
        </w:rPr>
        <w:t xml:space="preserve">gelen veya </w:t>
      </w:r>
      <w:r w:rsidR="00B33C8F">
        <w:rPr>
          <w:rFonts w:ascii="Arial Narrow" w:hAnsi="Arial Narrow" w:cs="Times New Roman"/>
          <w:sz w:val="20"/>
          <w:szCs w:val="20"/>
          <w:lang w:val="en-GB"/>
        </w:rPr>
        <w:t xml:space="preserve">toplanarak </w:t>
      </w:r>
      <w:r w:rsidR="00B11DA8">
        <w:rPr>
          <w:rFonts w:ascii="Arial Narrow" w:hAnsi="Arial Narrow" w:cs="Times New Roman"/>
          <w:sz w:val="20"/>
          <w:szCs w:val="20"/>
          <w:lang w:val="en-GB"/>
        </w:rPr>
        <w:t>elde  edilen tohumları kullanarak yeniden orman</w:t>
      </w:r>
      <w:r w:rsidR="00B33C8F">
        <w:rPr>
          <w:rFonts w:ascii="Arial Narrow" w:hAnsi="Arial Narrow" w:cs="Times New Roman"/>
          <w:sz w:val="20"/>
          <w:szCs w:val="20"/>
          <w:lang w:val="en-GB"/>
        </w:rPr>
        <w:t xml:space="preserve"> oluşturma</w:t>
      </w:r>
      <w:r w:rsidR="00B11DA8">
        <w:rPr>
          <w:rFonts w:ascii="Arial Narrow" w:hAnsi="Arial Narrow" w:cs="Times New Roman"/>
          <w:sz w:val="20"/>
          <w:szCs w:val="20"/>
          <w:lang w:val="en-GB"/>
        </w:rPr>
        <w:t xml:space="preserve"> </w:t>
      </w:r>
      <w:r w:rsidR="00DE27FF" w:rsidRPr="001A5813">
        <w:rPr>
          <w:rFonts w:ascii="Arial Narrow" w:hAnsi="Arial Narrow" w:cs="Times New Roman"/>
          <w:sz w:val="20"/>
          <w:szCs w:val="20"/>
          <w:lang w:val="en-GB"/>
        </w:rPr>
        <w:t>süreci olarak tanımlanabilir.</w:t>
      </w:r>
    </w:p>
    <w:p w14:paraId="54ED4049" w14:textId="77777777" w:rsidR="00E55CBC" w:rsidRDefault="00E55CBC" w:rsidP="00BC7257">
      <w:pPr>
        <w:spacing w:after="0" w:line="240" w:lineRule="auto"/>
        <w:jc w:val="both"/>
        <w:rPr>
          <w:rFonts w:ascii="Arial Narrow" w:hAnsi="Arial Narrow" w:cs="Times New Roman"/>
          <w:sz w:val="20"/>
          <w:szCs w:val="20"/>
          <w:lang w:val="en-GB"/>
        </w:rPr>
      </w:pPr>
    </w:p>
    <w:p w14:paraId="118262A6" w14:textId="77777777" w:rsidR="00CB74BA" w:rsidRDefault="00CB74BA" w:rsidP="00BC7257">
      <w:pPr>
        <w:spacing w:after="0" w:line="240" w:lineRule="auto"/>
        <w:jc w:val="both"/>
        <w:rPr>
          <w:rFonts w:ascii="Arial Narrow" w:hAnsi="Arial Narrow" w:cs="Times New Roman"/>
          <w:sz w:val="20"/>
          <w:szCs w:val="20"/>
          <w:lang w:val="en-GB"/>
        </w:rPr>
      </w:pPr>
    </w:p>
    <w:p w14:paraId="0F503621" w14:textId="77777777" w:rsidR="00CB74BA" w:rsidRDefault="00CB74BA" w:rsidP="00BC7257">
      <w:pPr>
        <w:spacing w:after="0" w:line="240" w:lineRule="auto"/>
        <w:jc w:val="both"/>
        <w:rPr>
          <w:rFonts w:ascii="Arial Narrow" w:hAnsi="Arial Narrow" w:cs="Times New Roman"/>
          <w:sz w:val="20"/>
          <w:szCs w:val="20"/>
          <w:lang w:val="en-GB"/>
        </w:rPr>
      </w:pPr>
    </w:p>
    <w:p w14:paraId="02E351C4" w14:textId="77777777" w:rsidR="00CB74BA" w:rsidRPr="001A5813" w:rsidRDefault="00CB74BA" w:rsidP="00BC7257">
      <w:pPr>
        <w:spacing w:after="0" w:line="240" w:lineRule="auto"/>
        <w:jc w:val="both"/>
        <w:rPr>
          <w:rFonts w:ascii="Arial Narrow" w:hAnsi="Arial Narrow" w:cs="Times New Roman"/>
          <w:sz w:val="20"/>
          <w:szCs w:val="20"/>
          <w:lang w:val="en-GB"/>
        </w:rPr>
      </w:pPr>
    </w:p>
    <w:p w14:paraId="2CC807F6" w14:textId="68D98198" w:rsidR="000E3E60" w:rsidRPr="001A5813" w:rsidRDefault="000E3E60" w:rsidP="000E3E60">
      <w:pPr>
        <w:pStyle w:val="ListeParagraf"/>
        <w:numPr>
          <w:ilvl w:val="0"/>
          <w:numId w:val="43"/>
        </w:numPr>
        <w:spacing w:after="0" w:line="240" w:lineRule="auto"/>
        <w:ind w:hanging="720"/>
        <w:jc w:val="both"/>
        <w:rPr>
          <w:rFonts w:ascii="Arial Narrow" w:hAnsi="Arial Narrow" w:cs="Times New Roman"/>
          <w:sz w:val="20"/>
          <w:szCs w:val="20"/>
          <w:lang w:val="en-GB"/>
        </w:rPr>
      </w:pPr>
      <w:r w:rsidRPr="001A5813">
        <w:rPr>
          <w:rFonts w:ascii="Arial Narrow" w:hAnsi="Arial Narrow" w:cs="Times New Roman"/>
          <w:b/>
          <w:bCs/>
          <w:sz w:val="20"/>
          <w:szCs w:val="20"/>
          <w:lang w:val="en-GB"/>
        </w:rPr>
        <w:t>Soruna özgü ekosistem</w:t>
      </w:r>
      <w:r w:rsidR="00A44617">
        <w:rPr>
          <w:rFonts w:ascii="Arial Narrow" w:hAnsi="Arial Narrow" w:cs="Times New Roman"/>
          <w:b/>
          <w:bCs/>
          <w:sz w:val="20"/>
          <w:szCs w:val="20"/>
          <w:lang w:val="en-GB"/>
        </w:rPr>
        <w:t xml:space="preserve"> i</w:t>
      </w:r>
      <w:r w:rsidRPr="001A5813">
        <w:rPr>
          <w:rFonts w:ascii="Arial Narrow" w:hAnsi="Arial Narrow" w:cs="Times New Roman"/>
          <w:b/>
          <w:bCs/>
          <w:sz w:val="20"/>
          <w:szCs w:val="20"/>
          <w:lang w:val="en-GB"/>
        </w:rPr>
        <w:t>le ilgili yaklaşımlar</w:t>
      </w:r>
    </w:p>
    <w:p w14:paraId="10E6413C" w14:textId="77777777" w:rsidR="000E3E60" w:rsidRPr="001A5813" w:rsidRDefault="000E3E60" w:rsidP="000E3E60">
      <w:pPr>
        <w:spacing w:after="0" w:line="240" w:lineRule="auto"/>
        <w:ind w:left="567" w:hanging="567"/>
        <w:jc w:val="both"/>
        <w:rPr>
          <w:rFonts w:ascii="Arial Narrow" w:hAnsi="Arial Narrow" w:cs="Times New Roman"/>
          <w:sz w:val="20"/>
          <w:szCs w:val="20"/>
          <w:lang w:val="en-GB"/>
        </w:rPr>
      </w:pPr>
    </w:p>
    <w:p w14:paraId="6C615E9B" w14:textId="7FEE30CA" w:rsidR="000E3E60" w:rsidRPr="001A5813" w:rsidRDefault="00D156E2" w:rsidP="000E3E60">
      <w:pPr>
        <w:spacing w:after="0" w:line="240" w:lineRule="auto"/>
        <w:jc w:val="both"/>
        <w:rPr>
          <w:rFonts w:ascii="Arial Narrow" w:hAnsi="Arial Narrow" w:cs="Times New Roman"/>
          <w:b/>
          <w:bCs/>
          <w:i/>
          <w:iCs/>
          <w:sz w:val="20"/>
          <w:szCs w:val="20"/>
          <w:lang w:val="en-GB"/>
        </w:rPr>
      </w:pPr>
      <w:r w:rsidRPr="001A5813">
        <w:rPr>
          <w:rFonts w:ascii="Arial Narrow" w:hAnsi="Arial Narrow" w:cs="Times New Roman"/>
          <w:b/>
          <w:bCs/>
          <w:i/>
          <w:iCs/>
          <w:sz w:val="20"/>
          <w:szCs w:val="20"/>
          <w:lang w:val="en-GB"/>
        </w:rPr>
        <w:t xml:space="preserve">Ekosistem tabanlı </w:t>
      </w:r>
      <w:r w:rsidR="00CB74BA">
        <w:rPr>
          <w:rFonts w:ascii="Arial Narrow" w:hAnsi="Arial Narrow" w:cs="Times New Roman"/>
          <w:b/>
          <w:bCs/>
          <w:i/>
          <w:iCs/>
          <w:sz w:val="20"/>
          <w:szCs w:val="20"/>
          <w:lang w:val="en-GB"/>
        </w:rPr>
        <w:t xml:space="preserve">uyum </w:t>
      </w:r>
      <w:r w:rsidRPr="001A5813">
        <w:rPr>
          <w:rFonts w:ascii="Arial Narrow" w:hAnsi="Arial Narrow" w:cs="Times New Roman"/>
          <w:sz w:val="20"/>
          <w:szCs w:val="20"/>
          <w:lang w:val="en-GB"/>
        </w:rPr>
        <w:t xml:space="preserve">insanların iklim değişikliğine uyumunu kolaylaştırmada ekosistem hizmetlerinin rolünü ele almak için geliştirilen NbS yaklaşımlarının alt kümelerinden biridir. </w:t>
      </w:r>
      <w:r w:rsidRPr="00374787">
        <w:rPr>
          <w:rFonts w:ascii="Arial Narrow" w:hAnsi="Arial Narrow" w:cs="Times New Roman"/>
          <w:b/>
          <w:i/>
          <w:sz w:val="20"/>
          <w:szCs w:val="20"/>
          <w:lang w:val="en-GB"/>
        </w:rPr>
        <w:t>Ekosistem tabanlı azaltım</w:t>
      </w:r>
      <w:r w:rsidRPr="001A5813">
        <w:rPr>
          <w:rFonts w:ascii="Arial Narrow" w:hAnsi="Arial Narrow" w:cs="Times New Roman"/>
          <w:sz w:val="20"/>
          <w:szCs w:val="20"/>
          <w:lang w:val="en-GB"/>
        </w:rPr>
        <w:t xml:space="preserve">, ekosistem işlevselliğini, insan sağlığını ve sosyo-ekonomik güvenliği sağlamak için karbon tutma ve depolamaya ve ekosistemlerde sera gazı emisyonlarından kaçınmaya odaklanır. </w:t>
      </w:r>
      <w:r w:rsidRPr="00374787">
        <w:rPr>
          <w:rFonts w:ascii="Arial Narrow" w:hAnsi="Arial Narrow" w:cs="Times New Roman"/>
          <w:b/>
          <w:i/>
          <w:sz w:val="20"/>
          <w:szCs w:val="20"/>
          <w:lang w:val="en-GB"/>
        </w:rPr>
        <w:t>İklim uyum hizmetleri</w:t>
      </w:r>
      <w:r w:rsidRPr="001A5813">
        <w:rPr>
          <w:rFonts w:ascii="Arial Narrow" w:hAnsi="Arial Narrow" w:cs="Times New Roman"/>
          <w:sz w:val="20"/>
          <w:szCs w:val="20"/>
          <w:lang w:val="en-GB"/>
        </w:rPr>
        <w:t xml:space="preserve">, ekosistem hizmetleri kavramını tamamlamayı ve ekosistem kapasitesini destekleyen hayati ekolojik mekanizmaları ve özellikleri anlamaya odaklanarak iklim değişikliğine uyum için seçenekler geliştirmeye katkıda bulunmayı amaçlar. </w:t>
      </w:r>
      <w:r w:rsidRPr="00374787">
        <w:rPr>
          <w:rFonts w:ascii="Arial Narrow" w:hAnsi="Arial Narrow" w:cs="Times New Roman"/>
          <w:b/>
          <w:i/>
          <w:sz w:val="20"/>
          <w:szCs w:val="20"/>
          <w:lang w:val="en-GB"/>
        </w:rPr>
        <w:t>Ekosistem tabanlı afet risk azaltma yaklaşımı</w:t>
      </w:r>
      <w:r w:rsidRPr="001A5813">
        <w:rPr>
          <w:rFonts w:ascii="Arial Narrow" w:hAnsi="Arial Narrow" w:cs="Times New Roman"/>
          <w:sz w:val="20"/>
          <w:szCs w:val="20"/>
          <w:lang w:val="en-GB"/>
        </w:rPr>
        <w:t>, toplulukların tehlikelerin etkilerini daha iyi yönetme ve bunlardan kurtulma kapasitelerini artırarak tehlikelerin etkilerini en aza indirmeye odaklanır.</w:t>
      </w:r>
    </w:p>
    <w:p w14:paraId="6E7748E8" w14:textId="77777777" w:rsidR="003A789B" w:rsidRPr="001A5813" w:rsidRDefault="003A789B" w:rsidP="003A789B">
      <w:pPr>
        <w:spacing w:after="0" w:line="240" w:lineRule="auto"/>
        <w:jc w:val="both"/>
        <w:rPr>
          <w:rFonts w:ascii="Arial Narrow" w:hAnsi="Arial Narrow" w:cs="Times New Roman"/>
          <w:b/>
          <w:bCs/>
          <w:i/>
          <w:iCs/>
          <w:sz w:val="20"/>
          <w:szCs w:val="20"/>
          <w:lang w:val="en-GB"/>
        </w:rPr>
      </w:pPr>
    </w:p>
    <w:p w14:paraId="7134DBFF" w14:textId="77777777" w:rsidR="003A789B" w:rsidRPr="001A5813" w:rsidRDefault="003A789B" w:rsidP="00540CC5">
      <w:pPr>
        <w:pStyle w:val="ListeParagraf"/>
        <w:numPr>
          <w:ilvl w:val="0"/>
          <w:numId w:val="44"/>
        </w:numPr>
        <w:spacing w:after="0" w:line="240" w:lineRule="auto"/>
        <w:ind w:hanging="720"/>
        <w:jc w:val="both"/>
        <w:rPr>
          <w:rFonts w:ascii="Arial Narrow" w:hAnsi="Arial Narrow" w:cs="Times New Roman"/>
          <w:sz w:val="20"/>
          <w:szCs w:val="20"/>
          <w:lang w:val="en-GB"/>
        </w:rPr>
      </w:pPr>
      <w:r w:rsidRPr="001A5813">
        <w:rPr>
          <w:rFonts w:ascii="Arial Narrow" w:hAnsi="Arial Narrow" w:cs="Times New Roman"/>
          <w:b/>
          <w:bCs/>
          <w:sz w:val="20"/>
          <w:szCs w:val="20"/>
          <w:lang w:val="en-GB"/>
        </w:rPr>
        <w:t>Ekosistem koruma yaklaşımları</w:t>
      </w:r>
    </w:p>
    <w:p w14:paraId="13E8BF40" w14:textId="77777777" w:rsidR="003A789B" w:rsidRPr="001A5813" w:rsidRDefault="003A789B" w:rsidP="003A789B">
      <w:pPr>
        <w:spacing w:after="0" w:line="240" w:lineRule="auto"/>
        <w:jc w:val="both"/>
        <w:rPr>
          <w:rFonts w:ascii="Arial Narrow" w:hAnsi="Arial Narrow" w:cs="Times New Roman"/>
          <w:sz w:val="20"/>
          <w:szCs w:val="20"/>
          <w:lang w:val="en-GB"/>
        </w:rPr>
      </w:pPr>
    </w:p>
    <w:p w14:paraId="62FDA63B" w14:textId="7E821035" w:rsidR="00D173EF" w:rsidRDefault="00834F30" w:rsidP="00EF0C80">
      <w:pPr>
        <w:spacing w:after="0" w:line="240" w:lineRule="auto"/>
        <w:jc w:val="both"/>
        <w:rPr>
          <w:rFonts w:ascii="Arial Narrow" w:hAnsi="Arial Narrow" w:cs="FairfieldLTStd-Light"/>
          <w:sz w:val="20"/>
          <w:szCs w:val="20"/>
          <w:lang w:val="en-GB"/>
        </w:rPr>
      </w:pPr>
      <w:r w:rsidRPr="001A5813">
        <w:rPr>
          <w:rFonts w:ascii="Arial Narrow" w:hAnsi="Arial Narrow" w:cs="Times New Roman"/>
          <w:sz w:val="20"/>
          <w:szCs w:val="20"/>
          <w:lang w:val="en-GB"/>
        </w:rPr>
        <w:t>NbS uygulaması, biyoçeşitlilik için ortak faydalar sağlar. Biyoçeşitliliğin korunması, iklim değişikliğinin olumsuz etkileriyle mücadele etmek için esastır</w:t>
      </w:r>
      <w:r w:rsidR="00A44617">
        <w:rPr>
          <w:rFonts w:ascii="Arial Narrow" w:hAnsi="Arial Narrow" w:cs="Times New Roman"/>
          <w:sz w:val="20"/>
          <w:szCs w:val="20"/>
          <w:lang w:val="en-GB"/>
        </w:rPr>
        <w:t>.</w:t>
      </w:r>
      <w:r w:rsidRPr="001A5813">
        <w:rPr>
          <w:rFonts w:ascii="Arial Narrow" w:hAnsi="Arial Narrow" w:cs="Times New Roman"/>
          <w:sz w:val="20"/>
          <w:szCs w:val="20"/>
          <w:lang w:val="en-GB"/>
        </w:rPr>
        <w:t xml:space="preserve"> </w:t>
      </w:r>
      <w:r w:rsidR="00A44617">
        <w:rPr>
          <w:rFonts w:ascii="Arial Narrow" w:hAnsi="Arial Narrow" w:cs="Times New Roman"/>
          <w:sz w:val="20"/>
          <w:szCs w:val="20"/>
          <w:lang w:val="en-GB"/>
        </w:rPr>
        <w:t>B</w:t>
      </w:r>
      <w:r w:rsidRPr="001A5813">
        <w:rPr>
          <w:rFonts w:ascii="Arial Narrow" w:hAnsi="Arial Narrow" w:cs="Times New Roman"/>
          <w:sz w:val="20"/>
          <w:szCs w:val="20"/>
          <w:lang w:val="en-GB"/>
        </w:rPr>
        <w:t xml:space="preserve">iyoçeşitliliği koruyan ve eski haline getiren NbS'ler, daha dirençli ormanlara ve ekosistem hizmetlerine </w:t>
      </w:r>
      <w:r w:rsidR="0018443C">
        <w:rPr>
          <w:rFonts w:ascii="Arial Narrow" w:hAnsi="Arial Narrow" w:cs="Times New Roman"/>
          <w:sz w:val="20"/>
          <w:szCs w:val="20"/>
          <w:lang w:val="en-GB"/>
        </w:rPr>
        <w:t>katkı verir</w:t>
      </w:r>
      <w:r w:rsidRPr="001A5813">
        <w:rPr>
          <w:rFonts w:ascii="Arial Narrow" w:hAnsi="Arial Narrow" w:cs="Times New Roman"/>
          <w:sz w:val="20"/>
          <w:szCs w:val="20"/>
          <w:lang w:val="en-GB"/>
        </w:rPr>
        <w:t>. Bu bağlamda</w:t>
      </w:r>
      <w:r w:rsidRPr="0018443C">
        <w:rPr>
          <w:rFonts w:ascii="Arial Narrow" w:hAnsi="Arial Narrow" w:cs="Times New Roman"/>
          <w:b/>
          <w:i/>
          <w:sz w:val="20"/>
          <w:szCs w:val="20"/>
          <w:lang w:val="en-GB"/>
        </w:rPr>
        <w:t>, alan bazlı koruma ve korunan alan yönetimi</w:t>
      </w:r>
      <w:r w:rsidRPr="001A5813">
        <w:rPr>
          <w:rFonts w:ascii="Arial Narrow" w:hAnsi="Arial Narrow" w:cs="Times New Roman"/>
          <w:sz w:val="20"/>
          <w:szCs w:val="20"/>
          <w:lang w:val="en-GB"/>
        </w:rPr>
        <w:t>, belirli alanların ve önemli türlerin korunmasını sağlar.</w:t>
      </w:r>
      <w:r w:rsidR="0018443C">
        <w:rPr>
          <w:rFonts w:ascii="Arial Narrow" w:hAnsi="Arial Narrow" w:cs="Times New Roman"/>
          <w:sz w:val="20"/>
          <w:szCs w:val="20"/>
          <w:lang w:val="en-GB"/>
        </w:rPr>
        <w:t xml:space="preserve"> </w:t>
      </w:r>
      <w:r w:rsidR="00DE6604" w:rsidRPr="001A5813">
        <w:rPr>
          <w:rFonts w:ascii="Arial Narrow" w:hAnsi="Arial Narrow" w:cs="Candara"/>
          <w:sz w:val="20"/>
          <w:szCs w:val="20"/>
          <w:lang w:val="en-GB"/>
        </w:rPr>
        <w:t xml:space="preserve">Belirli alanları </w:t>
      </w:r>
      <w:r w:rsidR="00D173EF">
        <w:rPr>
          <w:rFonts w:ascii="Arial Narrow" w:hAnsi="Arial Narrow" w:cs="Candara"/>
          <w:sz w:val="20"/>
          <w:szCs w:val="20"/>
          <w:lang w:val="en-GB"/>
        </w:rPr>
        <w:t xml:space="preserve">ve türleri </w:t>
      </w:r>
      <w:r w:rsidR="00DE6604" w:rsidRPr="001A5813">
        <w:rPr>
          <w:rFonts w:ascii="Arial Narrow" w:hAnsi="Arial Narrow" w:cs="Candara"/>
          <w:sz w:val="20"/>
          <w:szCs w:val="20"/>
          <w:lang w:val="en-GB"/>
        </w:rPr>
        <w:t>korumak için korunan alanlar oluşturmak</w:t>
      </w:r>
      <w:r w:rsidR="007D563D" w:rsidRPr="001A5813">
        <w:rPr>
          <w:rFonts w:ascii="Arial Narrow" w:hAnsi="Arial Narrow" w:cs="Candara"/>
          <w:sz w:val="20"/>
          <w:szCs w:val="20"/>
          <w:lang w:val="en-GB"/>
        </w:rPr>
        <w:t>, alan temelli korumanın en iyi örneklerinden biridir.</w:t>
      </w:r>
      <w:r w:rsidR="00C70496" w:rsidRPr="001A5813">
        <w:rPr>
          <w:rFonts w:ascii="Arial Narrow" w:hAnsi="Arial Narrow" w:cs="FairfieldLTStd-Light"/>
          <w:b/>
          <w:bCs/>
          <w:i/>
          <w:iCs/>
          <w:sz w:val="20"/>
          <w:szCs w:val="20"/>
          <w:lang w:val="en-GB"/>
        </w:rPr>
        <w:t xml:space="preserve">Yerel ağaç türlerinin ve popülasyonlarının </w:t>
      </w:r>
      <w:r w:rsidR="00D173EF">
        <w:rPr>
          <w:rFonts w:ascii="Arial Narrow" w:hAnsi="Arial Narrow" w:cs="FairfieldLTStd-Light"/>
          <w:b/>
          <w:bCs/>
          <w:i/>
          <w:iCs/>
          <w:sz w:val="20"/>
          <w:szCs w:val="20"/>
          <w:lang w:val="en-GB"/>
        </w:rPr>
        <w:t xml:space="preserve">desteklenmiş </w:t>
      </w:r>
      <w:r w:rsidR="00C70496" w:rsidRPr="001A5813">
        <w:rPr>
          <w:rFonts w:ascii="Arial Narrow" w:hAnsi="Arial Narrow" w:cs="FairfieldLTStd-Light"/>
          <w:b/>
          <w:bCs/>
          <w:i/>
          <w:iCs/>
          <w:sz w:val="20"/>
          <w:szCs w:val="20"/>
          <w:lang w:val="en-GB"/>
        </w:rPr>
        <w:t xml:space="preserve"> göçü</w:t>
      </w:r>
      <w:r w:rsidR="00D173EF">
        <w:rPr>
          <w:rFonts w:ascii="Arial Narrow" w:hAnsi="Arial Narrow" w:cs="FairfieldLTStd-Light"/>
          <w:b/>
          <w:bCs/>
          <w:i/>
          <w:iCs/>
          <w:sz w:val="20"/>
          <w:szCs w:val="20"/>
          <w:lang w:val="en-GB"/>
        </w:rPr>
        <w:t xml:space="preserve"> </w:t>
      </w:r>
      <w:r w:rsidR="00D173EF">
        <w:rPr>
          <w:rFonts w:ascii="Arial Narrow" w:hAnsi="Arial Narrow" w:cs="FairfieldLTStd-Light"/>
          <w:sz w:val="20"/>
          <w:szCs w:val="20"/>
          <w:lang w:val="en-GB"/>
        </w:rPr>
        <w:t>yerel</w:t>
      </w:r>
      <w:r w:rsidR="00C70496" w:rsidRPr="001A5813">
        <w:rPr>
          <w:rFonts w:ascii="Arial Narrow" w:hAnsi="Arial Narrow" w:cs="FairfieldLTStd-Light"/>
          <w:sz w:val="20"/>
          <w:szCs w:val="20"/>
          <w:lang w:val="en-GB"/>
        </w:rPr>
        <w:t xml:space="preserve"> aralığın içinde</w:t>
      </w:r>
      <w:bookmarkStart w:id="16" w:name="_Hlk82719153"/>
      <w:bookmarkEnd w:id="16"/>
      <w:r w:rsidR="00D173EF">
        <w:rPr>
          <w:rFonts w:ascii="Arial Narrow" w:hAnsi="Arial Narrow" w:cs="FairfieldLTStd-Light"/>
          <w:sz w:val="20"/>
          <w:szCs w:val="20"/>
          <w:lang w:val="en-GB"/>
        </w:rPr>
        <w:t xml:space="preserve"> </w:t>
      </w:r>
      <w:r w:rsidR="00112038" w:rsidRPr="001A5813">
        <w:rPr>
          <w:rFonts w:ascii="Arial Narrow" w:hAnsi="Arial Narrow" w:cs="Times New Roman"/>
          <w:sz w:val="20"/>
          <w:szCs w:val="20"/>
          <w:lang w:val="en-GB"/>
        </w:rPr>
        <w:t xml:space="preserve">iklim </w:t>
      </w:r>
      <w:r w:rsidR="00D173EF">
        <w:rPr>
          <w:rFonts w:ascii="Arial Narrow" w:hAnsi="Arial Narrow" w:cs="Times New Roman"/>
          <w:sz w:val="20"/>
          <w:szCs w:val="20"/>
          <w:lang w:val="en-GB"/>
        </w:rPr>
        <w:t xml:space="preserve">değişikliğine </w:t>
      </w:r>
      <w:r w:rsidR="00112038" w:rsidRPr="001A5813">
        <w:rPr>
          <w:rFonts w:ascii="Arial Narrow" w:hAnsi="Arial Narrow" w:cs="Times New Roman"/>
          <w:sz w:val="20"/>
          <w:szCs w:val="20"/>
          <w:lang w:val="en-GB"/>
        </w:rPr>
        <w:t>kritik bir tepki olarak kabul edilmektedir.</w:t>
      </w:r>
      <w:r w:rsidR="00C70496" w:rsidRPr="001A5813">
        <w:rPr>
          <w:rFonts w:ascii="Arial Narrow" w:hAnsi="Arial Narrow" w:cs="FairfieldLTStd-Light"/>
          <w:sz w:val="20"/>
          <w:szCs w:val="20"/>
          <w:lang w:val="en-GB"/>
        </w:rPr>
        <w:t xml:space="preserve"> </w:t>
      </w:r>
    </w:p>
    <w:p w14:paraId="37DF172D" w14:textId="77777777" w:rsidR="00D173EF" w:rsidRDefault="00D173EF" w:rsidP="00EF0C80">
      <w:pPr>
        <w:spacing w:after="0" w:line="240" w:lineRule="auto"/>
        <w:jc w:val="both"/>
        <w:rPr>
          <w:rFonts w:ascii="Arial Narrow" w:hAnsi="Arial Narrow" w:cs="FairfieldLTStd-Light"/>
          <w:sz w:val="20"/>
          <w:szCs w:val="20"/>
          <w:lang w:val="en-GB"/>
        </w:rPr>
      </w:pPr>
    </w:p>
    <w:p w14:paraId="0488E8DA" w14:textId="183B0729" w:rsidR="00A60297" w:rsidRPr="001A5813" w:rsidRDefault="003A789B" w:rsidP="00EF0C80">
      <w:pPr>
        <w:spacing w:after="0" w:line="240" w:lineRule="auto"/>
        <w:jc w:val="both"/>
        <w:rPr>
          <w:rFonts w:ascii="Arial Narrow" w:hAnsi="Arial Narrow" w:cs="Times New Roman"/>
          <w:sz w:val="20"/>
          <w:szCs w:val="20"/>
          <w:lang w:val="en-GB"/>
        </w:rPr>
      </w:pPr>
      <w:r w:rsidRPr="001A5813">
        <w:rPr>
          <w:rFonts w:ascii="Arial Narrow" w:hAnsi="Arial Narrow" w:cs="Times New Roman"/>
          <w:b/>
          <w:bCs/>
          <w:i/>
          <w:iCs/>
          <w:sz w:val="20"/>
          <w:szCs w:val="20"/>
          <w:lang w:val="en-GB"/>
        </w:rPr>
        <w:t>Yaşlı ormanlar</w:t>
      </w:r>
      <w:r w:rsidRPr="001A5813">
        <w:rPr>
          <w:rFonts w:ascii="Arial Narrow" w:hAnsi="Arial Narrow"/>
          <w:lang w:val="en-GB"/>
        </w:rPr>
        <w:t xml:space="preserve"> </w:t>
      </w:r>
      <w:r w:rsidRPr="001A5813">
        <w:rPr>
          <w:rFonts w:ascii="Arial Narrow" w:hAnsi="Arial Narrow" w:cs="Times New Roman"/>
          <w:sz w:val="20"/>
          <w:szCs w:val="20"/>
          <w:lang w:val="en-GB"/>
        </w:rPr>
        <w:t xml:space="preserve">kesinlikle korunmalıdır. Yaşlı ormanlar, biyoçeşitlilik ve kritik ekosistem hizmetlerinin sağlanması için büyük önem taşırken, önemli miktarda karbon depolar ve karbonu atmosferden uzaklaştırır. </w:t>
      </w:r>
      <w:r w:rsidRPr="00D173EF">
        <w:rPr>
          <w:rFonts w:ascii="Arial Narrow" w:hAnsi="Arial Narrow" w:cs="Times New Roman"/>
          <w:b/>
          <w:i/>
          <w:sz w:val="20"/>
          <w:szCs w:val="20"/>
          <w:lang w:val="en-GB"/>
        </w:rPr>
        <w:t>İyileştirilmiş yangın yönetimi</w:t>
      </w:r>
      <w:r w:rsidRPr="001A5813">
        <w:rPr>
          <w:rFonts w:ascii="Arial Narrow" w:hAnsi="Arial Narrow" w:cs="Times New Roman"/>
          <w:sz w:val="20"/>
          <w:szCs w:val="20"/>
          <w:lang w:val="en-GB"/>
        </w:rPr>
        <w:t xml:space="preserve">, iklim değişikliğine uyum ve </w:t>
      </w:r>
      <w:r w:rsidR="007573D6">
        <w:rPr>
          <w:rFonts w:ascii="Arial Narrow" w:hAnsi="Arial Narrow" w:cs="Times New Roman"/>
          <w:sz w:val="20"/>
          <w:szCs w:val="20"/>
          <w:lang w:val="en-GB"/>
        </w:rPr>
        <w:t xml:space="preserve">azaltım </w:t>
      </w:r>
      <w:r w:rsidR="00D173EF">
        <w:rPr>
          <w:rFonts w:ascii="Arial Narrow" w:hAnsi="Arial Narrow" w:cs="Times New Roman"/>
          <w:sz w:val="20"/>
          <w:szCs w:val="20"/>
          <w:lang w:val="en-GB"/>
        </w:rPr>
        <w:t>stratejileri için esas olup, yanıcı madde (bi</w:t>
      </w:r>
      <w:r w:rsidR="007573D6">
        <w:rPr>
          <w:rFonts w:ascii="Arial Narrow" w:hAnsi="Arial Narrow" w:cs="Times New Roman"/>
          <w:sz w:val="20"/>
          <w:szCs w:val="20"/>
          <w:lang w:val="en-GB"/>
        </w:rPr>
        <w:t>yokütle</w:t>
      </w:r>
      <w:r w:rsidR="00D173EF">
        <w:rPr>
          <w:rFonts w:ascii="Arial Narrow" w:hAnsi="Arial Narrow" w:cs="Times New Roman"/>
          <w:sz w:val="20"/>
          <w:szCs w:val="20"/>
          <w:lang w:val="en-GB"/>
        </w:rPr>
        <w:t xml:space="preserve">) </w:t>
      </w:r>
      <w:r w:rsidRPr="001A5813">
        <w:rPr>
          <w:rFonts w:ascii="Arial Narrow" w:hAnsi="Arial Narrow" w:cs="Times New Roman"/>
          <w:sz w:val="20"/>
          <w:szCs w:val="20"/>
          <w:lang w:val="en-GB"/>
        </w:rPr>
        <w:t xml:space="preserve">yönetimi, yangın </w:t>
      </w:r>
      <w:r w:rsidR="007573D6">
        <w:rPr>
          <w:rFonts w:ascii="Arial Narrow" w:hAnsi="Arial Narrow" w:cs="Times New Roman"/>
          <w:sz w:val="20"/>
          <w:szCs w:val="20"/>
          <w:lang w:val="en-GB"/>
        </w:rPr>
        <w:t>risk</w:t>
      </w:r>
      <w:r w:rsidR="007573D6" w:rsidRPr="001A5813">
        <w:rPr>
          <w:rFonts w:ascii="Arial Narrow" w:hAnsi="Arial Narrow" w:cs="Times New Roman"/>
          <w:sz w:val="20"/>
          <w:szCs w:val="20"/>
          <w:lang w:val="en-GB"/>
        </w:rPr>
        <w:t xml:space="preserve"> </w:t>
      </w:r>
      <w:r w:rsidRPr="001A5813">
        <w:rPr>
          <w:rFonts w:ascii="Arial Narrow" w:hAnsi="Arial Narrow" w:cs="Times New Roman"/>
          <w:sz w:val="20"/>
          <w:szCs w:val="20"/>
          <w:lang w:val="en-GB"/>
        </w:rPr>
        <w:t>tahmini, yangın önleme, yangın</w:t>
      </w:r>
      <w:r w:rsidR="007573D6">
        <w:rPr>
          <w:rFonts w:ascii="Arial Narrow" w:hAnsi="Arial Narrow" w:cs="Times New Roman"/>
          <w:sz w:val="20"/>
          <w:szCs w:val="20"/>
          <w:lang w:val="en-GB"/>
        </w:rPr>
        <w:t xml:space="preserve"> erken uyarı sistemi</w:t>
      </w:r>
      <w:r w:rsidRPr="001A5813">
        <w:rPr>
          <w:rFonts w:ascii="Arial Narrow" w:hAnsi="Arial Narrow" w:cs="Times New Roman"/>
          <w:sz w:val="20"/>
          <w:szCs w:val="20"/>
          <w:lang w:val="en-GB"/>
        </w:rPr>
        <w:t xml:space="preserve">, ilk </w:t>
      </w:r>
      <w:r w:rsidR="00D173EF">
        <w:rPr>
          <w:rFonts w:ascii="Arial Narrow" w:hAnsi="Arial Narrow" w:cs="Times New Roman"/>
          <w:sz w:val="20"/>
          <w:szCs w:val="20"/>
          <w:lang w:val="en-GB"/>
        </w:rPr>
        <w:t>müdahale, yangını söndürme ve yangın sonrasında yanan alanaların</w:t>
      </w:r>
      <w:r w:rsidRPr="001A5813">
        <w:rPr>
          <w:rFonts w:ascii="Arial Narrow" w:hAnsi="Arial Narrow" w:cs="Times New Roman"/>
          <w:sz w:val="20"/>
          <w:szCs w:val="20"/>
          <w:lang w:val="en-GB"/>
        </w:rPr>
        <w:t xml:space="preserve"> restorasyonunu içerir.</w:t>
      </w:r>
      <w:r w:rsidRPr="001A5813">
        <w:rPr>
          <w:rFonts w:ascii="Arial Narrow" w:hAnsi="Arial Narrow"/>
          <w:lang w:val="en-GB"/>
        </w:rPr>
        <w:t xml:space="preserve"> </w:t>
      </w:r>
      <w:r w:rsidR="00536845" w:rsidRPr="001A5813">
        <w:rPr>
          <w:rFonts w:ascii="Arial Narrow" w:hAnsi="Arial Narrow" w:cs="Times New Roman"/>
          <w:b/>
          <w:bCs/>
          <w:i/>
          <w:iCs/>
          <w:sz w:val="20"/>
          <w:szCs w:val="20"/>
          <w:lang w:val="en-GB"/>
        </w:rPr>
        <w:t>Zararlı ve hastalık yönetimi</w:t>
      </w:r>
      <w:r w:rsidR="00730965">
        <w:rPr>
          <w:rFonts w:ascii="Arial Narrow" w:hAnsi="Arial Narrow" w:cs="Times New Roman"/>
          <w:b/>
          <w:bCs/>
          <w:i/>
          <w:iCs/>
          <w:sz w:val="20"/>
          <w:szCs w:val="20"/>
          <w:lang w:val="en-GB"/>
        </w:rPr>
        <w:t>,</w:t>
      </w:r>
      <w:r w:rsidR="00D173EF">
        <w:rPr>
          <w:rFonts w:ascii="Arial Narrow" w:hAnsi="Arial Narrow" w:cs="Times New Roman"/>
          <w:b/>
          <w:bCs/>
          <w:i/>
          <w:iCs/>
          <w:sz w:val="20"/>
          <w:szCs w:val="20"/>
          <w:lang w:val="en-GB"/>
        </w:rPr>
        <w:t xml:space="preserve"> </w:t>
      </w:r>
      <w:r w:rsidRPr="00FF16FC">
        <w:rPr>
          <w:rFonts w:ascii="Arial Narrow" w:hAnsi="Arial Narrow" w:cs="Times New Roman"/>
          <w:b/>
          <w:sz w:val="20"/>
          <w:szCs w:val="20"/>
          <w:lang w:val="en-GB"/>
        </w:rPr>
        <w:t>yayılmasının önlenmesi</w:t>
      </w:r>
      <w:r w:rsidRPr="001A5813">
        <w:rPr>
          <w:rFonts w:ascii="Arial Narrow" w:hAnsi="Arial Narrow" w:cs="Times New Roman"/>
          <w:sz w:val="20"/>
          <w:szCs w:val="20"/>
          <w:lang w:val="en-GB"/>
        </w:rPr>
        <w:t xml:space="preserve"> ise iklim değişikliği karşısında ormanların sağlıklı kalmasına yardımcı olacaktır.</w:t>
      </w:r>
      <w:r w:rsidRPr="001A5813">
        <w:rPr>
          <w:rFonts w:ascii="Arial Narrow" w:hAnsi="Arial Narrow"/>
          <w:lang w:val="en-GB"/>
        </w:rPr>
        <w:t xml:space="preserve"> </w:t>
      </w:r>
    </w:p>
    <w:p w14:paraId="13599BF6" w14:textId="77777777" w:rsidR="00A60297" w:rsidRPr="001A5813" w:rsidRDefault="00A60297" w:rsidP="00EF0C80">
      <w:pPr>
        <w:spacing w:after="0" w:line="240" w:lineRule="auto"/>
        <w:jc w:val="both"/>
        <w:rPr>
          <w:rFonts w:ascii="Arial Narrow" w:hAnsi="Arial Narrow" w:cs="Times New Roman"/>
          <w:sz w:val="20"/>
          <w:szCs w:val="20"/>
          <w:lang w:val="en-GB"/>
        </w:rPr>
        <w:sectPr w:rsidR="00A60297" w:rsidRPr="001A5813" w:rsidSect="00374787">
          <w:pgSz w:w="11907" w:h="16840" w:code="9"/>
          <w:pgMar w:top="1417" w:right="1417" w:bottom="1417" w:left="1417" w:header="720" w:footer="720" w:gutter="0"/>
          <w:pgNumType w:fmt="lowerRoman"/>
          <w:cols w:space="720"/>
          <w:titlePg/>
          <w:docGrid w:linePitch="360"/>
        </w:sectPr>
      </w:pPr>
    </w:p>
    <w:p w14:paraId="6FC0D8A6" w14:textId="77777777" w:rsidR="00B91EAB" w:rsidRPr="000B354B" w:rsidRDefault="008463D9" w:rsidP="000B354B">
      <w:pPr>
        <w:pStyle w:val="Balk1"/>
        <w:numPr>
          <w:ilvl w:val="0"/>
          <w:numId w:val="1"/>
        </w:numPr>
        <w:spacing w:before="0" w:line="240" w:lineRule="auto"/>
        <w:ind w:left="0" w:firstLine="0"/>
        <w:jc w:val="both"/>
        <w:rPr>
          <w:rFonts w:ascii="Arial Narrow" w:hAnsi="Arial Narrow" w:cs="Times New Roman"/>
          <w:b/>
          <w:bCs/>
          <w:color w:val="auto"/>
          <w:sz w:val="28"/>
          <w:szCs w:val="28"/>
          <w:lang w:val="en-GB"/>
        </w:rPr>
      </w:pPr>
      <w:bookmarkStart w:id="17" w:name="_Toc142256513"/>
      <w:bookmarkEnd w:id="11"/>
      <w:bookmarkEnd w:id="15"/>
      <w:r>
        <w:rPr>
          <w:rFonts w:ascii="Arial Narrow" w:hAnsi="Arial Narrow" w:cs="Times New Roman"/>
          <w:b/>
          <w:bCs/>
          <w:color w:val="auto"/>
          <w:sz w:val="28"/>
          <w:szCs w:val="28"/>
          <w:lang w:val="en-GB"/>
        </w:rPr>
        <w:t>Giriş</w:t>
      </w:r>
      <w:bookmarkEnd w:id="17"/>
    </w:p>
    <w:p w14:paraId="54443F8E" w14:textId="77777777" w:rsidR="00F82879" w:rsidRPr="000B354B" w:rsidRDefault="00F82879" w:rsidP="003768F3">
      <w:pPr>
        <w:spacing w:after="0" w:line="240" w:lineRule="auto"/>
        <w:rPr>
          <w:rFonts w:ascii="Arial Narrow" w:hAnsi="Arial Narrow" w:cs="Times New Roman"/>
          <w:sz w:val="20"/>
          <w:szCs w:val="20"/>
          <w:lang w:val="en-GB"/>
        </w:rPr>
      </w:pPr>
    </w:p>
    <w:p w14:paraId="5947101D" w14:textId="3D53EA76" w:rsidR="00CB48E3" w:rsidRPr="000B354B" w:rsidRDefault="006D2C09" w:rsidP="006D2C09">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İklim değişikliği, insanlar ve doğal ekosistemler için bilimsel olarak kanıtlanmış sosyal, ekonomik ve çevresel bir sorundur. Ormanlar, iklim değişikliği</w:t>
      </w:r>
      <w:r w:rsidR="00A81618">
        <w:rPr>
          <w:rFonts w:ascii="Arial Narrow" w:hAnsi="Arial Narrow" w:cs="Times New Roman"/>
          <w:sz w:val="20"/>
          <w:szCs w:val="20"/>
          <w:lang w:val="en-GB"/>
        </w:rPr>
        <w:t xml:space="preserve"> azalt</w:t>
      </w:r>
      <w:r w:rsidR="00A81618">
        <w:rPr>
          <w:rFonts w:ascii="Arial Narrow" w:hAnsi="Arial Narrow" w:cs="Times New Roman"/>
          <w:sz w:val="20"/>
          <w:szCs w:val="20"/>
          <w:lang w:val="tr-TR"/>
        </w:rPr>
        <w:t xml:space="preserve">ım ve uyuma </w:t>
      </w:r>
      <w:r w:rsidRPr="000B354B">
        <w:rPr>
          <w:rFonts w:ascii="Arial Narrow" w:hAnsi="Arial Narrow" w:cs="Times New Roman"/>
          <w:sz w:val="20"/>
          <w:szCs w:val="20"/>
          <w:lang w:val="en-GB"/>
        </w:rPr>
        <w:t>katkıda bulunan, insan sağlığını ve esenliğini destekleyen ve biyoçeşitlilik ve ekosistem hizmetlerinin ortak faydalarını sağlayan kritik doğal ekosistemlerdir.</w:t>
      </w:r>
    </w:p>
    <w:p w14:paraId="16420719" w14:textId="77777777" w:rsidR="00CB48E3" w:rsidRPr="000B354B" w:rsidRDefault="00CB48E3" w:rsidP="006D2C09">
      <w:pPr>
        <w:spacing w:after="0" w:line="240" w:lineRule="auto"/>
        <w:jc w:val="both"/>
        <w:rPr>
          <w:rFonts w:ascii="Arial Narrow" w:hAnsi="Arial Narrow" w:cs="Times New Roman"/>
          <w:sz w:val="20"/>
          <w:szCs w:val="20"/>
          <w:lang w:val="en-GB"/>
        </w:rPr>
      </w:pPr>
    </w:p>
    <w:p w14:paraId="7E170665" w14:textId="2CFA601A" w:rsidR="00295246" w:rsidRDefault="00295246" w:rsidP="00B3329F">
      <w:pPr>
        <w:spacing w:after="0" w:line="240" w:lineRule="auto"/>
        <w:jc w:val="both"/>
        <w:rPr>
          <w:rFonts w:ascii="Arial Narrow" w:hAnsi="Arial Narrow" w:cs="Times New Roman"/>
          <w:sz w:val="20"/>
          <w:szCs w:val="20"/>
          <w:lang w:val="en-GB"/>
        </w:rPr>
      </w:pPr>
      <w:r w:rsidRPr="00295246">
        <w:rPr>
          <w:rFonts w:ascii="Arial Narrow" w:hAnsi="Arial Narrow" w:cs="Times New Roman"/>
          <w:sz w:val="20"/>
          <w:szCs w:val="20"/>
          <w:lang w:val="en-GB"/>
        </w:rPr>
        <w:t xml:space="preserve">Ormanlar, iklim değişikliği zorluklarını ele almak için NbS'ler olarak kullanılabilecek doğal ekosistemlerin en önemli örneğidir (Donatti </w:t>
      </w:r>
      <w:r w:rsidR="007F215B">
        <w:rPr>
          <w:rFonts w:ascii="Arial Narrow" w:hAnsi="Arial Narrow" w:cs="Times New Roman"/>
          <w:sz w:val="20"/>
          <w:szCs w:val="20"/>
          <w:lang w:val="en-GB"/>
        </w:rPr>
        <w:t>vd.</w:t>
      </w:r>
      <w:r w:rsidRPr="00295246">
        <w:rPr>
          <w:rFonts w:ascii="Arial Narrow" w:hAnsi="Arial Narrow" w:cs="Times New Roman"/>
          <w:sz w:val="20"/>
          <w:szCs w:val="20"/>
          <w:lang w:val="en-GB"/>
        </w:rPr>
        <w:t>, 2022).</w:t>
      </w:r>
    </w:p>
    <w:p w14:paraId="545D595C" w14:textId="77777777" w:rsidR="00295246" w:rsidRDefault="00295246" w:rsidP="00B3329F">
      <w:pPr>
        <w:spacing w:after="0" w:line="240" w:lineRule="auto"/>
        <w:jc w:val="both"/>
        <w:rPr>
          <w:rFonts w:ascii="Arial Narrow" w:hAnsi="Arial Narrow" w:cs="Times New Roman"/>
          <w:sz w:val="20"/>
          <w:szCs w:val="20"/>
          <w:lang w:val="en-GB"/>
        </w:rPr>
      </w:pPr>
    </w:p>
    <w:p w14:paraId="1C3A0440" w14:textId="119BEB7A" w:rsidR="00977BC3" w:rsidRDefault="00CB48E3" w:rsidP="00B3329F">
      <w:pPr>
        <w:spacing w:after="0" w:line="240" w:lineRule="auto"/>
        <w:jc w:val="both"/>
        <w:rPr>
          <w:rFonts w:ascii="Arial Narrow" w:hAnsi="Arial Narrow" w:cs="Times New Roman"/>
          <w:sz w:val="20"/>
          <w:szCs w:val="20"/>
          <w:lang w:val="en-GB"/>
        </w:rPr>
      </w:pPr>
      <w:r w:rsidRPr="001A5813">
        <w:rPr>
          <w:rFonts w:ascii="Arial Narrow" w:hAnsi="Arial Narrow" w:cs="Times New Roman"/>
          <w:sz w:val="20"/>
          <w:szCs w:val="20"/>
          <w:lang w:val="en-GB"/>
        </w:rPr>
        <w:t xml:space="preserve">NbS konsepti, 2000'lerin sonlarından bu yana araştırma, politika ve uygulamada uluslararası düzeyde ilgi görmüştür (MacKinnon </w:t>
      </w:r>
      <w:r w:rsidR="007F215B">
        <w:rPr>
          <w:rFonts w:ascii="Arial Narrow" w:hAnsi="Arial Narrow" w:cs="Times New Roman"/>
          <w:sz w:val="20"/>
          <w:szCs w:val="20"/>
          <w:lang w:val="en-GB"/>
        </w:rPr>
        <w:t>vd.</w:t>
      </w:r>
      <w:r w:rsidRPr="001A5813">
        <w:rPr>
          <w:rFonts w:ascii="Arial Narrow" w:hAnsi="Arial Narrow" w:cs="Times New Roman"/>
          <w:sz w:val="20"/>
          <w:szCs w:val="20"/>
          <w:lang w:val="en-GB"/>
        </w:rPr>
        <w:t xml:space="preserve">, 2008; IUCN, 2009; Cohen-Shacham </w:t>
      </w:r>
      <w:r w:rsidR="007F215B">
        <w:rPr>
          <w:rFonts w:ascii="Arial Narrow" w:hAnsi="Arial Narrow" w:cs="Times New Roman"/>
          <w:sz w:val="20"/>
          <w:szCs w:val="20"/>
          <w:lang w:val="en-GB"/>
        </w:rPr>
        <w:t>vd.</w:t>
      </w:r>
      <w:r w:rsidRPr="001A5813">
        <w:rPr>
          <w:rFonts w:ascii="Arial Narrow" w:hAnsi="Arial Narrow" w:cs="Times New Roman"/>
          <w:sz w:val="20"/>
          <w:szCs w:val="20"/>
          <w:lang w:val="en-GB"/>
        </w:rPr>
        <w:t xml:space="preserve">, 2016; Welden </w:t>
      </w:r>
      <w:r w:rsidR="007F215B">
        <w:rPr>
          <w:rFonts w:ascii="Arial Narrow" w:hAnsi="Arial Narrow" w:cs="Times New Roman"/>
          <w:sz w:val="20"/>
          <w:szCs w:val="20"/>
          <w:lang w:val="en-GB"/>
        </w:rPr>
        <w:t>vd.</w:t>
      </w:r>
      <w:r w:rsidRPr="001A5813">
        <w:rPr>
          <w:rFonts w:ascii="Arial Narrow" w:hAnsi="Arial Narrow" w:cs="Times New Roman"/>
          <w:sz w:val="20"/>
          <w:szCs w:val="20"/>
          <w:lang w:val="en-GB"/>
        </w:rPr>
        <w:t xml:space="preserve">, 2021). NbS'lerin iklim değişikliğinin olumsuz etkileri üzerindeki tamamlayıcı ve koruyucu rolüne dair farkındalık </w:t>
      </w:r>
      <w:r w:rsidR="008463D9">
        <w:rPr>
          <w:rFonts w:ascii="Arial Narrow" w:hAnsi="Arial Narrow" w:cs="Times New Roman"/>
          <w:sz w:val="20"/>
          <w:szCs w:val="20"/>
          <w:lang w:val="en-GB"/>
        </w:rPr>
        <w:t xml:space="preserve">giderek artmaktadır </w:t>
      </w:r>
      <w:r w:rsidRPr="001A5813">
        <w:rPr>
          <w:rFonts w:ascii="Arial Narrow" w:hAnsi="Arial Narrow" w:cs="Times New Roman"/>
          <w:sz w:val="20"/>
          <w:szCs w:val="20"/>
          <w:lang w:val="en-GB"/>
        </w:rPr>
        <w:t xml:space="preserve">(Seddon </w:t>
      </w:r>
      <w:r w:rsidR="007F215B">
        <w:rPr>
          <w:rFonts w:ascii="Arial Narrow" w:hAnsi="Arial Narrow" w:cs="Times New Roman"/>
          <w:sz w:val="20"/>
          <w:szCs w:val="20"/>
          <w:lang w:val="en-GB"/>
        </w:rPr>
        <w:t>vd.</w:t>
      </w:r>
      <w:r w:rsidRPr="001A5813">
        <w:rPr>
          <w:rFonts w:ascii="Arial Narrow" w:hAnsi="Arial Narrow" w:cs="Times New Roman"/>
          <w:sz w:val="20"/>
          <w:szCs w:val="20"/>
          <w:lang w:val="en-GB"/>
        </w:rPr>
        <w:t xml:space="preserve">, 2020a). </w:t>
      </w:r>
      <w:r w:rsidR="00977BC3">
        <w:rPr>
          <w:rFonts w:ascii="Arial Narrow" w:hAnsi="Arial Narrow" w:cs="Times New Roman"/>
          <w:sz w:val="20"/>
          <w:szCs w:val="20"/>
          <w:lang w:val="en-GB"/>
        </w:rPr>
        <w:t>NbS’lerin k</w:t>
      </w:r>
      <w:r w:rsidRPr="001A5813">
        <w:rPr>
          <w:rFonts w:ascii="Arial Narrow" w:hAnsi="Arial Narrow" w:cs="Times New Roman"/>
          <w:sz w:val="20"/>
          <w:szCs w:val="20"/>
          <w:lang w:val="en-GB"/>
        </w:rPr>
        <w:t xml:space="preserve">üresel iklim değişikliğinin </w:t>
      </w:r>
      <w:r w:rsidR="008463D9">
        <w:rPr>
          <w:rFonts w:ascii="Arial Narrow" w:hAnsi="Arial Narrow" w:cs="Times New Roman"/>
          <w:sz w:val="20"/>
          <w:szCs w:val="20"/>
          <w:lang w:val="en-GB"/>
        </w:rPr>
        <w:t xml:space="preserve">etkilerinin </w:t>
      </w:r>
      <w:r w:rsidRPr="001A5813">
        <w:rPr>
          <w:rFonts w:ascii="Arial Narrow" w:hAnsi="Arial Narrow" w:cs="Times New Roman"/>
          <w:sz w:val="20"/>
          <w:szCs w:val="20"/>
          <w:lang w:val="en-GB"/>
        </w:rPr>
        <w:t xml:space="preserve">azaltılması ve uyum çabalarına pratik katkısı, iklim değişikliğinin etkisi altındaki ormanların korunması ve muhafazası, restorasyonu ve genişletilmesi ve sürdürülebilir yönetimi yoluyla ormancılıkta önemli uygulama fırsatları bulmuştur. </w:t>
      </w:r>
    </w:p>
    <w:p w14:paraId="78C1DF51" w14:textId="77777777" w:rsidR="00977BC3" w:rsidRDefault="00977BC3" w:rsidP="00B3329F">
      <w:pPr>
        <w:spacing w:after="0" w:line="240" w:lineRule="auto"/>
        <w:jc w:val="both"/>
        <w:rPr>
          <w:rFonts w:ascii="Arial Narrow" w:hAnsi="Arial Narrow" w:cs="Times New Roman"/>
          <w:sz w:val="20"/>
          <w:szCs w:val="20"/>
          <w:lang w:val="en-GB"/>
        </w:rPr>
      </w:pPr>
    </w:p>
    <w:p w14:paraId="40A11EFC" w14:textId="2B58F529" w:rsidR="00977BC3" w:rsidRDefault="00CB48E3" w:rsidP="00B3329F">
      <w:pPr>
        <w:spacing w:after="0" w:line="240" w:lineRule="auto"/>
        <w:jc w:val="both"/>
        <w:rPr>
          <w:rFonts w:ascii="Arial Narrow" w:hAnsi="Arial Narrow" w:cs="Times New Roman"/>
          <w:sz w:val="20"/>
          <w:szCs w:val="20"/>
          <w:lang w:val="en-GB"/>
        </w:rPr>
      </w:pPr>
      <w:r w:rsidRPr="001A5813">
        <w:rPr>
          <w:rFonts w:ascii="Arial Narrow" w:hAnsi="Arial Narrow" w:cs="Times New Roman"/>
          <w:sz w:val="20"/>
          <w:szCs w:val="20"/>
          <w:lang w:val="en-GB"/>
        </w:rPr>
        <w:t>Ekosistemin korunması ve muhafazası (örn. korunan alan yönetimi ve iyileştirilmiş yangın yönetimi), restorasyon (örn. orman restorasyonu ve ağaçlandırma) ve sürdürülebilir orman yönetimi (S</w:t>
      </w:r>
      <w:r w:rsidR="00A81618">
        <w:rPr>
          <w:rFonts w:ascii="Arial Narrow" w:hAnsi="Arial Narrow" w:cs="Times New Roman"/>
          <w:sz w:val="20"/>
          <w:szCs w:val="20"/>
          <w:lang w:val="en-GB"/>
        </w:rPr>
        <w:t>OY</w:t>
      </w:r>
      <w:r w:rsidRPr="001A5813">
        <w:rPr>
          <w:rFonts w:ascii="Arial Narrow" w:hAnsi="Arial Narrow" w:cs="Times New Roman"/>
          <w:sz w:val="20"/>
          <w:szCs w:val="20"/>
          <w:lang w:val="en-GB"/>
        </w:rPr>
        <w:t>) (örn. gelişmiş orman yönetimi ve doğal orman yönetimi)</w:t>
      </w:r>
      <w:r w:rsidR="00977BC3">
        <w:rPr>
          <w:rFonts w:ascii="Arial Narrow" w:hAnsi="Arial Narrow" w:cs="Times New Roman"/>
          <w:sz w:val="20"/>
          <w:szCs w:val="20"/>
          <w:lang w:val="en-GB"/>
        </w:rPr>
        <w:t xml:space="preserve"> gibi NbS’ler</w:t>
      </w:r>
      <w:r w:rsidR="00A81618">
        <w:rPr>
          <w:rFonts w:ascii="Arial Narrow" w:hAnsi="Arial Narrow" w:cs="Times New Roman"/>
          <w:sz w:val="20"/>
          <w:szCs w:val="20"/>
          <w:lang w:val="en-GB"/>
        </w:rPr>
        <w:t>,</w:t>
      </w:r>
      <w:r w:rsidRPr="001A5813">
        <w:rPr>
          <w:rFonts w:ascii="Arial Narrow" w:hAnsi="Arial Narrow" w:cs="Times New Roman"/>
          <w:sz w:val="20"/>
          <w:szCs w:val="20"/>
          <w:lang w:val="en-GB"/>
        </w:rPr>
        <w:t xml:space="preserve"> küresel sera gazı emisyonlarını azaltmak ve küresel sıcaklık artışını 2 °C'nin altında tutmak için Paris </w:t>
      </w:r>
      <w:r w:rsidR="00920485">
        <w:rPr>
          <w:rFonts w:ascii="Arial Narrow" w:hAnsi="Arial Narrow" w:cs="Times New Roman"/>
          <w:sz w:val="20"/>
          <w:szCs w:val="20"/>
          <w:lang w:val="en-GB"/>
        </w:rPr>
        <w:t xml:space="preserve">İklim </w:t>
      </w:r>
      <w:r w:rsidRPr="001A5813">
        <w:rPr>
          <w:rFonts w:ascii="Arial Narrow" w:hAnsi="Arial Narrow" w:cs="Times New Roman"/>
          <w:sz w:val="20"/>
          <w:szCs w:val="20"/>
          <w:lang w:val="en-GB"/>
        </w:rPr>
        <w:t xml:space="preserve">Anlaşması'nın hedeflerini desteklemek </w:t>
      </w:r>
      <w:r w:rsidR="00977BC3">
        <w:rPr>
          <w:rFonts w:ascii="Arial Narrow" w:hAnsi="Arial Narrow" w:cs="Times New Roman"/>
          <w:sz w:val="20"/>
          <w:szCs w:val="20"/>
          <w:lang w:val="en-GB"/>
        </w:rPr>
        <w:t xml:space="preserve">için önemli argümanlardandır </w:t>
      </w:r>
      <w:r w:rsidRPr="001A5813">
        <w:rPr>
          <w:rFonts w:ascii="Arial Narrow" w:hAnsi="Arial Narrow" w:cs="Times New Roman"/>
          <w:sz w:val="20"/>
          <w:szCs w:val="20"/>
          <w:lang w:val="en-GB"/>
        </w:rPr>
        <w:t xml:space="preserve">(Griscom </w:t>
      </w:r>
      <w:r w:rsidR="007F215B">
        <w:rPr>
          <w:rFonts w:ascii="Arial Narrow" w:hAnsi="Arial Narrow" w:cs="Times New Roman"/>
          <w:sz w:val="20"/>
          <w:szCs w:val="20"/>
          <w:lang w:val="en-GB"/>
        </w:rPr>
        <w:t>vd.</w:t>
      </w:r>
      <w:r w:rsidRPr="001A5813">
        <w:rPr>
          <w:rFonts w:ascii="Arial Narrow" w:hAnsi="Arial Narrow" w:cs="Times New Roman"/>
          <w:sz w:val="20"/>
          <w:szCs w:val="20"/>
          <w:lang w:val="en-GB"/>
        </w:rPr>
        <w:t xml:space="preserve">, 2017). </w:t>
      </w:r>
    </w:p>
    <w:p w14:paraId="002E8D6E" w14:textId="77777777" w:rsidR="00977BC3" w:rsidRDefault="00977BC3" w:rsidP="00B3329F">
      <w:pPr>
        <w:spacing w:after="0" w:line="240" w:lineRule="auto"/>
        <w:jc w:val="both"/>
        <w:rPr>
          <w:rFonts w:ascii="Arial Narrow" w:hAnsi="Arial Narrow" w:cs="Times New Roman"/>
          <w:sz w:val="20"/>
          <w:szCs w:val="20"/>
          <w:lang w:val="en-GB"/>
        </w:rPr>
      </w:pPr>
    </w:p>
    <w:p w14:paraId="14F46D4F" w14:textId="7C9434F0" w:rsidR="00B3329F" w:rsidRPr="000B354B" w:rsidRDefault="00CB48E3" w:rsidP="00B3329F">
      <w:pPr>
        <w:spacing w:after="0" w:line="240" w:lineRule="auto"/>
        <w:jc w:val="both"/>
        <w:rPr>
          <w:rFonts w:ascii="Arial Narrow" w:hAnsi="Arial Narrow" w:cs="Times New Roman"/>
          <w:sz w:val="20"/>
          <w:szCs w:val="20"/>
          <w:lang w:val="en-GB"/>
        </w:rPr>
      </w:pPr>
      <w:r w:rsidRPr="001A5813">
        <w:rPr>
          <w:rFonts w:ascii="Arial Narrow" w:hAnsi="Arial Narrow" w:cs="Times New Roman"/>
          <w:sz w:val="20"/>
          <w:szCs w:val="20"/>
          <w:lang w:val="en-GB"/>
        </w:rPr>
        <w:t>NbS'ler, sıcaklık artışını 1,5 °C'de sınırlamak için 2030'a kadar en az 5 gigaton karbondioksit eşdeğerini (CO</w:t>
      </w:r>
      <w:r w:rsidRPr="00FF16FC">
        <w:rPr>
          <w:rFonts w:ascii="Arial Narrow" w:hAnsi="Arial Narrow" w:cs="Times New Roman"/>
          <w:sz w:val="20"/>
          <w:szCs w:val="20"/>
          <w:vertAlign w:val="subscript"/>
          <w:lang w:val="en-GB"/>
        </w:rPr>
        <w:t>2</w:t>
      </w:r>
      <w:r w:rsidRPr="001A5813">
        <w:rPr>
          <w:rFonts w:ascii="Arial Narrow" w:hAnsi="Arial Narrow" w:cs="Times New Roman"/>
          <w:sz w:val="20"/>
          <w:szCs w:val="20"/>
          <w:lang w:val="en-GB"/>
        </w:rPr>
        <w:t>e) ve 2050'ye kadar 15 gigaton CO</w:t>
      </w:r>
      <w:r w:rsidRPr="00FF16FC">
        <w:rPr>
          <w:rFonts w:ascii="Arial Narrow" w:hAnsi="Arial Narrow" w:cs="Times New Roman"/>
          <w:sz w:val="20"/>
          <w:szCs w:val="20"/>
          <w:vertAlign w:val="subscript"/>
          <w:lang w:val="en-GB"/>
        </w:rPr>
        <w:t>2</w:t>
      </w:r>
      <w:r w:rsidRPr="001A5813">
        <w:rPr>
          <w:rFonts w:ascii="Arial Narrow" w:hAnsi="Arial Narrow" w:cs="Times New Roman"/>
          <w:sz w:val="20"/>
          <w:szCs w:val="20"/>
          <w:lang w:val="en-GB"/>
        </w:rPr>
        <w:t>e'yi azaltabilir</w:t>
      </w:r>
      <w:r w:rsidR="00977BC3">
        <w:rPr>
          <w:rFonts w:ascii="Arial Narrow" w:hAnsi="Arial Narrow" w:cs="Times New Roman"/>
          <w:sz w:val="20"/>
          <w:szCs w:val="20"/>
          <w:lang w:val="en-GB"/>
        </w:rPr>
        <w:t>. B</w:t>
      </w:r>
      <w:r w:rsidRPr="001A5813">
        <w:rPr>
          <w:rFonts w:ascii="Arial Narrow" w:hAnsi="Arial Narrow" w:cs="Times New Roman"/>
          <w:sz w:val="20"/>
          <w:szCs w:val="20"/>
          <w:lang w:val="en-GB"/>
        </w:rPr>
        <w:t xml:space="preserve">unların arasında azaltımın yüzde 62'si orman ekosistemlerinden elde edilir (Griscom </w:t>
      </w:r>
      <w:r w:rsidR="007F215B">
        <w:rPr>
          <w:rFonts w:ascii="Arial Narrow" w:hAnsi="Arial Narrow" w:cs="Times New Roman"/>
          <w:sz w:val="20"/>
          <w:szCs w:val="20"/>
          <w:lang w:val="en-GB"/>
        </w:rPr>
        <w:t>vd.</w:t>
      </w:r>
      <w:r w:rsidRPr="001A5813">
        <w:rPr>
          <w:rFonts w:ascii="Arial Narrow" w:hAnsi="Arial Narrow" w:cs="Times New Roman"/>
          <w:sz w:val="20"/>
          <w:szCs w:val="20"/>
          <w:lang w:val="en-GB"/>
        </w:rPr>
        <w:t xml:space="preserve">, 2017; Girardin </w:t>
      </w:r>
      <w:r w:rsidR="007F215B">
        <w:rPr>
          <w:rFonts w:ascii="Arial Narrow" w:hAnsi="Arial Narrow" w:cs="Times New Roman"/>
          <w:sz w:val="20"/>
          <w:szCs w:val="20"/>
          <w:lang w:val="en-GB"/>
        </w:rPr>
        <w:t>vd.</w:t>
      </w:r>
      <w:r w:rsidRPr="001A5813">
        <w:rPr>
          <w:rFonts w:ascii="Arial Narrow" w:hAnsi="Arial Narrow" w:cs="Times New Roman"/>
          <w:sz w:val="20"/>
          <w:szCs w:val="20"/>
          <w:lang w:val="en-GB"/>
        </w:rPr>
        <w:t xml:space="preserve">, 2021; Roe </w:t>
      </w:r>
      <w:r w:rsidR="007F215B">
        <w:rPr>
          <w:rFonts w:ascii="Arial Narrow" w:hAnsi="Arial Narrow" w:cs="Times New Roman"/>
          <w:sz w:val="20"/>
          <w:szCs w:val="20"/>
          <w:lang w:val="en-GB"/>
        </w:rPr>
        <w:t>vd.</w:t>
      </w:r>
      <w:r w:rsidRPr="001A5813">
        <w:rPr>
          <w:rFonts w:ascii="Arial Narrow" w:hAnsi="Arial Narrow" w:cs="Times New Roman"/>
          <w:sz w:val="20"/>
          <w:szCs w:val="20"/>
          <w:lang w:val="en-GB"/>
        </w:rPr>
        <w:t>, 2021; UNEP ve IUCN, 2021; UNEP, 2022b).</w:t>
      </w:r>
    </w:p>
    <w:p w14:paraId="001239F5" w14:textId="77777777" w:rsidR="00B3329F" w:rsidRPr="000B354B" w:rsidRDefault="00B3329F" w:rsidP="00C54201">
      <w:pPr>
        <w:spacing w:after="0" w:line="240" w:lineRule="auto"/>
        <w:jc w:val="both"/>
        <w:rPr>
          <w:rFonts w:ascii="Arial Narrow" w:hAnsi="Arial Narrow" w:cs="Times New Roman"/>
          <w:sz w:val="20"/>
          <w:szCs w:val="20"/>
          <w:lang w:val="en-GB"/>
        </w:rPr>
      </w:pPr>
    </w:p>
    <w:p w14:paraId="56462E12" w14:textId="5CBFC822" w:rsidR="00977BC3" w:rsidRDefault="00452AD9" w:rsidP="00FB5F56">
      <w:pPr>
        <w:spacing w:after="0" w:line="240" w:lineRule="auto"/>
        <w:jc w:val="both"/>
        <w:rPr>
          <w:rFonts w:ascii="Arial Narrow" w:hAnsi="Arial Narrow" w:cs="Times New Roman"/>
          <w:sz w:val="20"/>
          <w:szCs w:val="20"/>
          <w:lang w:val="en-GB"/>
        </w:rPr>
      </w:pPr>
      <w:r w:rsidRPr="001A5813">
        <w:rPr>
          <w:rFonts w:ascii="Arial Narrow" w:hAnsi="Arial Narrow" w:cs="Times New Roman"/>
          <w:sz w:val="20"/>
          <w:szCs w:val="20"/>
          <w:lang w:val="en-GB"/>
        </w:rPr>
        <w:t>Küresel olarak, iklim değişikliğinin ormancılık üzerindeki olumsuz etkisiyle mücadele etmek için NbS'lerin uygulanması,</w:t>
      </w:r>
      <w:r w:rsidR="00A81618">
        <w:rPr>
          <w:rFonts w:ascii="Arial Narrow" w:hAnsi="Arial Narrow" w:cs="Times New Roman"/>
          <w:sz w:val="20"/>
          <w:szCs w:val="20"/>
          <w:lang w:val="en-GB"/>
        </w:rPr>
        <w:t xml:space="preserve"> </w:t>
      </w:r>
      <w:r w:rsidRPr="000B354B">
        <w:rPr>
          <w:rFonts w:ascii="Arial Narrow" w:hAnsi="Arial Narrow" w:cstheme="majorHAnsi"/>
          <w:sz w:val="20"/>
          <w:szCs w:val="20"/>
          <w:lang w:val="en-GB"/>
        </w:rPr>
        <w:t>UNFF,</w:t>
      </w:r>
      <w:r w:rsidR="00A81618">
        <w:rPr>
          <w:rFonts w:ascii="Arial Narrow" w:hAnsi="Arial Narrow" w:cstheme="majorHAnsi"/>
          <w:sz w:val="20"/>
          <w:szCs w:val="20"/>
          <w:lang w:val="en-GB"/>
        </w:rPr>
        <w:t xml:space="preserve"> </w:t>
      </w:r>
      <w:r w:rsidRPr="001A5813">
        <w:rPr>
          <w:rFonts w:ascii="Arial Narrow" w:hAnsi="Arial Narrow" w:cs="Times New Roman"/>
          <w:sz w:val="20"/>
          <w:szCs w:val="20"/>
          <w:lang w:val="en-GB"/>
        </w:rPr>
        <w:t xml:space="preserve">UNFCCC, Paris </w:t>
      </w:r>
      <w:r w:rsidR="00977BC3">
        <w:rPr>
          <w:rFonts w:ascii="Arial Narrow" w:hAnsi="Arial Narrow" w:cs="Times New Roman"/>
          <w:sz w:val="20"/>
          <w:szCs w:val="20"/>
          <w:lang w:val="en-GB"/>
        </w:rPr>
        <w:t xml:space="preserve">İklim </w:t>
      </w:r>
      <w:r w:rsidRPr="001A5813">
        <w:rPr>
          <w:rFonts w:ascii="Arial Narrow" w:hAnsi="Arial Narrow" w:cs="Times New Roman"/>
          <w:sz w:val="20"/>
          <w:szCs w:val="20"/>
          <w:lang w:val="en-GB"/>
        </w:rPr>
        <w:t>Anlaşması, UNCCD, CBD, BM-Habitat ve 2030 S</w:t>
      </w:r>
      <w:r w:rsidR="00977BC3">
        <w:rPr>
          <w:rFonts w:ascii="Arial Narrow" w:hAnsi="Arial Narrow" w:cs="Times New Roman"/>
          <w:sz w:val="20"/>
          <w:szCs w:val="20"/>
          <w:lang w:val="en-GB"/>
        </w:rPr>
        <w:t>ürdürülebilir Kalkınma Gündemi gibi uluslararası süreçler ve p</w:t>
      </w:r>
      <w:r w:rsidR="00A81618">
        <w:rPr>
          <w:rFonts w:ascii="Arial Narrow" w:hAnsi="Arial Narrow" w:cs="Times New Roman"/>
          <w:sz w:val="20"/>
          <w:szCs w:val="20"/>
          <w:lang w:val="en-GB"/>
        </w:rPr>
        <w:t>latf</w:t>
      </w:r>
      <w:r w:rsidR="00977BC3">
        <w:rPr>
          <w:rFonts w:ascii="Arial Narrow" w:hAnsi="Arial Narrow" w:cs="Times New Roman"/>
          <w:sz w:val="20"/>
          <w:szCs w:val="20"/>
          <w:lang w:val="en-GB"/>
        </w:rPr>
        <w:t xml:space="preserve">ormlar tarafından desteklenmektedir. </w:t>
      </w:r>
    </w:p>
    <w:p w14:paraId="5D62522B" w14:textId="77777777" w:rsidR="00977BC3" w:rsidRDefault="00977BC3" w:rsidP="00FB5F56">
      <w:pPr>
        <w:spacing w:after="0" w:line="240" w:lineRule="auto"/>
        <w:jc w:val="both"/>
        <w:rPr>
          <w:rFonts w:ascii="Arial Narrow" w:hAnsi="Arial Narrow" w:cs="Times New Roman"/>
          <w:sz w:val="20"/>
          <w:szCs w:val="20"/>
          <w:lang w:val="en-GB"/>
        </w:rPr>
      </w:pPr>
    </w:p>
    <w:p w14:paraId="1FF72F50" w14:textId="446D9E63" w:rsidR="00977BC3" w:rsidRDefault="00452AD9" w:rsidP="00FB5F56">
      <w:pPr>
        <w:spacing w:after="0" w:line="240" w:lineRule="auto"/>
        <w:jc w:val="both"/>
        <w:rPr>
          <w:rFonts w:ascii="Arial Narrow" w:hAnsi="Arial Narrow" w:cs="Times New Roman"/>
          <w:sz w:val="20"/>
          <w:szCs w:val="20"/>
          <w:lang w:val="en-GB"/>
        </w:rPr>
      </w:pPr>
      <w:r w:rsidRPr="001A5813">
        <w:rPr>
          <w:rFonts w:ascii="Arial Narrow" w:hAnsi="Arial Narrow" w:cs="Times New Roman"/>
          <w:sz w:val="20"/>
          <w:szCs w:val="20"/>
          <w:lang w:val="en-GB"/>
        </w:rPr>
        <w:t xml:space="preserve">Ayrıca, NDC'ler, Bonn Mücadelesi, New York Orman Deklarasyonu, Sendai Afet Riskini Azaltma Çerçevesi 2015–2030, ATD Hedef Belirleme Programı, BM Ormanlar için Stratejik Plan, UNCCD 2018-2030 Stratejik Çerçeve, Birleşmiş Milletler Ekosistem </w:t>
      </w:r>
      <w:r w:rsidR="00977BC3">
        <w:rPr>
          <w:rFonts w:ascii="Arial Narrow" w:hAnsi="Arial Narrow" w:cs="Times New Roman"/>
          <w:sz w:val="20"/>
          <w:szCs w:val="20"/>
          <w:lang w:val="en-GB"/>
        </w:rPr>
        <w:t xml:space="preserve">Restorasyonu </w:t>
      </w:r>
      <w:r w:rsidRPr="001A5813">
        <w:rPr>
          <w:rFonts w:ascii="Arial Narrow" w:hAnsi="Arial Narrow" w:cs="Times New Roman"/>
          <w:sz w:val="20"/>
          <w:szCs w:val="20"/>
          <w:lang w:val="en-GB"/>
        </w:rPr>
        <w:t>On Yılı</w:t>
      </w:r>
      <w:r w:rsidR="00977BC3">
        <w:rPr>
          <w:rFonts w:ascii="Arial Narrow" w:hAnsi="Arial Narrow" w:cs="Times New Roman"/>
          <w:sz w:val="20"/>
          <w:szCs w:val="20"/>
          <w:lang w:val="en-GB"/>
        </w:rPr>
        <w:t xml:space="preserve">, </w:t>
      </w:r>
      <w:r w:rsidRPr="001A5813">
        <w:rPr>
          <w:rFonts w:ascii="Arial Narrow" w:hAnsi="Arial Narrow" w:cs="Times New Roman"/>
          <w:sz w:val="20"/>
          <w:szCs w:val="20"/>
          <w:lang w:val="en-GB"/>
        </w:rPr>
        <w:t xml:space="preserve">2020 Sonrası Küresel Biyoçeşitlilik Çerçevesi ve Glasgow Ormanlar ve Arazi Kullanımına İlişkin </w:t>
      </w:r>
      <w:r w:rsidR="00977BC3">
        <w:rPr>
          <w:rFonts w:ascii="Arial Narrow" w:hAnsi="Arial Narrow" w:cs="Times New Roman"/>
          <w:sz w:val="20"/>
          <w:szCs w:val="20"/>
          <w:lang w:val="en-GB"/>
        </w:rPr>
        <w:t xml:space="preserve">Liderler </w:t>
      </w:r>
      <w:r w:rsidRPr="001A5813">
        <w:rPr>
          <w:rFonts w:ascii="Arial Narrow" w:hAnsi="Arial Narrow" w:cs="Times New Roman"/>
          <w:sz w:val="20"/>
          <w:szCs w:val="20"/>
          <w:lang w:val="en-GB"/>
        </w:rPr>
        <w:t xml:space="preserve">Bildirgesi NbS'leri uygulamak için küresel çerçevelerdir. </w:t>
      </w:r>
    </w:p>
    <w:p w14:paraId="68DED4EB" w14:textId="77777777" w:rsidR="00977BC3" w:rsidRDefault="00977BC3" w:rsidP="00FB5F56">
      <w:pPr>
        <w:spacing w:after="0" w:line="240" w:lineRule="auto"/>
        <w:jc w:val="both"/>
        <w:rPr>
          <w:rFonts w:ascii="Arial Narrow" w:hAnsi="Arial Narrow" w:cs="Times New Roman"/>
          <w:sz w:val="20"/>
          <w:szCs w:val="20"/>
          <w:lang w:val="en-GB"/>
        </w:rPr>
      </w:pPr>
    </w:p>
    <w:p w14:paraId="479B38CD" w14:textId="19AEF43A" w:rsidR="00046369" w:rsidRPr="001A5813" w:rsidRDefault="00452AD9" w:rsidP="00046369">
      <w:pPr>
        <w:spacing w:after="0" w:line="240" w:lineRule="auto"/>
        <w:jc w:val="both"/>
        <w:rPr>
          <w:rFonts w:ascii="Arial Narrow" w:hAnsi="Arial Narrow" w:cs="Times New Roman"/>
          <w:sz w:val="20"/>
          <w:szCs w:val="20"/>
          <w:lang w:val="en-GB"/>
        </w:rPr>
      </w:pPr>
      <w:r w:rsidRPr="001A5813">
        <w:rPr>
          <w:rFonts w:ascii="Arial Narrow" w:hAnsi="Arial Narrow" w:cs="Times New Roman"/>
          <w:sz w:val="20"/>
          <w:szCs w:val="20"/>
          <w:lang w:val="en-GB"/>
        </w:rPr>
        <w:t>NbS'leri uygulamak için küresel ve bölgesel olarak çeşitli platformlar, girişimler ve projeler oluşturulmuş ve geliştirilmiştir. Bu anlamda, NbS'ler uluslarar</w:t>
      </w:r>
      <w:r w:rsidR="00977BC3">
        <w:rPr>
          <w:rFonts w:ascii="Arial Narrow" w:hAnsi="Arial Narrow" w:cs="Times New Roman"/>
          <w:sz w:val="20"/>
          <w:szCs w:val="20"/>
          <w:lang w:val="en-GB"/>
        </w:rPr>
        <w:t xml:space="preserve">ası sözleşmelerin, anlaşmaların ve girişimlerin hedeflerine ulaşmasında katkı vermektedir. </w:t>
      </w:r>
      <w:r w:rsidR="00046369" w:rsidRPr="001A5813">
        <w:rPr>
          <w:rFonts w:ascii="Arial Narrow" w:hAnsi="Arial Narrow" w:cs="Times New Roman"/>
          <w:sz w:val="20"/>
          <w:szCs w:val="20"/>
          <w:lang w:val="en-GB"/>
        </w:rPr>
        <w:t xml:space="preserve">(Springgay, 2019; IUCN, 2020b), </w:t>
      </w:r>
      <w:r w:rsidR="00046369">
        <w:rPr>
          <w:rFonts w:ascii="Arial Narrow" w:hAnsi="Arial Narrow" w:cs="Times New Roman"/>
          <w:sz w:val="20"/>
          <w:szCs w:val="20"/>
          <w:lang w:val="en-GB"/>
        </w:rPr>
        <w:t>özellikle Sürdürülebilir Kalkınma Hedefleri</w:t>
      </w:r>
      <w:r w:rsidR="00046369" w:rsidRPr="001A5813">
        <w:rPr>
          <w:rFonts w:ascii="Arial Narrow" w:hAnsi="Arial Narrow" w:cs="Times New Roman"/>
          <w:sz w:val="20"/>
          <w:szCs w:val="20"/>
          <w:lang w:val="en-GB"/>
        </w:rPr>
        <w:t xml:space="preserve"> (SDGs) (Sonneveld</w:t>
      </w:r>
      <w:r w:rsidR="00046369" w:rsidRPr="001A5813" w:rsidDel="005A255A">
        <w:rPr>
          <w:rFonts w:ascii="Arial Narrow" w:hAnsi="Arial Narrow" w:cs="Times New Roman"/>
          <w:sz w:val="20"/>
          <w:szCs w:val="20"/>
          <w:lang w:val="en-GB"/>
        </w:rPr>
        <w:t xml:space="preserve"> </w:t>
      </w:r>
      <w:r w:rsidR="00CB01AF">
        <w:rPr>
          <w:rFonts w:ascii="Arial Narrow" w:hAnsi="Arial Narrow" w:cs="Times New Roman"/>
          <w:i/>
          <w:sz w:val="20"/>
          <w:szCs w:val="20"/>
          <w:lang w:val="en-GB"/>
        </w:rPr>
        <w:t>vd.</w:t>
      </w:r>
      <w:r w:rsidR="00046369" w:rsidRPr="001A5813">
        <w:rPr>
          <w:rFonts w:ascii="Arial Narrow" w:hAnsi="Arial Narrow" w:cs="Times New Roman"/>
          <w:sz w:val="20"/>
          <w:szCs w:val="20"/>
          <w:lang w:val="en-GB"/>
        </w:rPr>
        <w:t xml:space="preserve">, 2018; Gómez Martín </w:t>
      </w:r>
      <w:r w:rsidR="00CB01AF">
        <w:rPr>
          <w:rFonts w:ascii="Arial Narrow" w:hAnsi="Arial Narrow" w:cs="Times New Roman"/>
          <w:i/>
          <w:sz w:val="20"/>
          <w:szCs w:val="20"/>
          <w:lang w:val="en-GB"/>
        </w:rPr>
        <w:t>vd.</w:t>
      </w:r>
      <w:r w:rsidR="00046369" w:rsidRPr="001A5813">
        <w:rPr>
          <w:rFonts w:ascii="Arial Narrow" w:hAnsi="Arial Narrow" w:cs="Times New Roman"/>
          <w:i/>
          <w:sz w:val="20"/>
          <w:szCs w:val="20"/>
          <w:lang w:val="en-GB"/>
        </w:rPr>
        <w:t>.</w:t>
      </w:r>
      <w:r w:rsidR="00046369" w:rsidRPr="001A5813">
        <w:rPr>
          <w:rFonts w:ascii="Arial Narrow" w:hAnsi="Arial Narrow" w:cs="Times New Roman"/>
          <w:sz w:val="20"/>
          <w:szCs w:val="20"/>
          <w:lang w:val="en-GB"/>
        </w:rPr>
        <w:t>, 2020; Arnés García and Santivañez, 2021; Anderson and Gough, 2022).</w:t>
      </w:r>
    </w:p>
    <w:p w14:paraId="0B318C57" w14:textId="77777777" w:rsidR="00787D18" w:rsidRPr="001A5813" w:rsidRDefault="00787D18" w:rsidP="00974C0C">
      <w:pPr>
        <w:spacing w:after="0" w:line="240" w:lineRule="auto"/>
        <w:jc w:val="both"/>
        <w:rPr>
          <w:rFonts w:ascii="Arial Narrow" w:hAnsi="Arial Narrow" w:cs="Times New Roman"/>
          <w:sz w:val="20"/>
          <w:szCs w:val="20"/>
          <w:lang w:val="en-GB"/>
        </w:rPr>
      </w:pPr>
    </w:p>
    <w:p w14:paraId="06E1A5F9" w14:textId="5DA65603" w:rsidR="00B032BE" w:rsidRPr="000B354B" w:rsidRDefault="000D78F9" w:rsidP="00B032BE">
      <w:pPr>
        <w:spacing w:after="0" w:line="240" w:lineRule="auto"/>
        <w:jc w:val="both"/>
        <w:rPr>
          <w:rFonts w:ascii="Arial Narrow" w:hAnsi="Arial Narrow" w:cs="Times New Roman"/>
          <w:sz w:val="20"/>
          <w:szCs w:val="20"/>
          <w:lang w:val="en-GB"/>
        </w:rPr>
      </w:pPr>
      <w:r>
        <w:rPr>
          <w:rFonts w:ascii="Arial Narrow" w:hAnsi="Arial Narrow" w:cs="Times New Roman"/>
          <w:sz w:val="20"/>
          <w:szCs w:val="20"/>
          <w:lang w:val="en-GB"/>
        </w:rPr>
        <w:t>NbSler</w:t>
      </w:r>
      <w:r w:rsidR="007F198F" w:rsidRPr="001A5813">
        <w:rPr>
          <w:rFonts w:ascii="Arial Narrow" w:hAnsi="Arial Narrow" w:cs="Times New Roman"/>
          <w:sz w:val="20"/>
          <w:szCs w:val="20"/>
          <w:lang w:val="en-GB"/>
        </w:rPr>
        <w:t>, ormanlar, iklim değişikliği, biyoçeşitlilik, ekosistem hizmetleri, çölleşme, arazi bozulması, afet riskinin azaltılması, insan sağlığı ve refahı ile ilgili hedefleri birleştiren umut verici bir kavramdır. NbS yaklaşımları</w:t>
      </w:r>
      <w:r w:rsidR="00A97E38">
        <w:rPr>
          <w:rFonts w:ascii="Arial Narrow" w:hAnsi="Arial Narrow" w:cs="Times New Roman"/>
          <w:sz w:val="20"/>
          <w:szCs w:val="20"/>
          <w:lang w:val="en-GB"/>
        </w:rPr>
        <w:t xml:space="preserve"> iklim değişikliğini</w:t>
      </w:r>
      <w:r w:rsidR="007F198F" w:rsidRPr="001A5813">
        <w:rPr>
          <w:rFonts w:ascii="Arial Narrow" w:hAnsi="Arial Narrow" w:cs="Times New Roman"/>
          <w:sz w:val="20"/>
          <w:szCs w:val="20"/>
          <w:lang w:val="en-GB"/>
        </w:rPr>
        <w:t>, iklim değişikliğini</w:t>
      </w:r>
      <w:r w:rsidR="00A97E38">
        <w:rPr>
          <w:rFonts w:ascii="Arial Narrow" w:hAnsi="Arial Narrow" w:cs="Times New Roman"/>
          <w:sz w:val="20"/>
          <w:szCs w:val="20"/>
          <w:lang w:val="en-GB"/>
        </w:rPr>
        <w:t>n</w:t>
      </w:r>
      <w:r w:rsidR="007F198F" w:rsidRPr="001A5813">
        <w:rPr>
          <w:rFonts w:ascii="Arial Narrow" w:hAnsi="Arial Narrow" w:cs="Times New Roman"/>
          <w:sz w:val="20"/>
          <w:szCs w:val="20"/>
          <w:lang w:val="en-GB"/>
        </w:rPr>
        <w:t xml:space="preserve"> ormancılık üzerindeki olumsuz etkileriyle mücadele etmek, iklim değişikliği</w:t>
      </w:r>
      <w:r w:rsidR="00A97E38">
        <w:rPr>
          <w:rFonts w:ascii="Arial Narrow" w:hAnsi="Arial Narrow" w:cs="Times New Roman"/>
          <w:sz w:val="20"/>
          <w:szCs w:val="20"/>
          <w:lang w:val="en-GB"/>
        </w:rPr>
        <w:t xml:space="preserve"> azaltım ve </w:t>
      </w:r>
      <w:r w:rsidR="007F198F" w:rsidRPr="001A5813">
        <w:rPr>
          <w:rFonts w:ascii="Arial Narrow" w:hAnsi="Arial Narrow" w:cs="Times New Roman"/>
          <w:sz w:val="20"/>
          <w:szCs w:val="20"/>
          <w:lang w:val="en-GB"/>
        </w:rPr>
        <w:t>uyumu desteklemek ve çok sayıda fayda sağlamak için toplumsal bir sorun olarak ele alır. Bu faydalar, geliştirilmiş halk sağlığı ve insan refahı, azaltılmış afet riski, artan iklim direnci, azaltılmış kırılganlıklar ve iklim değişikliğine karşı duyarlılık, çeşitlendirilmiş gelir (</w:t>
      </w:r>
      <w:r w:rsidR="003E65EA" w:rsidRPr="000B354B">
        <w:rPr>
          <w:rFonts w:ascii="Arial Narrow" w:hAnsi="Arial Narrow" w:cs="Roboto"/>
          <w:sz w:val="20"/>
          <w:szCs w:val="20"/>
          <w:lang w:val="en-GB"/>
        </w:rPr>
        <w:t xml:space="preserve">Seddon </w:t>
      </w:r>
      <w:r w:rsidR="007F215B">
        <w:rPr>
          <w:rFonts w:ascii="Arial Narrow" w:hAnsi="Arial Narrow" w:cs="Roboto"/>
          <w:sz w:val="20"/>
          <w:szCs w:val="20"/>
          <w:lang w:val="en-GB"/>
        </w:rPr>
        <w:t>vd.</w:t>
      </w:r>
      <w:r w:rsidR="003E65EA" w:rsidRPr="000B354B">
        <w:rPr>
          <w:rFonts w:ascii="Arial Narrow" w:hAnsi="Arial Narrow" w:cs="Roboto"/>
          <w:sz w:val="20"/>
          <w:szCs w:val="20"/>
          <w:lang w:val="en-GB"/>
        </w:rPr>
        <w:t>, 2020a),</w:t>
      </w:r>
      <w:r w:rsidR="008243F3">
        <w:rPr>
          <w:rFonts w:ascii="Arial Narrow" w:hAnsi="Arial Narrow" w:cs="Roboto"/>
          <w:sz w:val="20"/>
          <w:szCs w:val="20"/>
          <w:lang w:val="en-GB"/>
        </w:rPr>
        <w:t xml:space="preserve"> </w:t>
      </w:r>
      <w:r w:rsidR="00B032BE" w:rsidRPr="000B354B">
        <w:rPr>
          <w:rFonts w:ascii="Arial Narrow" w:hAnsi="Arial Narrow" w:cs="Times New Roman"/>
          <w:sz w:val="20"/>
          <w:szCs w:val="20"/>
          <w:lang w:val="en-GB"/>
        </w:rPr>
        <w:t>biyolojik çeşitliliğin korunması, iyileştirilmiş çevre kalitesi ve ekosistem hizmetleri</w:t>
      </w:r>
      <w:r>
        <w:rPr>
          <w:rFonts w:ascii="Arial Narrow" w:hAnsi="Arial Narrow" w:cs="Times New Roman"/>
          <w:sz w:val="20"/>
          <w:szCs w:val="20"/>
          <w:lang w:val="en-GB"/>
        </w:rPr>
        <w:t xml:space="preserve"> olarak sıralanabilir</w:t>
      </w:r>
      <w:r w:rsidR="00B032BE" w:rsidRPr="000B354B">
        <w:rPr>
          <w:rFonts w:ascii="Arial Narrow" w:hAnsi="Arial Narrow" w:cs="Times New Roman"/>
          <w:sz w:val="20"/>
          <w:szCs w:val="20"/>
          <w:lang w:val="en-GB"/>
        </w:rPr>
        <w:t xml:space="preserve"> (Roe </w:t>
      </w:r>
      <w:r w:rsidR="007F215B">
        <w:rPr>
          <w:rFonts w:ascii="Arial Narrow" w:hAnsi="Arial Narrow" w:cs="Times New Roman"/>
          <w:sz w:val="20"/>
          <w:szCs w:val="20"/>
          <w:lang w:val="en-GB"/>
        </w:rPr>
        <w:t>vd.</w:t>
      </w:r>
      <w:r w:rsidR="00B032BE" w:rsidRPr="000B354B">
        <w:rPr>
          <w:rFonts w:ascii="Arial Narrow" w:hAnsi="Arial Narrow" w:cs="Times New Roman"/>
          <w:sz w:val="20"/>
          <w:szCs w:val="20"/>
          <w:lang w:val="en-GB"/>
        </w:rPr>
        <w:t xml:space="preserve">, 2021). Bununla birlikte, yalnızca sürdürülebilir, sağlıklı, işlevsel (Esperon-Rodriguez </w:t>
      </w:r>
      <w:r w:rsidR="007F215B">
        <w:rPr>
          <w:rFonts w:ascii="Arial Narrow" w:hAnsi="Arial Narrow" w:cs="Times New Roman"/>
          <w:sz w:val="20"/>
          <w:szCs w:val="20"/>
          <w:lang w:val="en-GB"/>
        </w:rPr>
        <w:t>vd.</w:t>
      </w:r>
      <w:r w:rsidR="00B032BE" w:rsidRPr="000B354B">
        <w:rPr>
          <w:rFonts w:ascii="Arial Narrow" w:hAnsi="Arial Narrow" w:cs="Times New Roman"/>
          <w:sz w:val="20"/>
          <w:szCs w:val="20"/>
          <w:lang w:val="en-GB"/>
        </w:rPr>
        <w:t xml:space="preserve">, 2022) ve ağaç çeşitliliğine sahip (Mori </w:t>
      </w:r>
      <w:r w:rsidR="007F215B">
        <w:rPr>
          <w:rFonts w:ascii="Arial Narrow" w:hAnsi="Arial Narrow" w:cs="Times New Roman"/>
          <w:sz w:val="20"/>
          <w:szCs w:val="20"/>
          <w:lang w:val="en-GB"/>
        </w:rPr>
        <w:t>vd.</w:t>
      </w:r>
      <w:r w:rsidR="00B032BE" w:rsidRPr="000B354B">
        <w:rPr>
          <w:rFonts w:ascii="Arial Narrow" w:hAnsi="Arial Narrow" w:cs="Times New Roman"/>
          <w:sz w:val="20"/>
          <w:szCs w:val="20"/>
          <w:lang w:val="en-GB"/>
        </w:rPr>
        <w:t xml:space="preserve">, 2021) ormanlar, hızlı (Dinerstein </w:t>
      </w:r>
      <w:r w:rsidR="007F215B">
        <w:rPr>
          <w:rFonts w:ascii="Arial Narrow" w:hAnsi="Arial Narrow" w:cs="Times New Roman"/>
          <w:sz w:val="20"/>
          <w:szCs w:val="20"/>
          <w:lang w:val="en-GB"/>
        </w:rPr>
        <w:t>vd.</w:t>
      </w:r>
      <w:r w:rsidR="00B032BE" w:rsidRPr="000B354B">
        <w:rPr>
          <w:rFonts w:ascii="Arial Narrow" w:hAnsi="Arial Narrow" w:cs="Times New Roman"/>
          <w:sz w:val="20"/>
          <w:szCs w:val="20"/>
          <w:lang w:val="en-GB"/>
        </w:rPr>
        <w:t xml:space="preserve">, 2019) ve uygun maliyetli </w:t>
      </w:r>
      <w:r>
        <w:rPr>
          <w:rFonts w:ascii="Arial Narrow" w:hAnsi="Arial Narrow" w:cs="Times New Roman"/>
          <w:sz w:val="20"/>
          <w:szCs w:val="20"/>
          <w:lang w:val="en-GB"/>
        </w:rPr>
        <w:t>sonuçlar</w:t>
      </w:r>
      <w:r w:rsidR="00B032BE" w:rsidRPr="000B354B">
        <w:rPr>
          <w:rFonts w:ascii="Arial Narrow" w:hAnsi="Arial Narrow" w:cs="Times New Roman"/>
          <w:sz w:val="20"/>
          <w:szCs w:val="20"/>
          <w:lang w:val="en-GB"/>
        </w:rPr>
        <w:t xml:space="preserve"> sağlayabilir </w:t>
      </w:r>
      <w:r w:rsidR="00A97E38">
        <w:rPr>
          <w:rFonts w:ascii="Arial Narrow" w:hAnsi="Arial Narrow" w:cs="Times New Roman"/>
          <w:sz w:val="20"/>
          <w:szCs w:val="20"/>
          <w:lang w:val="en-GB"/>
        </w:rPr>
        <w:t>(</w:t>
      </w:r>
      <w:r w:rsidR="00A97E38" w:rsidRPr="000B354B">
        <w:rPr>
          <w:rFonts w:ascii="Arial Narrow" w:hAnsi="Arial Narrow" w:cs="Times New Roman"/>
          <w:sz w:val="20"/>
          <w:szCs w:val="20"/>
          <w:lang w:val="en-GB"/>
        </w:rPr>
        <w:t xml:space="preserve">Griscom </w:t>
      </w:r>
      <w:r w:rsidR="007F215B">
        <w:rPr>
          <w:rFonts w:ascii="Arial Narrow" w:hAnsi="Arial Narrow" w:cs="Times New Roman"/>
          <w:sz w:val="20"/>
          <w:szCs w:val="20"/>
          <w:lang w:val="en-GB"/>
        </w:rPr>
        <w:t>vd.</w:t>
      </w:r>
      <w:r w:rsidR="00A97E38">
        <w:rPr>
          <w:rFonts w:ascii="Arial Narrow" w:hAnsi="Arial Narrow" w:cs="Times New Roman"/>
          <w:sz w:val="20"/>
          <w:szCs w:val="20"/>
          <w:lang w:val="en-GB"/>
        </w:rPr>
        <w:t xml:space="preserve">, 2017; </w:t>
      </w:r>
      <w:r>
        <w:rPr>
          <w:rFonts w:ascii="Arial Narrow" w:hAnsi="Arial Narrow" w:cs="Times New Roman"/>
          <w:sz w:val="20"/>
          <w:szCs w:val="20"/>
          <w:lang w:val="en-GB"/>
        </w:rPr>
        <w:t xml:space="preserve">Seddon </w:t>
      </w:r>
      <w:r w:rsidR="007F215B">
        <w:rPr>
          <w:rFonts w:ascii="Arial Narrow" w:hAnsi="Arial Narrow" w:cs="Times New Roman"/>
          <w:sz w:val="20"/>
          <w:szCs w:val="20"/>
          <w:lang w:val="en-GB"/>
        </w:rPr>
        <w:t>vd.</w:t>
      </w:r>
      <w:r>
        <w:rPr>
          <w:rFonts w:ascii="Arial Narrow" w:hAnsi="Arial Narrow" w:cs="Times New Roman"/>
          <w:sz w:val="20"/>
          <w:szCs w:val="20"/>
          <w:lang w:val="en-GB"/>
        </w:rPr>
        <w:t>, 2019)</w:t>
      </w:r>
      <w:r w:rsidR="00A97E38">
        <w:rPr>
          <w:rFonts w:ascii="Arial Narrow" w:hAnsi="Arial Narrow" w:cs="Times New Roman"/>
          <w:sz w:val="20"/>
          <w:szCs w:val="20"/>
          <w:lang w:val="en-GB"/>
        </w:rPr>
        <w:t>.</w:t>
      </w:r>
    </w:p>
    <w:p w14:paraId="19A8F60F" w14:textId="77777777" w:rsidR="00B032BE" w:rsidRPr="001A5813" w:rsidRDefault="00B032BE" w:rsidP="006F4C21">
      <w:pPr>
        <w:spacing w:after="0" w:line="240" w:lineRule="auto"/>
        <w:jc w:val="both"/>
        <w:rPr>
          <w:rFonts w:ascii="Arial Narrow" w:hAnsi="Arial Narrow" w:cs="Times New Roman"/>
          <w:sz w:val="20"/>
          <w:szCs w:val="20"/>
          <w:lang w:val="en-GB"/>
        </w:rPr>
      </w:pPr>
    </w:p>
    <w:p w14:paraId="01F4648F" w14:textId="513E89CE" w:rsidR="00CD549D" w:rsidRPr="000B354B" w:rsidRDefault="00CD549D" w:rsidP="00CD549D">
      <w:pPr>
        <w:autoSpaceDE w:val="0"/>
        <w:autoSpaceDN w:val="0"/>
        <w:adjustRightInd w:val="0"/>
        <w:spacing w:after="0" w:line="240" w:lineRule="auto"/>
        <w:jc w:val="both"/>
        <w:rPr>
          <w:rFonts w:ascii="Arial Narrow" w:hAnsi="Arial Narrow" w:cs="Times New Roman"/>
          <w:sz w:val="20"/>
          <w:szCs w:val="20"/>
          <w:lang w:val="en-GB"/>
        </w:rPr>
      </w:pPr>
      <w:r w:rsidRPr="000B354B">
        <w:rPr>
          <w:rFonts w:ascii="Arial Narrow" w:eastAsia="StempelGaramondLTStd-Roman" w:hAnsi="Arial Narrow" w:cs="Times New Roman"/>
          <w:sz w:val="20"/>
          <w:szCs w:val="20"/>
          <w:lang w:val="en-GB"/>
        </w:rPr>
        <w:t>NbS'ler, bir dizi strateji ve uygulamayı kapsayan, orman yönetimi için kapsamlı ve bütünleştirici bir paradigmayı somutlaştırır. NbS'lerin başarılı bir şekilde uygulanması, hem ulusal hem de yerel düzeylerde bilimsel ilkelere dayanan sağlam ve kanıta dayalı metodolojilerin benimsenmesini gerektirir. Yönetimin hedeflerinden bağımsız olarak, NbS'ler tüm orman türlerinde uygulanabilir.</w:t>
      </w:r>
      <w:r w:rsidR="008243F3">
        <w:rPr>
          <w:rFonts w:ascii="Arial Narrow" w:eastAsia="StempelGaramondLTStd-Roman" w:hAnsi="Arial Narrow" w:cs="Times New Roman"/>
          <w:sz w:val="20"/>
          <w:szCs w:val="20"/>
          <w:lang w:val="en-GB"/>
        </w:rPr>
        <w:t xml:space="preserve"> </w:t>
      </w:r>
      <w:r w:rsidRPr="000B354B">
        <w:rPr>
          <w:rFonts w:ascii="Arial Narrow" w:hAnsi="Arial Narrow" w:cs="Times New Roman"/>
          <w:sz w:val="20"/>
          <w:szCs w:val="20"/>
          <w:lang w:val="en-GB"/>
        </w:rPr>
        <w:t xml:space="preserve">NbS, orman yöneticilerinin ve uygulayıcılarının </w:t>
      </w:r>
      <w:r w:rsidR="00150697">
        <w:rPr>
          <w:rFonts w:ascii="Arial Narrow" w:hAnsi="Arial Narrow" w:cs="Times New Roman"/>
          <w:sz w:val="20"/>
          <w:szCs w:val="20"/>
          <w:lang w:val="en-GB"/>
        </w:rPr>
        <w:t xml:space="preserve">(işletme şefleri) </w:t>
      </w:r>
      <w:r w:rsidRPr="000B354B">
        <w:rPr>
          <w:rFonts w:ascii="Arial Narrow" w:hAnsi="Arial Narrow" w:cs="Times New Roman"/>
          <w:sz w:val="20"/>
          <w:szCs w:val="20"/>
          <w:lang w:val="en-GB"/>
        </w:rPr>
        <w:t>standart bir çözüm olarak iklim değişikliğine tepkileri için sağlam bir temeldir.</w:t>
      </w:r>
    </w:p>
    <w:p w14:paraId="17C283E4" w14:textId="77777777" w:rsidR="006F4C21" w:rsidRPr="001A5813" w:rsidRDefault="006F4C21" w:rsidP="006F4C21">
      <w:pPr>
        <w:spacing w:after="0" w:line="240" w:lineRule="auto"/>
        <w:jc w:val="both"/>
        <w:rPr>
          <w:rFonts w:ascii="Arial Narrow" w:hAnsi="Arial Narrow" w:cs="Times New Roman"/>
          <w:sz w:val="20"/>
          <w:szCs w:val="20"/>
          <w:lang w:val="en-GB"/>
        </w:rPr>
      </w:pPr>
    </w:p>
    <w:p w14:paraId="1C4A6F50" w14:textId="41A12F35" w:rsidR="00C6701C" w:rsidRPr="001A5813" w:rsidRDefault="009C1E65" w:rsidP="00C6701C">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 xml:space="preserve">Ormanla ilgili NbS'lerin uygulanması, iklim değişikliğiyle mücadele etmek ve FAO-SEC alt bölgesinde </w:t>
      </w:r>
      <w:r w:rsidR="00A97E38">
        <w:rPr>
          <w:rFonts w:ascii="Arial Narrow" w:hAnsi="Arial Narrow" w:cs="Times New Roman"/>
          <w:sz w:val="20"/>
          <w:szCs w:val="20"/>
          <w:lang w:val="en-GB"/>
        </w:rPr>
        <w:t xml:space="preserve">iklim değişikliğinin </w:t>
      </w:r>
      <w:r w:rsidRPr="000B354B">
        <w:rPr>
          <w:rFonts w:ascii="Arial Narrow" w:hAnsi="Arial Narrow" w:cs="Times New Roman"/>
          <w:sz w:val="20"/>
          <w:szCs w:val="20"/>
          <w:lang w:val="en-GB"/>
        </w:rPr>
        <w:t xml:space="preserve">ormancılık üzerindeki olumsuz etkilerini azaltmak için ulusal </w:t>
      </w:r>
      <w:r w:rsidR="00A97E38">
        <w:rPr>
          <w:rFonts w:ascii="Arial Narrow" w:hAnsi="Arial Narrow" w:cs="Times New Roman"/>
          <w:sz w:val="20"/>
          <w:szCs w:val="20"/>
          <w:lang w:val="en-GB"/>
        </w:rPr>
        <w:t xml:space="preserve">azaltım </w:t>
      </w:r>
      <w:r w:rsidRPr="000B354B">
        <w:rPr>
          <w:rFonts w:ascii="Arial Narrow" w:hAnsi="Arial Narrow" w:cs="Times New Roman"/>
          <w:sz w:val="20"/>
          <w:szCs w:val="20"/>
          <w:lang w:val="en-GB"/>
        </w:rPr>
        <w:t>ve uyum hedeflerine katkıda bulunmak açısından çok önemlidir. Türkiye, Azerbaycan ve Orta Asya ülkeleri olan Kazakistan, Kırgızistan, Tacikistan, Türkmenistan ve Özbekistan'daki ormanlar, iklim değişikliğinin o</w:t>
      </w:r>
      <w:r w:rsidR="000D78F9">
        <w:rPr>
          <w:rFonts w:ascii="Arial Narrow" w:hAnsi="Arial Narrow" w:cs="Times New Roman"/>
          <w:sz w:val="20"/>
          <w:szCs w:val="20"/>
          <w:lang w:val="en-GB"/>
        </w:rPr>
        <w:t>lumsuz etkilerinden zarar görmektedir.</w:t>
      </w:r>
      <w:r w:rsidRPr="000B354B">
        <w:rPr>
          <w:rFonts w:ascii="Arial Narrow" w:hAnsi="Arial Narrow" w:cs="Times New Roman"/>
          <w:sz w:val="20"/>
          <w:szCs w:val="20"/>
          <w:lang w:val="en-GB"/>
        </w:rPr>
        <w:t xml:space="preserve"> Ortalama orman örtüsü, FAO-SEC ülkelerinin yalnızca yüzde 10,2'si olmasına rağmen (FAO, 2020), insan refahı, biyolojik çeşitlilik ve ekosistem hizmetleri </w:t>
      </w:r>
      <w:r w:rsidR="000D78F9">
        <w:rPr>
          <w:rFonts w:ascii="Arial Narrow" w:hAnsi="Arial Narrow" w:cs="Times New Roman"/>
          <w:sz w:val="20"/>
          <w:szCs w:val="20"/>
          <w:lang w:val="en-GB"/>
        </w:rPr>
        <w:t xml:space="preserve">gibi </w:t>
      </w:r>
      <w:r w:rsidRPr="000B354B">
        <w:rPr>
          <w:rFonts w:ascii="Arial Narrow" w:hAnsi="Arial Narrow" w:cs="Times New Roman"/>
          <w:sz w:val="20"/>
          <w:szCs w:val="20"/>
          <w:lang w:val="en-GB"/>
        </w:rPr>
        <w:t>yan faydaları dahil olmak üzere iklim değişikliği</w:t>
      </w:r>
      <w:r w:rsidR="00A97E38">
        <w:rPr>
          <w:rFonts w:ascii="Arial Narrow" w:hAnsi="Arial Narrow" w:cs="Times New Roman"/>
          <w:sz w:val="20"/>
          <w:szCs w:val="20"/>
          <w:lang w:val="en-GB"/>
        </w:rPr>
        <w:t xml:space="preserve"> azaltım ve uyumda </w:t>
      </w:r>
      <w:r w:rsidRPr="000B354B">
        <w:rPr>
          <w:rFonts w:ascii="Arial Narrow" w:hAnsi="Arial Narrow" w:cs="Times New Roman"/>
          <w:sz w:val="20"/>
          <w:szCs w:val="20"/>
          <w:lang w:val="en-GB"/>
        </w:rPr>
        <w:t>önemli bir rol oynamaktadır. Alt bölgedeki ormanlara yönelik ana tehditler, iklim değişikliğinin olumsuz etkileri</w:t>
      </w:r>
      <w:r w:rsidR="00A97E38">
        <w:rPr>
          <w:rFonts w:ascii="Arial Narrow" w:hAnsi="Arial Narrow" w:cs="Times New Roman"/>
          <w:sz w:val="20"/>
          <w:szCs w:val="20"/>
          <w:lang w:val="en-GB"/>
        </w:rPr>
        <w:t xml:space="preserve"> ile </w:t>
      </w:r>
      <w:r w:rsidRPr="000B354B">
        <w:rPr>
          <w:rFonts w:ascii="Arial Narrow" w:hAnsi="Arial Narrow" w:cs="Times New Roman"/>
          <w:sz w:val="20"/>
          <w:szCs w:val="20"/>
          <w:lang w:val="en-GB"/>
        </w:rPr>
        <w:t>olumsuz ekonomik koşullar ve demografik büyümenin orman kaynakları üzerindeki artan antropojenik baskısından kaynaklanmaktadır.</w:t>
      </w:r>
    </w:p>
    <w:p w14:paraId="6E9D245B" w14:textId="77777777" w:rsidR="00C6701C" w:rsidRPr="001A5813" w:rsidRDefault="00C6701C" w:rsidP="006F4C21">
      <w:pPr>
        <w:spacing w:after="0" w:line="240" w:lineRule="auto"/>
        <w:jc w:val="both"/>
        <w:rPr>
          <w:rFonts w:ascii="Arial Narrow" w:hAnsi="Arial Narrow" w:cs="Times New Roman"/>
          <w:sz w:val="20"/>
          <w:szCs w:val="20"/>
          <w:lang w:val="en-GB"/>
        </w:rPr>
      </w:pPr>
    </w:p>
    <w:p w14:paraId="1D889E2A" w14:textId="0B3EB72D" w:rsidR="006F4C21" w:rsidRPr="001A5813" w:rsidRDefault="006F4C21" w:rsidP="006F4C21">
      <w:pPr>
        <w:spacing w:after="0" w:line="240" w:lineRule="auto"/>
        <w:jc w:val="both"/>
        <w:rPr>
          <w:rFonts w:ascii="Arial Narrow" w:hAnsi="Arial Narrow" w:cs="Times New Roman"/>
          <w:sz w:val="20"/>
          <w:szCs w:val="20"/>
          <w:lang w:val="en-GB"/>
        </w:rPr>
      </w:pPr>
      <w:r w:rsidRPr="001A5813">
        <w:rPr>
          <w:rFonts w:ascii="Arial Narrow" w:hAnsi="Arial Narrow" w:cs="Times New Roman"/>
          <w:sz w:val="20"/>
          <w:szCs w:val="20"/>
          <w:lang w:val="en-GB"/>
        </w:rPr>
        <w:t>Bölgesel olarak, iklim değişikliğinin ormancılık üzerindeki olumsuz etkileriyle mücadele etmek için NbS'lerin uygulanması, son zamanlarda FAO-SEC ülkelerinin orman</w:t>
      </w:r>
      <w:r w:rsidR="00A97E38">
        <w:rPr>
          <w:rFonts w:ascii="Arial Narrow" w:hAnsi="Arial Narrow" w:cs="Times New Roman"/>
          <w:sz w:val="20"/>
          <w:szCs w:val="20"/>
          <w:lang w:val="en-GB"/>
        </w:rPr>
        <w:t>cılık</w:t>
      </w:r>
      <w:r w:rsidRPr="001A5813">
        <w:rPr>
          <w:rFonts w:ascii="Arial Narrow" w:hAnsi="Arial Narrow" w:cs="Times New Roman"/>
          <w:sz w:val="20"/>
          <w:szCs w:val="20"/>
          <w:lang w:val="en-GB"/>
        </w:rPr>
        <w:t xml:space="preserve"> politika</w:t>
      </w:r>
      <w:r w:rsidR="00A97E38">
        <w:rPr>
          <w:rFonts w:ascii="Arial Narrow" w:hAnsi="Arial Narrow" w:cs="Times New Roman"/>
          <w:sz w:val="20"/>
          <w:szCs w:val="20"/>
          <w:lang w:val="en-GB"/>
        </w:rPr>
        <w:t>larına</w:t>
      </w:r>
      <w:r w:rsidRPr="001A5813">
        <w:rPr>
          <w:rFonts w:ascii="Arial Narrow" w:hAnsi="Arial Narrow" w:cs="Times New Roman"/>
          <w:sz w:val="20"/>
          <w:szCs w:val="20"/>
          <w:lang w:val="en-GB"/>
        </w:rPr>
        <w:t xml:space="preserve"> dahil edilmiştir. Sonuç olarak hükümetler, orman yapısını iyileştirerek, ekosistem hizmetlerini geliştirerek</w:t>
      </w:r>
      <w:r w:rsidR="008243F3">
        <w:rPr>
          <w:rFonts w:ascii="Arial Narrow" w:hAnsi="Arial Narrow" w:cs="Times New Roman"/>
          <w:sz w:val="20"/>
          <w:szCs w:val="20"/>
          <w:lang w:val="en-GB"/>
        </w:rPr>
        <w:t>,</w:t>
      </w:r>
      <w:r w:rsidRPr="001A5813">
        <w:rPr>
          <w:rFonts w:ascii="Arial Narrow" w:hAnsi="Arial Narrow" w:cs="Times New Roman"/>
          <w:sz w:val="20"/>
          <w:szCs w:val="20"/>
          <w:lang w:val="en-GB"/>
        </w:rPr>
        <w:t xml:space="preserve"> insan sağlığını, esenliğini ve biyolojik çeşitliliğin ortak faydalarını teşvik ederek toplumsal zorlukları ele almak için ulusal stratejiler ve programlar aracılığıyla bazı NbS'ler uygulamıştır.</w:t>
      </w:r>
    </w:p>
    <w:p w14:paraId="1D286257" w14:textId="77777777" w:rsidR="00903B75" w:rsidRPr="000B354B" w:rsidRDefault="00903B75" w:rsidP="00C54201">
      <w:pPr>
        <w:spacing w:after="0" w:line="240" w:lineRule="auto"/>
        <w:jc w:val="both"/>
        <w:rPr>
          <w:rFonts w:ascii="Arial Narrow" w:hAnsi="Arial Narrow" w:cs="Times New Roman"/>
          <w:sz w:val="20"/>
          <w:szCs w:val="20"/>
          <w:lang w:val="en-GB"/>
        </w:rPr>
      </w:pPr>
    </w:p>
    <w:p w14:paraId="3151561C" w14:textId="0AFE7FC3" w:rsidR="00903B75" w:rsidRPr="000B354B" w:rsidRDefault="00295246" w:rsidP="00903B75">
      <w:pPr>
        <w:spacing w:after="0" w:line="240" w:lineRule="auto"/>
        <w:jc w:val="both"/>
        <w:rPr>
          <w:rFonts w:ascii="Arial Narrow" w:hAnsi="Arial Narrow" w:cs="Times New Roman"/>
          <w:sz w:val="20"/>
          <w:szCs w:val="20"/>
          <w:lang w:val="en-GB"/>
        </w:rPr>
      </w:pPr>
      <w:r w:rsidRPr="00295246">
        <w:rPr>
          <w:rFonts w:ascii="Arial Narrow" w:hAnsi="Arial Narrow" w:cs="Times New Roman"/>
          <w:sz w:val="20"/>
          <w:szCs w:val="20"/>
          <w:lang w:val="en-GB"/>
        </w:rPr>
        <w:t xml:space="preserve">Ormancılık sektörü, iklim değişikliğinin etkilerinin </w:t>
      </w:r>
      <w:r w:rsidR="00A97E38">
        <w:rPr>
          <w:rFonts w:ascii="Arial Narrow" w:hAnsi="Arial Narrow" w:cs="Times New Roman"/>
          <w:sz w:val="20"/>
          <w:szCs w:val="20"/>
          <w:lang w:val="en-GB"/>
        </w:rPr>
        <w:t xml:space="preserve">azaltılmasında </w:t>
      </w:r>
      <w:r w:rsidRPr="00295246">
        <w:rPr>
          <w:rFonts w:ascii="Arial Narrow" w:hAnsi="Arial Narrow" w:cs="Times New Roman"/>
          <w:sz w:val="20"/>
          <w:szCs w:val="20"/>
          <w:lang w:val="en-GB"/>
        </w:rPr>
        <w:t>ve bunlara uyum sağlanmasında kritik bir rol oynamaktadır. Bununla birlikte, NbS'lerin iklim değişikliği</w:t>
      </w:r>
      <w:r w:rsidR="00A97E38">
        <w:rPr>
          <w:rFonts w:ascii="Arial Narrow" w:hAnsi="Arial Narrow" w:cs="Times New Roman"/>
          <w:sz w:val="20"/>
          <w:szCs w:val="20"/>
          <w:lang w:val="en-GB"/>
        </w:rPr>
        <w:t xml:space="preserve"> azaltım </w:t>
      </w:r>
      <w:r w:rsidRPr="00295246">
        <w:rPr>
          <w:rFonts w:ascii="Arial Narrow" w:hAnsi="Arial Narrow" w:cs="Times New Roman"/>
          <w:sz w:val="20"/>
          <w:szCs w:val="20"/>
          <w:lang w:val="en-GB"/>
        </w:rPr>
        <w:t xml:space="preserve">ve uyum eylemlerine sistematik entegrasyonu, sınırlı finansal mekanizmalar, insan kaynaklarının </w:t>
      </w:r>
      <w:r w:rsidR="000D78F9">
        <w:rPr>
          <w:rFonts w:ascii="Arial Narrow" w:hAnsi="Arial Narrow" w:cs="Times New Roman"/>
          <w:sz w:val="20"/>
          <w:szCs w:val="20"/>
          <w:lang w:val="en-GB"/>
        </w:rPr>
        <w:t xml:space="preserve">yetersizliği </w:t>
      </w:r>
      <w:r w:rsidRPr="00295246">
        <w:rPr>
          <w:rFonts w:ascii="Arial Narrow" w:hAnsi="Arial Narrow" w:cs="Times New Roman"/>
          <w:sz w:val="20"/>
          <w:szCs w:val="20"/>
          <w:lang w:val="en-GB"/>
        </w:rPr>
        <w:t>ve NbS'lerin uygulanmasındaki geçmiş deneyimler tarafından kısıtlanmaktadır. Bu bağlamda, güçlendirilmiş NbS uygulaması, iklim değişikliğinin olumsuz etkileriyle mücadele etmek, teknik kapasiteyi geliştirmek</w:t>
      </w:r>
      <w:r w:rsidR="00E27D94">
        <w:rPr>
          <w:rFonts w:ascii="Arial Narrow" w:hAnsi="Arial Narrow" w:cs="Times New Roman"/>
          <w:sz w:val="20"/>
          <w:szCs w:val="20"/>
          <w:lang w:val="en-GB"/>
        </w:rPr>
        <w:t>,</w:t>
      </w:r>
      <w:r w:rsidRPr="00295246">
        <w:rPr>
          <w:rFonts w:ascii="Arial Narrow" w:hAnsi="Arial Narrow" w:cs="Times New Roman"/>
          <w:sz w:val="20"/>
          <w:szCs w:val="20"/>
          <w:lang w:val="en-GB"/>
        </w:rPr>
        <w:t xml:space="preserve"> karar alma süreçlerini ve ulusal taahhütleri desteklemek için </w:t>
      </w:r>
      <w:r w:rsidR="000D78F9">
        <w:rPr>
          <w:rFonts w:ascii="Arial Narrow" w:hAnsi="Arial Narrow" w:cs="Times New Roman"/>
          <w:sz w:val="20"/>
          <w:szCs w:val="20"/>
          <w:lang w:val="en-GB"/>
        </w:rPr>
        <w:t xml:space="preserve">uygun bir araç olarak değerlendirilmektedir. </w:t>
      </w:r>
    </w:p>
    <w:p w14:paraId="186133FC" w14:textId="77777777" w:rsidR="003E68AD" w:rsidRPr="000B354B" w:rsidRDefault="003E68AD" w:rsidP="00903B75">
      <w:pPr>
        <w:spacing w:after="0" w:line="240" w:lineRule="auto"/>
        <w:jc w:val="both"/>
        <w:rPr>
          <w:rFonts w:ascii="Arial Narrow" w:hAnsi="Arial Narrow" w:cs="Times New Roman"/>
          <w:sz w:val="20"/>
          <w:szCs w:val="20"/>
          <w:lang w:val="en-GB"/>
        </w:rPr>
      </w:pPr>
    </w:p>
    <w:p w14:paraId="64140CC8" w14:textId="0C0DFA5D" w:rsidR="00B235B4" w:rsidRPr="000B354B" w:rsidRDefault="00B235B4" w:rsidP="00B235B4">
      <w:pPr>
        <w:autoSpaceDE w:val="0"/>
        <w:autoSpaceDN w:val="0"/>
        <w:adjustRightInd w:val="0"/>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NbS, ormanla ilgili kalkınma hedeflerine ulaşmada orman ekosistemleri için tamamlayıcı bir kavramdır. Saha düzeyinde, NbS'lerin ormancılıkta uygulanması, sosyal, ekonomik ve çevresel zorlukların ele alınmasını kolaylaştırabilir. İklim değişikliğinin olumsuz etkilerinden kaçınmak için orman yönetim planlarında ve uygulamalarında düzenlemeler yapılması gerekmektedir. Orman yönetim planlarını</w:t>
      </w:r>
      <w:r w:rsidR="000D78F9">
        <w:rPr>
          <w:rFonts w:ascii="Arial Narrow" w:hAnsi="Arial Narrow" w:cs="Times New Roman"/>
          <w:sz w:val="20"/>
          <w:szCs w:val="20"/>
          <w:lang w:val="en-GB"/>
        </w:rPr>
        <w:t xml:space="preserve"> (orman amen</w:t>
      </w:r>
      <w:r w:rsidR="00A97E38">
        <w:rPr>
          <w:rFonts w:ascii="Arial Narrow" w:hAnsi="Arial Narrow" w:cs="Times New Roman"/>
          <w:sz w:val="20"/>
          <w:szCs w:val="20"/>
          <w:lang w:val="en-GB"/>
        </w:rPr>
        <w:t>a</w:t>
      </w:r>
      <w:r w:rsidR="000D78F9">
        <w:rPr>
          <w:rFonts w:ascii="Arial Narrow" w:hAnsi="Arial Narrow" w:cs="Times New Roman"/>
          <w:sz w:val="20"/>
          <w:szCs w:val="20"/>
          <w:lang w:val="en-GB"/>
        </w:rPr>
        <w:t xml:space="preserve">jman planlarını) </w:t>
      </w:r>
      <w:r w:rsidRPr="000B354B">
        <w:rPr>
          <w:rFonts w:ascii="Arial Narrow" w:hAnsi="Arial Narrow" w:cs="Times New Roman"/>
          <w:sz w:val="20"/>
          <w:szCs w:val="20"/>
          <w:lang w:val="en-GB"/>
        </w:rPr>
        <w:t xml:space="preserve"> </w:t>
      </w:r>
      <w:r w:rsidR="000D78F9">
        <w:rPr>
          <w:rFonts w:ascii="Arial Narrow" w:hAnsi="Arial Narrow" w:cs="Times New Roman"/>
          <w:sz w:val="20"/>
          <w:szCs w:val="20"/>
          <w:lang w:val="en-GB"/>
        </w:rPr>
        <w:t>planlarken</w:t>
      </w:r>
      <w:r w:rsidRPr="000B354B">
        <w:rPr>
          <w:rFonts w:ascii="Arial Narrow" w:hAnsi="Arial Narrow" w:cs="Times New Roman"/>
          <w:sz w:val="20"/>
          <w:szCs w:val="20"/>
          <w:lang w:val="en-GB"/>
        </w:rPr>
        <w:t xml:space="preserve"> ve NbS'leri uygularken, orman yöneticileri ve uygulayıcıları mali ve insan kayna</w:t>
      </w:r>
      <w:r w:rsidR="00150697">
        <w:rPr>
          <w:rFonts w:ascii="Arial Narrow" w:hAnsi="Arial Narrow" w:cs="Times New Roman"/>
          <w:sz w:val="20"/>
          <w:szCs w:val="20"/>
          <w:lang w:val="en-GB"/>
        </w:rPr>
        <w:t>ğı</w:t>
      </w:r>
      <w:r w:rsidRPr="000B354B">
        <w:rPr>
          <w:rFonts w:ascii="Arial Narrow" w:hAnsi="Arial Narrow" w:cs="Times New Roman"/>
          <w:sz w:val="20"/>
          <w:szCs w:val="20"/>
          <w:lang w:val="en-GB"/>
        </w:rPr>
        <w:t xml:space="preserve"> mevcudiyetini dikkate almalıdır. Belirsiz iklim değişikliği koşulları ve alt bölgenin ormanları üzerindeki etkileri altında NbS k</w:t>
      </w:r>
      <w:r w:rsidR="00150697">
        <w:rPr>
          <w:rFonts w:ascii="Arial Narrow" w:hAnsi="Arial Narrow" w:cs="Times New Roman"/>
          <w:sz w:val="20"/>
          <w:szCs w:val="20"/>
          <w:lang w:val="en-GB"/>
        </w:rPr>
        <w:t>avramı</w:t>
      </w:r>
      <w:r w:rsidRPr="000B354B">
        <w:rPr>
          <w:rFonts w:ascii="Arial Narrow" w:hAnsi="Arial Narrow" w:cs="Times New Roman"/>
          <w:sz w:val="20"/>
          <w:szCs w:val="20"/>
          <w:lang w:val="en-GB"/>
        </w:rPr>
        <w:t>, iklim değişikliğinin olumsuz etkilerinden kaçınmaya, orman ekosistemlerinin sürdürülebilirliğini sağlamaya ve biyolojik çeşitlilik faydaları da dahil olmak üzere orman ekosistem hizmetlerinin sürdürülebilir şekilde s</w:t>
      </w:r>
      <w:r w:rsidR="000D78F9">
        <w:rPr>
          <w:rFonts w:ascii="Arial Narrow" w:hAnsi="Arial Narrow" w:cs="Times New Roman"/>
          <w:sz w:val="20"/>
          <w:szCs w:val="20"/>
          <w:lang w:val="en-GB"/>
        </w:rPr>
        <w:t>ağlanmasına katkıda bulunabilme kapasitesine sahiptir.</w:t>
      </w:r>
    </w:p>
    <w:p w14:paraId="703B445F" w14:textId="77777777" w:rsidR="005E16B8" w:rsidRPr="000B354B" w:rsidRDefault="005E16B8" w:rsidP="00B235B4">
      <w:pPr>
        <w:autoSpaceDE w:val="0"/>
        <w:autoSpaceDN w:val="0"/>
        <w:adjustRightInd w:val="0"/>
        <w:spacing w:after="0" w:line="240" w:lineRule="auto"/>
        <w:jc w:val="both"/>
        <w:rPr>
          <w:rFonts w:ascii="Arial Narrow" w:hAnsi="Arial Narrow" w:cs="Times New Roman"/>
          <w:sz w:val="20"/>
          <w:szCs w:val="20"/>
          <w:lang w:val="en-GB"/>
        </w:rPr>
      </w:pPr>
    </w:p>
    <w:p w14:paraId="2CBAEA0C" w14:textId="62E5A7EF" w:rsidR="00823025" w:rsidRPr="000B354B" w:rsidRDefault="00295246" w:rsidP="00B235B4">
      <w:pPr>
        <w:autoSpaceDE w:val="0"/>
        <w:autoSpaceDN w:val="0"/>
        <w:adjustRightInd w:val="0"/>
        <w:spacing w:after="0" w:line="240" w:lineRule="auto"/>
        <w:jc w:val="both"/>
        <w:rPr>
          <w:rFonts w:ascii="Arial Narrow" w:hAnsi="Arial Narrow" w:cs="Times New Roman"/>
          <w:sz w:val="20"/>
          <w:szCs w:val="20"/>
          <w:lang w:val="en-GB"/>
        </w:rPr>
      </w:pPr>
      <w:r>
        <w:rPr>
          <w:rFonts w:ascii="Arial Narrow" w:hAnsi="Arial Narrow" w:cs="Times New Roman"/>
          <w:sz w:val="20"/>
          <w:szCs w:val="20"/>
          <w:lang w:val="en-GB"/>
        </w:rPr>
        <w:t>FAO</w:t>
      </w:r>
      <w:r w:rsidR="005C26FD">
        <w:rPr>
          <w:rFonts w:ascii="Arial Narrow" w:hAnsi="Arial Narrow" w:cs="Times New Roman"/>
          <w:sz w:val="20"/>
          <w:szCs w:val="20"/>
          <w:lang w:val="en-GB"/>
        </w:rPr>
        <w:t xml:space="preserve"> çeşitli yöntemlerle</w:t>
      </w:r>
      <w:r>
        <w:rPr>
          <w:rFonts w:ascii="Arial Narrow" w:hAnsi="Arial Narrow" w:cs="Times New Roman"/>
          <w:sz w:val="20"/>
          <w:szCs w:val="20"/>
          <w:lang w:val="en-GB"/>
        </w:rPr>
        <w:t xml:space="preserve"> ormanların korunmasına/muhafazasına, orman restorasyonuna, genişletilmesine (doğal veya yeşil altyapının oluşturulması) ve orman ekosistemlerinin sürdürülebilir yönetimine (Eggermont </w:t>
      </w:r>
      <w:r w:rsidR="007F215B">
        <w:rPr>
          <w:rFonts w:ascii="Arial Narrow" w:hAnsi="Arial Narrow" w:cs="Times New Roman"/>
          <w:sz w:val="20"/>
          <w:szCs w:val="20"/>
          <w:lang w:val="en-GB"/>
        </w:rPr>
        <w:t>vd.</w:t>
      </w:r>
      <w:r>
        <w:rPr>
          <w:rFonts w:ascii="Arial Narrow" w:hAnsi="Arial Narrow" w:cs="Times New Roman"/>
          <w:sz w:val="20"/>
          <w:szCs w:val="20"/>
          <w:lang w:val="en-GB"/>
        </w:rPr>
        <w:t>, 2015; Co</w:t>
      </w:r>
      <w:r w:rsidR="005C26FD">
        <w:rPr>
          <w:rFonts w:ascii="Arial Narrow" w:hAnsi="Arial Narrow" w:cs="Times New Roman"/>
          <w:sz w:val="20"/>
          <w:szCs w:val="20"/>
          <w:lang w:val="en-GB"/>
        </w:rPr>
        <w:t xml:space="preserve">hen-Shacham </w:t>
      </w:r>
      <w:r w:rsidR="007F215B">
        <w:rPr>
          <w:rFonts w:ascii="Arial Narrow" w:hAnsi="Arial Narrow" w:cs="Times New Roman"/>
          <w:sz w:val="20"/>
          <w:szCs w:val="20"/>
          <w:lang w:val="en-GB"/>
        </w:rPr>
        <w:t>vd.</w:t>
      </w:r>
      <w:r w:rsidR="005C26FD">
        <w:rPr>
          <w:rFonts w:ascii="Arial Narrow" w:hAnsi="Arial Narrow" w:cs="Times New Roman"/>
          <w:sz w:val="20"/>
          <w:szCs w:val="20"/>
          <w:lang w:val="en-GB"/>
        </w:rPr>
        <w:t>, 2019), iklim değişikliğ</w:t>
      </w:r>
      <w:r w:rsidR="00150697">
        <w:rPr>
          <w:rFonts w:ascii="Arial Narrow" w:hAnsi="Arial Narrow" w:cs="Times New Roman"/>
          <w:sz w:val="20"/>
          <w:szCs w:val="20"/>
          <w:lang w:val="en-GB"/>
        </w:rPr>
        <w:t xml:space="preserve"> azaltım </w:t>
      </w:r>
      <w:r w:rsidR="005C26FD">
        <w:rPr>
          <w:rFonts w:ascii="Arial Narrow" w:hAnsi="Arial Narrow" w:cs="Times New Roman"/>
          <w:sz w:val="20"/>
          <w:szCs w:val="20"/>
          <w:lang w:val="en-GB"/>
        </w:rPr>
        <w:t xml:space="preserve">(Boisvenue </w:t>
      </w:r>
      <w:r w:rsidR="007F215B">
        <w:rPr>
          <w:rFonts w:ascii="Arial Narrow" w:hAnsi="Arial Narrow" w:cs="Times New Roman"/>
          <w:sz w:val="20"/>
          <w:szCs w:val="20"/>
          <w:lang w:val="en-GB"/>
        </w:rPr>
        <w:t>vd.</w:t>
      </w:r>
      <w:r w:rsidR="005C26FD">
        <w:rPr>
          <w:rFonts w:ascii="Arial Narrow" w:hAnsi="Arial Narrow" w:cs="Times New Roman"/>
          <w:sz w:val="20"/>
          <w:szCs w:val="20"/>
          <w:lang w:val="en-GB"/>
        </w:rPr>
        <w:t xml:space="preserve">, 2022) ve ormanların </w:t>
      </w:r>
      <w:r w:rsidR="00150697">
        <w:rPr>
          <w:rFonts w:ascii="Arial Narrow" w:hAnsi="Arial Narrow" w:cs="Times New Roman"/>
          <w:sz w:val="20"/>
          <w:szCs w:val="20"/>
          <w:lang w:val="en-GB"/>
        </w:rPr>
        <w:t>uyum</w:t>
      </w:r>
      <w:r w:rsidR="005C26FD">
        <w:rPr>
          <w:rFonts w:ascii="Arial Narrow" w:hAnsi="Arial Narrow" w:cs="Times New Roman"/>
          <w:sz w:val="20"/>
          <w:szCs w:val="20"/>
          <w:lang w:val="en-GB"/>
        </w:rPr>
        <w:t xml:space="preserve"> potansiyeline </w:t>
      </w:r>
      <w:r>
        <w:rPr>
          <w:rFonts w:ascii="Arial Narrow" w:hAnsi="Arial Narrow" w:cs="Times New Roman"/>
          <w:sz w:val="20"/>
          <w:szCs w:val="20"/>
          <w:lang w:val="en-GB"/>
        </w:rPr>
        <w:t>odakl</w:t>
      </w:r>
      <w:r w:rsidR="000D78F9">
        <w:rPr>
          <w:rFonts w:ascii="Arial Narrow" w:hAnsi="Arial Narrow" w:cs="Times New Roman"/>
          <w:sz w:val="20"/>
          <w:szCs w:val="20"/>
          <w:lang w:val="en-GB"/>
        </w:rPr>
        <w:t xml:space="preserve">anan NbS yaklaşımlarını hazırlamış ve kamuoyu ile paylaşmıştır. </w:t>
      </w:r>
      <w:r w:rsidR="005C26FD">
        <w:rPr>
          <w:rFonts w:ascii="Arial Narrow" w:hAnsi="Arial Narrow" w:cs="Times New Roman"/>
          <w:sz w:val="20"/>
          <w:szCs w:val="20"/>
          <w:lang w:val="en-GB"/>
        </w:rPr>
        <w:t>N</w:t>
      </w:r>
      <w:r>
        <w:rPr>
          <w:rFonts w:ascii="Arial Narrow" w:hAnsi="Arial Narrow" w:cs="Times New Roman"/>
          <w:sz w:val="20"/>
          <w:szCs w:val="20"/>
          <w:lang w:val="en-GB"/>
        </w:rPr>
        <w:t xml:space="preserve">bS uygulaması, istihdam fırsatları yaratarak sosyal faydalar da sağlayabilir (Kooijman </w:t>
      </w:r>
      <w:r w:rsidR="007F215B">
        <w:rPr>
          <w:rFonts w:ascii="Arial Narrow" w:hAnsi="Arial Narrow" w:cs="Times New Roman"/>
          <w:sz w:val="20"/>
          <w:szCs w:val="20"/>
          <w:lang w:val="en-GB"/>
        </w:rPr>
        <w:t>vd.</w:t>
      </w:r>
      <w:r>
        <w:rPr>
          <w:rFonts w:ascii="Arial Narrow" w:hAnsi="Arial Narrow" w:cs="Times New Roman"/>
          <w:sz w:val="20"/>
          <w:szCs w:val="20"/>
          <w:lang w:val="en-GB"/>
        </w:rPr>
        <w:t>, 2021). Ancak, bu potansiyeli harekete geçirmek için, NbS y</w:t>
      </w:r>
      <w:r w:rsidR="005C26FD">
        <w:rPr>
          <w:rFonts w:ascii="Arial Narrow" w:hAnsi="Arial Narrow" w:cs="Times New Roman"/>
          <w:sz w:val="20"/>
          <w:szCs w:val="20"/>
          <w:lang w:val="en-GB"/>
        </w:rPr>
        <w:t>aklaşımları ormancılıkla ilgili temel politika belgeleri ve uygulamalarından birisi olarak ele alınmalı</w:t>
      </w:r>
      <w:r w:rsidR="00E27D94">
        <w:rPr>
          <w:rFonts w:ascii="Arial Narrow" w:hAnsi="Arial Narrow" w:cs="Times New Roman"/>
          <w:sz w:val="20"/>
          <w:szCs w:val="20"/>
          <w:lang w:val="en-GB"/>
        </w:rPr>
        <w:t>,</w:t>
      </w:r>
      <w:r>
        <w:rPr>
          <w:rFonts w:ascii="Arial Narrow" w:hAnsi="Arial Narrow" w:cs="Times New Roman"/>
          <w:sz w:val="20"/>
          <w:szCs w:val="20"/>
          <w:lang w:val="en-GB"/>
        </w:rPr>
        <w:t xml:space="preserve"> ormancılık ve iklim değişikliği politika</w:t>
      </w:r>
      <w:r w:rsidR="00150697">
        <w:rPr>
          <w:rFonts w:ascii="Arial Narrow" w:hAnsi="Arial Narrow" w:cs="Times New Roman"/>
          <w:sz w:val="20"/>
          <w:szCs w:val="20"/>
          <w:lang w:val="en-GB"/>
        </w:rPr>
        <w:t>ları</w:t>
      </w:r>
      <w:r>
        <w:rPr>
          <w:rFonts w:ascii="Arial Narrow" w:hAnsi="Arial Narrow" w:cs="Times New Roman"/>
          <w:sz w:val="20"/>
          <w:szCs w:val="20"/>
          <w:lang w:val="en-GB"/>
        </w:rPr>
        <w:t>, yönetim kararları, planlama ve stratejik yöne</w:t>
      </w:r>
      <w:r w:rsidR="005C26FD">
        <w:rPr>
          <w:rFonts w:ascii="Arial Narrow" w:hAnsi="Arial Narrow" w:cs="Times New Roman"/>
          <w:sz w:val="20"/>
          <w:szCs w:val="20"/>
          <w:lang w:val="en-GB"/>
        </w:rPr>
        <w:t>tim eylemlerinde uygun şekilde yer bularak geliştirilmelidir.</w:t>
      </w:r>
    </w:p>
    <w:p w14:paraId="19B199D1" w14:textId="77777777" w:rsidR="003A1E58" w:rsidRPr="000B354B" w:rsidRDefault="003A1E58" w:rsidP="00FD1D68">
      <w:pPr>
        <w:spacing w:after="0" w:line="240" w:lineRule="auto"/>
        <w:jc w:val="both"/>
        <w:rPr>
          <w:rFonts w:ascii="Arial Narrow" w:hAnsi="Arial Narrow" w:cs="Times New Roman"/>
          <w:sz w:val="20"/>
          <w:szCs w:val="20"/>
          <w:lang w:val="en-GB"/>
        </w:rPr>
      </w:pPr>
    </w:p>
    <w:p w14:paraId="4D669707" w14:textId="77777777" w:rsidR="00677065" w:rsidRPr="000B354B" w:rsidRDefault="00D85D32" w:rsidP="008635D1">
      <w:pPr>
        <w:pStyle w:val="Balk2"/>
        <w:numPr>
          <w:ilvl w:val="1"/>
          <w:numId w:val="1"/>
        </w:numPr>
        <w:spacing w:before="0" w:line="240" w:lineRule="auto"/>
        <w:ind w:left="0" w:firstLine="0"/>
        <w:rPr>
          <w:rFonts w:ascii="Arial Narrow" w:hAnsi="Arial Narrow" w:cs="Times New Roman"/>
          <w:b/>
          <w:bCs/>
          <w:color w:val="auto"/>
          <w:sz w:val="28"/>
          <w:szCs w:val="28"/>
          <w:lang w:val="en-GB"/>
        </w:rPr>
      </w:pPr>
      <w:bookmarkStart w:id="18" w:name="_Toc81472586"/>
      <w:bookmarkStart w:id="19" w:name="_Toc14169942"/>
      <w:bookmarkStart w:id="20" w:name="_Toc70587811"/>
      <w:bookmarkStart w:id="21" w:name="_Toc89714138"/>
      <w:bookmarkStart w:id="22" w:name="_Toc142256514"/>
      <w:bookmarkEnd w:id="18"/>
      <w:r>
        <w:rPr>
          <w:rFonts w:ascii="Arial Narrow" w:hAnsi="Arial Narrow" w:cs="Times New Roman"/>
          <w:b/>
          <w:bCs/>
          <w:color w:val="auto"/>
          <w:sz w:val="28"/>
          <w:szCs w:val="28"/>
          <w:lang w:val="en-GB"/>
        </w:rPr>
        <w:t>Rehberin</w:t>
      </w:r>
      <w:r w:rsidR="00677065" w:rsidRPr="000B354B">
        <w:rPr>
          <w:rFonts w:ascii="Arial Narrow" w:hAnsi="Arial Narrow" w:cs="Times New Roman"/>
          <w:b/>
          <w:bCs/>
          <w:color w:val="auto"/>
          <w:sz w:val="28"/>
          <w:szCs w:val="28"/>
          <w:lang w:val="en-GB"/>
        </w:rPr>
        <w:t xml:space="preserve"> hedefleri</w:t>
      </w:r>
      <w:bookmarkEnd w:id="19"/>
      <w:bookmarkEnd w:id="20"/>
      <w:bookmarkEnd w:id="21"/>
      <w:bookmarkEnd w:id="22"/>
    </w:p>
    <w:p w14:paraId="2EDA35AB" w14:textId="1F685956" w:rsidR="006E0781" w:rsidRPr="00FF16FC" w:rsidRDefault="006E0781" w:rsidP="00FF16FC">
      <w:pPr>
        <w:spacing w:after="0" w:line="240" w:lineRule="auto"/>
        <w:jc w:val="both"/>
        <w:rPr>
          <w:rFonts w:ascii="Arial Narrow" w:hAnsi="Arial Narrow" w:cs="Times New Roman"/>
          <w:sz w:val="20"/>
          <w:szCs w:val="20"/>
          <w:lang w:val="en-GB"/>
        </w:rPr>
      </w:pPr>
    </w:p>
    <w:p w14:paraId="04499E7E" w14:textId="589280DC" w:rsidR="006D2C09" w:rsidRPr="000B354B" w:rsidRDefault="006E0781" w:rsidP="006E0781">
      <w:pPr>
        <w:pStyle w:val="ListeParagraf"/>
        <w:spacing w:after="0" w:line="240" w:lineRule="auto"/>
        <w:ind w:left="0"/>
        <w:jc w:val="both"/>
        <w:rPr>
          <w:rFonts w:ascii="Arial Narrow" w:hAnsi="Arial Narrow" w:cs="Times New Roman"/>
          <w:sz w:val="20"/>
          <w:szCs w:val="20"/>
          <w:lang w:val="en-GB"/>
        </w:rPr>
      </w:pPr>
      <w:r>
        <w:rPr>
          <w:rFonts w:ascii="Arial Narrow" w:hAnsi="Arial Narrow" w:cs="Times New Roman"/>
          <w:sz w:val="20"/>
          <w:szCs w:val="20"/>
          <w:lang w:val="en-GB"/>
        </w:rPr>
        <w:t>“</w:t>
      </w:r>
      <w:r w:rsidRPr="006E0781">
        <w:rPr>
          <w:rFonts w:ascii="Arial Narrow" w:hAnsi="Arial Narrow" w:cs="Times New Roman"/>
          <w:sz w:val="20"/>
          <w:szCs w:val="20"/>
          <w:lang w:val="en-GB"/>
        </w:rPr>
        <w:t>FAO-SEC Ülkeleri için İklim Değişikliğinin Ormancılık Üzerindeki Olumsuz Etkisiyle Mücadeleye Yönelik Doğa Temelli Çözümlerin (NbS) Uygulanmasına İlişkin Rehber</w:t>
      </w:r>
      <w:r w:rsidR="006D2C09" w:rsidRPr="000B354B">
        <w:rPr>
          <w:rFonts w:ascii="Arial Narrow" w:hAnsi="Arial Narrow" w:cs="Times New Roman"/>
          <w:sz w:val="20"/>
          <w:szCs w:val="20"/>
          <w:lang w:val="en-GB"/>
        </w:rPr>
        <w:t>”</w:t>
      </w:r>
      <w:r>
        <w:rPr>
          <w:rFonts w:ascii="Arial Narrow" w:hAnsi="Arial Narrow" w:cs="Times New Roman"/>
          <w:sz w:val="20"/>
          <w:szCs w:val="20"/>
          <w:lang w:val="en-GB"/>
        </w:rPr>
        <w:t xml:space="preserve"> </w:t>
      </w:r>
      <w:r w:rsidRPr="006E0781">
        <w:rPr>
          <w:rFonts w:ascii="Arial Narrow" w:hAnsi="Arial Narrow" w:cs="Times New Roman"/>
          <w:i/>
          <w:sz w:val="20"/>
          <w:szCs w:val="20"/>
          <w:lang w:val="en-GB"/>
        </w:rPr>
        <w:t>(bundan sonar kısaca Rehber olarak ifade edilecektir)</w:t>
      </w:r>
      <w:r>
        <w:rPr>
          <w:rFonts w:ascii="Arial Narrow" w:hAnsi="Arial Narrow" w:cs="Times New Roman"/>
          <w:sz w:val="20"/>
          <w:szCs w:val="20"/>
          <w:lang w:val="en-GB"/>
        </w:rPr>
        <w:t xml:space="preserve"> </w:t>
      </w:r>
      <w:r w:rsidR="006D2C09" w:rsidRPr="000B354B">
        <w:rPr>
          <w:rFonts w:ascii="Arial Narrow" w:hAnsi="Arial Narrow" w:cs="Times New Roman"/>
          <w:sz w:val="20"/>
          <w:szCs w:val="20"/>
          <w:lang w:val="en-GB"/>
        </w:rPr>
        <w:t xml:space="preserve">öncelikle </w:t>
      </w:r>
      <w:r>
        <w:rPr>
          <w:rFonts w:ascii="Arial Narrow" w:hAnsi="Arial Narrow" w:cs="Times New Roman"/>
          <w:sz w:val="20"/>
          <w:szCs w:val="20"/>
          <w:lang w:val="en-GB"/>
        </w:rPr>
        <w:t>FAO</w:t>
      </w:r>
      <w:r w:rsidR="00E27D94">
        <w:rPr>
          <w:rFonts w:ascii="Arial Narrow" w:hAnsi="Arial Narrow" w:cs="Times New Roman"/>
          <w:sz w:val="20"/>
          <w:szCs w:val="20"/>
          <w:lang w:val="en-GB"/>
        </w:rPr>
        <w:t>-</w:t>
      </w:r>
      <w:r>
        <w:rPr>
          <w:rFonts w:ascii="Arial Narrow" w:hAnsi="Arial Narrow" w:cs="Times New Roman"/>
          <w:sz w:val="20"/>
          <w:szCs w:val="20"/>
          <w:lang w:val="en-GB"/>
        </w:rPr>
        <w:t xml:space="preserve">SEC bölgesinde </w:t>
      </w:r>
      <w:r w:rsidR="006D2C09" w:rsidRPr="000B354B">
        <w:rPr>
          <w:rFonts w:ascii="Arial Narrow" w:hAnsi="Arial Narrow" w:cs="Times New Roman"/>
          <w:sz w:val="20"/>
          <w:szCs w:val="20"/>
          <w:lang w:val="en-GB"/>
        </w:rPr>
        <w:t xml:space="preserve">iklim değişikliğinin ormanlar üzerindeki olumsuz etkilerini dikkate almakta ve bölgesel teknik kapasitelerin güçlendirilmesini desteklemektedir. </w:t>
      </w:r>
    </w:p>
    <w:p w14:paraId="1751F230" w14:textId="77777777" w:rsidR="00193CE4" w:rsidRPr="000B354B" w:rsidRDefault="00193CE4" w:rsidP="006D2C09">
      <w:pPr>
        <w:pStyle w:val="ListeParagraf"/>
        <w:spacing w:after="0" w:line="240" w:lineRule="auto"/>
        <w:ind w:left="0"/>
        <w:jc w:val="both"/>
        <w:rPr>
          <w:rFonts w:ascii="Arial Narrow" w:hAnsi="Arial Narrow" w:cs="Times New Roman"/>
          <w:sz w:val="20"/>
          <w:szCs w:val="20"/>
          <w:lang w:val="en-GB"/>
        </w:rPr>
      </w:pPr>
    </w:p>
    <w:p w14:paraId="3DC4C792" w14:textId="2ADD11DC" w:rsidR="006D2C09" w:rsidRPr="000B354B" w:rsidRDefault="006E0781" w:rsidP="008613AA">
      <w:pPr>
        <w:spacing w:after="0" w:line="240" w:lineRule="auto"/>
        <w:jc w:val="both"/>
        <w:rPr>
          <w:rFonts w:ascii="Arial Narrow" w:hAnsi="Arial Narrow" w:cs="Times New Roman"/>
          <w:sz w:val="20"/>
          <w:szCs w:val="20"/>
          <w:lang w:val="en-GB"/>
        </w:rPr>
      </w:pPr>
      <w:r>
        <w:rPr>
          <w:rFonts w:ascii="Arial Narrow" w:hAnsi="Arial Narrow" w:cs="Times New Roman"/>
          <w:sz w:val="20"/>
          <w:szCs w:val="20"/>
          <w:lang w:val="en-GB"/>
        </w:rPr>
        <w:t>Bu Rehber</w:t>
      </w:r>
      <w:r w:rsidR="006D2C09" w:rsidRPr="000B354B">
        <w:rPr>
          <w:rFonts w:ascii="Arial Narrow" w:hAnsi="Arial Narrow" w:cs="Times New Roman"/>
          <w:sz w:val="20"/>
          <w:szCs w:val="20"/>
          <w:lang w:val="en-GB"/>
        </w:rPr>
        <w:t>, iklim değişikliğinin ormancılık üzerindeki olumsuz etkisiyle mücadele etmek için NbS örnekleri sağlayarak</w:t>
      </w:r>
      <w:r w:rsidR="00E27D94">
        <w:rPr>
          <w:rFonts w:ascii="Arial Narrow" w:hAnsi="Arial Narrow" w:cs="Times New Roman"/>
          <w:sz w:val="20"/>
          <w:szCs w:val="20"/>
          <w:lang w:val="en-GB"/>
        </w:rPr>
        <w:t>,</w:t>
      </w:r>
      <w:r w:rsidR="006D2C09" w:rsidRPr="000B354B">
        <w:rPr>
          <w:rFonts w:ascii="Arial Narrow" w:hAnsi="Arial Narrow" w:cs="Times New Roman"/>
          <w:sz w:val="20"/>
          <w:szCs w:val="20"/>
          <w:lang w:val="en-GB"/>
        </w:rPr>
        <w:t xml:space="preserve"> yerel, uygun maliyetli ve kanıtlanmış çözümleri teşvik etmek için ortak kalkınma hedeflerine katkıda bulunarak alt bölgedeki FAO Üye Devletlerini destekleyecektir. </w:t>
      </w:r>
      <w:r>
        <w:rPr>
          <w:rFonts w:ascii="Arial Narrow" w:hAnsi="Arial Narrow" w:cs="Times New Roman"/>
          <w:sz w:val="20"/>
          <w:szCs w:val="20"/>
          <w:lang w:val="en-GB"/>
        </w:rPr>
        <w:t>Diğer taraftan b</w:t>
      </w:r>
      <w:r w:rsidR="006D2C09" w:rsidRPr="000B354B">
        <w:rPr>
          <w:rFonts w:ascii="Arial Narrow" w:hAnsi="Arial Narrow" w:cs="Times New Roman"/>
          <w:sz w:val="20"/>
          <w:szCs w:val="20"/>
          <w:lang w:val="en-GB"/>
        </w:rPr>
        <w:t>u tür çözümler</w:t>
      </w:r>
      <w:r>
        <w:rPr>
          <w:rFonts w:ascii="Arial Narrow" w:hAnsi="Arial Narrow" w:cs="Times New Roman"/>
          <w:sz w:val="20"/>
          <w:szCs w:val="20"/>
          <w:lang w:val="en-GB"/>
        </w:rPr>
        <w:t>in</w:t>
      </w:r>
      <w:r w:rsidR="006D2C09" w:rsidRPr="000B354B">
        <w:rPr>
          <w:rFonts w:ascii="Arial Narrow" w:hAnsi="Arial Narrow" w:cs="Times New Roman"/>
          <w:sz w:val="20"/>
          <w:szCs w:val="20"/>
          <w:lang w:val="en-GB"/>
        </w:rPr>
        <w:t>, diğer FAO Üye Devletleri için kapasite gelişt</w:t>
      </w:r>
      <w:r>
        <w:rPr>
          <w:rFonts w:ascii="Arial Narrow" w:hAnsi="Arial Narrow" w:cs="Times New Roman"/>
          <w:sz w:val="20"/>
          <w:szCs w:val="20"/>
          <w:lang w:val="en-GB"/>
        </w:rPr>
        <w:t>irme konusunda yardımcı olabileceği değerlendirilmektedir. Bunlara ilaveten Rehber</w:t>
      </w:r>
      <w:r w:rsidR="006D2C09" w:rsidRPr="000B354B">
        <w:rPr>
          <w:rFonts w:ascii="Arial Narrow" w:hAnsi="Arial Narrow" w:cs="Times New Roman"/>
          <w:sz w:val="20"/>
          <w:szCs w:val="20"/>
          <w:lang w:val="en-GB"/>
        </w:rPr>
        <w:t xml:space="preserve">, FAO-SEC ülkelerini NbS'nin uygulanması için işbirliği yapmaya teşvik edecektir. NbS uygulamasının sonuçları, </w:t>
      </w:r>
      <w:r w:rsidR="00CB01AF">
        <w:rPr>
          <w:rFonts w:ascii="Arial Narrow" w:hAnsi="Arial Narrow" w:cs="Times New Roman"/>
          <w:sz w:val="20"/>
          <w:szCs w:val="20"/>
          <w:lang w:val="en-GB"/>
        </w:rPr>
        <w:t>SDG</w:t>
      </w:r>
      <w:r w:rsidR="006D2C09" w:rsidRPr="000B354B">
        <w:rPr>
          <w:rFonts w:ascii="Arial Narrow" w:hAnsi="Arial Narrow" w:cs="Times New Roman"/>
          <w:sz w:val="20"/>
          <w:szCs w:val="20"/>
          <w:lang w:val="en-GB"/>
        </w:rPr>
        <w:t>'lere ulaşmaya yönelik politika ve stratejilerin geliştirilmesine yardımcı olacak</w:t>
      </w:r>
      <w:r w:rsidR="00527731">
        <w:rPr>
          <w:rFonts w:ascii="Arial Narrow" w:hAnsi="Arial Narrow" w:cs="Times New Roman"/>
          <w:sz w:val="20"/>
          <w:szCs w:val="20"/>
          <w:lang w:val="en-GB"/>
        </w:rPr>
        <w:t xml:space="preserve">, elde edilen </w:t>
      </w:r>
      <w:r w:rsidR="006D2C09" w:rsidRPr="000B354B">
        <w:rPr>
          <w:rFonts w:ascii="Arial Narrow" w:hAnsi="Arial Narrow" w:cs="Times New Roman"/>
          <w:sz w:val="20"/>
          <w:szCs w:val="20"/>
          <w:lang w:val="en-GB"/>
        </w:rPr>
        <w:t>sonuçlar, ortak kalkınma hedeflerine ulaşmada ilerlemeyi artıracaktır</w:t>
      </w:r>
      <w:r w:rsidR="00527731">
        <w:rPr>
          <w:rFonts w:ascii="Arial Narrow" w:hAnsi="Arial Narrow" w:cs="Times New Roman"/>
          <w:sz w:val="20"/>
          <w:szCs w:val="20"/>
          <w:lang w:val="en-GB"/>
        </w:rPr>
        <w:t>. Elde e</w:t>
      </w:r>
      <w:r w:rsidR="00E27D94">
        <w:rPr>
          <w:rFonts w:ascii="Arial Narrow" w:hAnsi="Arial Narrow" w:cs="Times New Roman"/>
          <w:sz w:val="20"/>
          <w:szCs w:val="20"/>
          <w:lang w:val="en-GB"/>
        </w:rPr>
        <w:t>d</w:t>
      </w:r>
      <w:r w:rsidR="00527731">
        <w:rPr>
          <w:rFonts w:ascii="Arial Narrow" w:hAnsi="Arial Narrow" w:cs="Times New Roman"/>
          <w:sz w:val="20"/>
          <w:szCs w:val="20"/>
          <w:lang w:val="en-GB"/>
        </w:rPr>
        <w:t>ilen çıktılar</w:t>
      </w:r>
      <w:r w:rsidR="006D2C09" w:rsidRPr="000B354B">
        <w:rPr>
          <w:rFonts w:ascii="Arial Narrow" w:hAnsi="Arial Narrow" w:cs="Times New Roman"/>
          <w:sz w:val="20"/>
          <w:szCs w:val="20"/>
          <w:lang w:val="en-GB"/>
        </w:rPr>
        <w:t xml:space="preserve"> politika ve strateji geliştirmeye ilişkin belirli teknik alanlarda hükümet yetkililerinin kapasitelerini güçlendirecek ve NbS'lere ilişkin iyi uygulamaların bölgesel ve ulusal düzeylerde yaygınlaştırılmasına katkıda bulunacaktır.</w:t>
      </w:r>
    </w:p>
    <w:p w14:paraId="4129055B" w14:textId="77777777" w:rsidR="00754F18" w:rsidRPr="000B354B" w:rsidRDefault="00754F18" w:rsidP="006D2C09">
      <w:pPr>
        <w:spacing w:after="0" w:line="240" w:lineRule="auto"/>
        <w:jc w:val="both"/>
        <w:rPr>
          <w:rFonts w:ascii="Arial Narrow" w:hAnsi="Arial Narrow" w:cs="Times New Roman"/>
          <w:sz w:val="20"/>
          <w:szCs w:val="20"/>
          <w:lang w:val="en-GB"/>
        </w:rPr>
      </w:pPr>
    </w:p>
    <w:p w14:paraId="5DBF3B50" w14:textId="7E02E907" w:rsidR="006D2C09" w:rsidRPr="000B354B" w:rsidRDefault="00527731" w:rsidP="006D2C09">
      <w:pPr>
        <w:autoSpaceDE w:val="0"/>
        <w:autoSpaceDN w:val="0"/>
        <w:adjustRightInd w:val="0"/>
        <w:spacing w:after="0" w:line="240" w:lineRule="auto"/>
        <w:jc w:val="both"/>
        <w:rPr>
          <w:rFonts w:ascii="Arial Narrow" w:hAnsi="Arial Narrow" w:cs="Times New Roman"/>
          <w:sz w:val="20"/>
          <w:szCs w:val="20"/>
          <w:lang w:val="en-GB"/>
        </w:rPr>
      </w:pPr>
      <w:r>
        <w:rPr>
          <w:rFonts w:ascii="Arial Narrow" w:hAnsi="Arial Narrow" w:cs="Times New Roman"/>
          <w:sz w:val="20"/>
          <w:szCs w:val="20"/>
          <w:lang w:val="en-GB"/>
        </w:rPr>
        <w:t>Rehber</w:t>
      </w:r>
      <w:r w:rsidR="006D2C09" w:rsidRPr="000B354B">
        <w:rPr>
          <w:rFonts w:ascii="Arial Narrow" w:hAnsi="Arial Narrow" w:cs="Times New Roman"/>
          <w:sz w:val="20"/>
          <w:szCs w:val="20"/>
          <w:lang w:val="en-GB"/>
        </w:rPr>
        <w:t xml:space="preserve"> bilgiye ve kanıta dayalı politika ve strateji geliştirmeyi desteklemek için bir kılavuz belge olacaktır. Bu anlamda</w:t>
      </w:r>
      <w:r w:rsidR="00904A20">
        <w:rPr>
          <w:rFonts w:ascii="Arial Narrow" w:hAnsi="Arial Narrow" w:cs="Times New Roman"/>
          <w:sz w:val="20"/>
          <w:szCs w:val="20"/>
          <w:lang w:val="en-GB"/>
        </w:rPr>
        <w:t>,</w:t>
      </w:r>
      <w:r w:rsidR="006D2C09" w:rsidRPr="000B354B">
        <w:rPr>
          <w:rFonts w:ascii="Arial Narrow" w:hAnsi="Arial Narrow" w:cs="Times New Roman"/>
          <w:sz w:val="20"/>
          <w:szCs w:val="20"/>
          <w:lang w:val="en-GB"/>
        </w:rPr>
        <w:t xml:space="preserve"> </w:t>
      </w:r>
      <w:r w:rsidR="00904A20">
        <w:rPr>
          <w:rFonts w:ascii="Arial Narrow" w:hAnsi="Arial Narrow" w:cs="Times New Roman"/>
          <w:sz w:val="20"/>
          <w:szCs w:val="20"/>
          <w:lang w:val="en-GB"/>
        </w:rPr>
        <w:t xml:space="preserve">Rehber, </w:t>
      </w:r>
      <w:r w:rsidR="006D2C09" w:rsidRPr="000B354B">
        <w:rPr>
          <w:rFonts w:ascii="Arial Narrow" w:hAnsi="Arial Narrow" w:cs="Times New Roman"/>
          <w:sz w:val="20"/>
          <w:szCs w:val="20"/>
          <w:lang w:val="en-GB"/>
        </w:rPr>
        <w:t xml:space="preserve">FAO-SEC ülkelerine NbS'leri uygulamak için bir temel belge olarak yardımcı olmayı amaçlamaktadır. </w:t>
      </w:r>
      <w:r>
        <w:rPr>
          <w:rFonts w:ascii="Arial Narrow" w:hAnsi="Arial Narrow" w:cs="Times New Roman"/>
          <w:sz w:val="20"/>
          <w:szCs w:val="20"/>
          <w:lang w:val="en-GB"/>
        </w:rPr>
        <w:t>Rehber</w:t>
      </w:r>
      <w:r w:rsidR="006D2C09" w:rsidRPr="000B354B">
        <w:rPr>
          <w:rFonts w:ascii="Arial Narrow" w:hAnsi="Arial Narrow" w:cs="Times New Roman"/>
          <w:sz w:val="20"/>
          <w:szCs w:val="20"/>
          <w:lang w:val="en-GB"/>
        </w:rPr>
        <w:t xml:space="preserve"> ormancılık temelli NbS'lere ilişkin anlayışlarını geliştirmek, NbS'leri ormancılık ve iklim değişikliği politika ve stratejilerine entegre etmek ve SFM ve iklim-akıllı ormancılık (CSF) uygulamalarını en iyi NbS örneklerini dikkate alarak uyarlamak isteyen ülkeler için değerli bir kaynak olarak hizmet edecektir. </w:t>
      </w:r>
    </w:p>
    <w:p w14:paraId="0C53624E" w14:textId="77777777" w:rsidR="00FB07AC" w:rsidRPr="000B354B" w:rsidRDefault="00FB07AC" w:rsidP="006D2C09">
      <w:pPr>
        <w:autoSpaceDE w:val="0"/>
        <w:autoSpaceDN w:val="0"/>
        <w:adjustRightInd w:val="0"/>
        <w:spacing w:after="0" w:line="240" w:lineRule="auto"/>
        <w:jc w:val="both"/>
        <w:rPr>
          <w:rFonts w:ascii="Arial Narrow" w:hAnsi="Arial Narrow" w:cs="Times New Roman"/>
          <w:sz w:val="20"/>
          <w:szCs w:val="20"/>
          <w:lang w:val="en-GB"/>
        </w:rPr>
      </w:pPr>
    </w:p>
    <w:p w14:paraId="75EEEF93" w14:textId="77777777" w:rsidR="007C4583" w:rsidRPr="000B354B" w:rsidRDefault="006D2C09" w:rsidP="006D2C09">
      <w:pPr>
        <w:autoSpaceDE w:val="0"/>
        <w:autoSpaceDN w:val="0"/>
        <w:adjustRightInd w:val="0"/>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 xml:space="preserve">Ülkeler, iklim değişikliğinin ormancılık üzerindeki olumsuz etkileriyle mücadele etmek için NbS'leri planlarken ve uygularken ortak ancak farklılaşmış sorumluluklarını ve ilgili yeteneklerini göz önünde bulundurmalıdır. </w:t>
      </w:r>
      <w:r w:rsidR="00527731">
        <w:rPr>
          <w:rFonts w:ascii="Arial Narrow" w:hAnsi="Arial Narrow" w:cs="Times New Roman"/>
          <w:sz w:val="20"/>
          <w:szCs w:val="20"/>
          <w:lang w:val="en-GB"/>
        </w:rPr>
        <w:t>Rehberi</w:t>
      </w:r>
      <w:r w:rsidRPr="000B354B">
        <w:rPr>
          <w:rFonts w:ascii="Arial Narrow" w:hAnsi="Arial Narrow" w:cs="Times New Roman"/>
          <w:sz w:val="20"/>
          <w:szCs w:val="20"/>
          <w:lang w:val="en-GB"/>
        </w:rPr>
        <w:t xml:space="preserve"> kullanırken, ülkeler cinsiyet eşitliğini, kadınların güçlendirilmesini ve NbS'lerin uygulanmasında yerel çiftçilerin ve orman köylülerinin rolünü dikkate almaya teşvik edilir. </w:t>
      </w:r>
      <w:r w:rsidR="00527731">
        <w:rPr>
          <w:rFonts w:ascii="Arial Narrow" w:hAnsi="Arial Narrow" w:cs="Times New Roman"/>
          <w:sz w:val="20"/>
          <w:szCs w:val="20"/>
          <w:lang w:val="en-GB"/>
        </w:rPr>
        <w:t>Bu rehber</w:t>
      </w:r>
      <w:r w:rsidRPr="000B354B">
        <w:rPr>
          <w:rFonts w:ascii="Arial Narrow" w:hAnsi="Arial Narrow" w:cs="Times New Roman"/>
          <w:sz w:val="20"/>
          <w:szCs w:val="20"/>
          <w:lang w:val="en-GB"/>
        </w:rPr>
        <w:t xml:space="preserve"> statik bir nih</w:t>
      </w:r>
      <w:r w:rsidR="00527731">
        <w:rPr>
          <w:rFonts w:ascii="Arial Narrow" w:hAnsi="Arial Narrow" w:cs="Times New Roman"/>
          <w:sz w:val="20"/>
          <w:szCs w:val="20"/>
          <w:lang w:val="en-GB"/>
        </w:rPr>
        <w:t>ai ürün olarak algılanmamalıdır. B</w:t>
      </w:r>
      <w:r w:rsidRPr="000B354B">
        <w:rPr>
          <w:rFonts w:ascii="Arial Narrow" w:hAnsi="Arial Narrow" w:cs="Times New Roman"/>
          <w:sz w:val="20"/>
          <w:szCs w:val="20"/>
          <w:lang w:val="en-GB"/>
        </w:rPr>
        <w:t>unun yerine, değişen ihtiyaçlara ve koşullara uyarlanabilir ve duyarlı olma</w:t>
      </w:r>
      <w:r w:rsidR="00527731">
        <w:rPr>
          <w:rFonts w:ascii="Arial Narrow" w:hAnsi="Arial Narrow" w:cs="Times New Roman"/>
          <w:sz w:val="20"/>
          <w:szCs w:val="20"/>
          <w:lang w:val="en-GB"/>
        </w:rPr>
        <w:t>sı</w:t>
      </w:r>
      <w:r w:rsidRPr="000B354B">
        <w:rPr>
          <w:rFonts w:ascii="Arial Narrow" w:hAnsi="Arial Narrow" w:cs="Times New Roman"/>
          <w:sz w:val="20"/>
          <w:szCs w:val="20"/>
          <w:lang w:val="en-GB"/>
        </w:rPr>
        <w:t xml:space="preserve"> amaçlanmaktadır. Bu nedenle, </w:t>
      </w:r>
      <w:r w:rsidR="00527731">
        <w:rPr>
          <w:rFonts w:ascii="Arial Narrow" w:hAnsi="Arial Narrow" w:cs="Times New Roman"/>
          <w:sz w:val="20"/>
          <w:szCs w:val="20"/>
          <w:lang w:val="en-GB"/>
        </w:rPr>
        <w:t>Rehber</w:t>
      </w:r>
      <w:r w:rsidRPr="000B354B">
        <w:rPr>
          <w:rFonts w:ascii="Arial Narrow" w:hAnsi="Arial Narrow" w:cs="Times New Roman"/>
          <w:sz w:val="20"/>
          <w:szCs w:val="20"/>
          <w:lang w:val="en-GB"/>
        </w:rPr>
        <w:t>, iklim değişikliği ve FAO-SEC alt bölgesindeki artan ilgili kapasite ve bilgiye ilişkin gelecekteki bilimsel gelişmelere dayalı ek NbS örnekleri dahil edilerek genişletilebilir.</w:t>
      </w:r>
    </w:p>
    <w:p w14:paraId="47305D8D" w14:textId="77777777" w:rsidR="00677065" w:rsidRPr="000B354B" w:rsidRDefault="008D6096" w:rsidP="008635D1">
      <w:pPr>
        <w:pStyle w:val="Balk2"/>
        <w:numPr>
          <w:ilvl w:val="1"/>
          <w:numId w:val="1"/>
        </w:numPr>
        <w:spacing w:before="0" w:line="240" w:lineRule="auto"/>
        <w:ind w:left="0" w:firstLine="0"/>
        <w:rPr>
          <w:rFonts w:ascii="Arial Narrow" w:hAnsi="Arial Narrow" w:cs="Times New Roman"/>
          <w:b/>
          <w:bCs/>
          <w:color w:val="auto"/>
          <w:sz w:val="28"/>
          <w:szCs w:val="28"/>
          <w:lang w:val="en-GB"/>
        </w:rPr>
      </w:pPr>
      <w:bookmarkStart w:id="23" w:name="_Toc142256243"/>
      <w:bookmarkStart w:id="24" w:name="_Toc142256515"/>
      <w:bookmarkStart w:id="25" w:name="_Toc142256244"/>
      <w:bookmarkStart w:id="26" w:name="_Toc142256516"/>
      <w:bookmarkStart w:id="27" w:name="_Toc142256245"/>
      <w:bookmarkStart w:id="28" w:name="_Toc142256517"/>
      <w:bookmarkStart w:id="29" w:name="_Toc74034815"/>
      <w:bookmarkStart w:id="30" w:name="_Toc74034930"/>
      <w:bookmarkStart w:id="31" w:name="_Toc74034816"/>
      <w:bookmarkStart w:id="32" w:name="_Toc74034931"/>
      <w:bookmarkStart w:id="33" w:name="_Toc74034817"/>
      <w:bookmarkStart w:id="34" w:name="_Toc74034932"/>
      <w:bookmarkStart w:id="35" w:name="_Toc74034818"/>
      <w:bookmarkStart w:id="36" w:name="_Toc74034933"/>
      <w:bookmarkStart w:id="37" w:name="_Toc74034819"/>
      <w:bookmarkStart w:id="38" w:name="_Toc74034934"/>
      <w:bookmarkStart w:id="39" w:name="_Toc74034820"/>
      <w:bookmarkStart w:id="40" w:name="_Toc74034935"/>
      <w:bookmarkStart w:id="41" w:name="_Toc74034821"/>
      <w:bookmarkStart w:id="42" w:name="_Toc74034936"/>
      <w:bookmarkStart w:id="43" w:name="_Toc74034822"/>
      <w:bookmarkStart w:id="44" w:name="_Toc74034937"/>
      <w:bookmarkStart w:id="45" w:name="_Toc74034823"/>
      <w:bookmarkStart w:id="46" w:name="_Toc74034938"/>
      <w:bookmarkStart w:id="47" w:name="_Toc74034824"/>
      <w:bookmarkStart w:id="48" w:name="_Toc74034939"/>
      <w:bookmarkStart w:id="49" w:name="_Toc74034825"/>
      <w:bookmarkStart w:id="50" w:name="_Toc74034940"/>
      <w:bookmarkStart w:id="51" w:name="_Toc74034826"/>
      <w:bookmarkStart w:id="52" w:name="_Toc74034941"/>
      <w:bookmarkStart w:id="53" w:name="_Toc74034827"/>
      <w:bookmarkStart w:id="54" w:name="_Toc74034942"/>
      <w:bookmarkStart w:id="55" w:name="_Toc74034828"/>
      <w:bookmarkStart w:id="56" w:name="_Toc74034943"/>
      <w:bookmarkStart w:id="57" w:name="_Toc74034829"/>
      <w:bookmarkStart w:id="58" w:name="_Toc74034944"/>
      <w:bookmarkStart w:id="59" w:name="_Toc70587813"/>
      <w:bookmarkStart w:id="60" w:name="_Toc89714139"/>
      <w:bookmarkStart w:id="61" w:name="_Toc31363483"/>
      <w:bookmarkStart w:id="62" w:name="_Toc142256518"/>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r>
        <w:rPr>
          <w:rFonts w:ascii="Arial Narrow" w:hAnsi="Arial Narrow" w:cs="Times New Roman"/>
          <w:b/>
          <w:bCs/>
          <w:color w:val="auto"/>
          <w:sz w:val="28"/>
          <w:szCs w:val="28"/>
          <w:lang w:val="en-GB"/>
        </w:rPr>
        <w:t>Hedef g</w:t>
      </w:r>
      <w:r w:rsidR="00677065" w:rsidRPr="000B354B">
        <w:rPr>
          <w:rFonts w:ascii="Arial Narrow" w:hAnsi="Arial Narrow" w:cs="Times New Roman"/>
          <w:b/>
          <w:bCs/>
          <w:color w:val="auto"/>
          <w:sz w:val="28"/>
          <w:szCs w:val="28"/>
          <w:lang w:val="en-GB"/>
        </w:rPr>
        <w:t>ruplar</w:t>
      </w:r>
      <w:bookmarkEnd w:id="59"/>
      <w:bookmarkEnd w:id="60"/>
      <w:bookmarkEnd w:id="61"/>
      <w:bookmarkEnd w:id="62"/>
    </w:p>
    <w:p w14:paraId="2581C616" w14:textId="77777777" w:rsidR="00677065" w:rsidRPr="000B354B" w:rsidRDefault="00677065" w:rsidP="003768F3">
      <w:pPr>
        <w:spacing w:after="0" w:line="240" w:lineRule="auto"/>
        <w:rPr>
          <w:rFonts w:ascii="Arial Narrow" w:hAnsi="Arial Narrow" w:cs="Times New Roman"/>
          <w:sz w:val="20"/>
          <w:szCs w:val="20"/>
          <w:lang w:val="en-GB"/>
        </w:rPr>
      </w:pPr>
    </w:p>
    <w:p w14:paraId="7E9907FD" w14:textId="77777777" w:rsidR="005B4A57" w:rsidRDefault="008F0BA3">
      <w:pPr>
        <w:spacing w:after="0" w:line="240" w:lineRule="auto"/>
        <w:jc w:val="both"/>
        <w:rPr>
          <w:rFonts w:ascii="Arial Narrow" w:hAnsi="Arial Narrow" w:cs="Times New Roman"/>
          <w:sz w:val="20"/>
          <w:szCs w:val="20"/>
          <w:lang w:val="en-GB"/>
        </w:rPr>
      </w:pPr>
      <w:r>
        <w:rPr>
          <w:rFonts w:ascii="Arial Narrow" w:hAnsi="Arial Narrow" w:cs="Times New Roman"/>
          <w:sz w:val="20"/>
          <w:szCs w:val="20"/>
          <w:lang w:val="en-GB"/>
        </w:rPr>
        <w:t>Rehber</w:t>
      </w:r>
      <w:r w:rsidR="00DE3E04" w:rsidRPr="000B354B">
        <w:rPr>
          <w:rFonts w:ascii="Arial Narrow" w:hAnsi="Arial Narrow" w:cs="Times New Roman"/>
          <w:sz w:val="20"/>
          <w:szCs w:val="20"/>
          <w:lang w:val="en-GB"/>
        </w:rPr>
        <w:t xml:space="preserve">, iklim değişikliği koşullarında NbS örnekleri önererek ormancılık sektöründeki iklim eylemlerine ilişkin gelişmiş teknik kapasiteyi sağlamak için alt bölgede iklim değişikliğinin ormancılık üzerindeki olumsuz etkileriyle mücadele etmek için NbS'lerin uygulanmasında ilerlemeyi kolaylaştırmayı amaçlamaktadır. Bu anlamda </w:t>
      </w:r>
      <w:r>
        <w:rPr>
          <w:rFonts w:ascii="Arial Narrow" w:hAnsi="Arial Narrow" w:cs="Times New Roman"/>
          <w:sz w:val="20"/>
          <w:szCs w:val="20"/>
          <w:lang w:val="en-GB"/>
        </w:rPr>
        <w:t>Rehber</w:t>
      </w:r>
      <w:r w:rsidR="00DE3E04" w:rsidRPr="000B354B">
        <w:rPr>
          <w:rFonts w:ascii="Arial Narrow" w:hAnsi="Arial Narrow" w:cs="Times New Roman"/>
          <w:sz w:val="20"/>
          <w:szCs w:val="20"/>
          <w:lang w:val="en-GB"/>
        </w:rPr>
        <w:t xml:space="preserve">, temel olarak farklı bakanlıklardan politika ve karar vericiler, orman yöneticileri ve uygulayıcıları, doğal kaynak yöneticileri, ormancılık sektörü ve iklim değişikliği ile ilgili teknik personel ve akademi, sivil toplum kuruluşları, yerel yönetimler, </w:t>
      </w:r>
      <w:r w:rsidRPr="000B354B">
        <w:rPr>
          <w:rFonts w:ascii="Arial Narrow" w:hAnsi="Arial Narrow" w:cs="Times New Roman"/>
          <w:sz w:val="20"/>
          <w:szCs w:val="20"/>
          <w:lang w:val="en-GB"/>
        </w:rPr>
        <w:t>özel sektörler</w:t>
      </w:r>
      <w:r>
        <w:rPr>
          <w:rFonts w:ascii="Arial Narrow" w:hAnsi="Arial Narrow" w:cs="Times New Roman"/>
          <w:sz w:val="20"/>
          <w:szCs w:val="20"/>
          <w:lang w:val="en-GB"/>
        </w:rPr>
        <w:t>,</w:t>
      </w:r>
      <w:r w:rsidRPr="000B354B">
        <w:rPr>
          <w:rFonts w:ascii="Arial Narrow" w:hAnsi="Arial Narrow" w:cs="Times New Roman"/>
          <w:sz w:val="20"/>
          <w:szCs w:val="20"/>
          <w:lang w:val="en-GB"/>
        </w:rPr>
        <w:t xml:space="preserve"> </w:t>
      </w:r>
      <w:r w:rsidR="00DE3E04" w:rsidRPr="000B354B">
        <w:rPr>
          <w:rFonts w:ascii="Arial Narrow" w:hAnsi="Arial Narrow" w:cs="Times New Roman"/>
          <w:sz w:val="20"/>
          <w:szCs w:val="20"/>
          <w:lang w:val="en-GB"/>
        </w:rPr>
        <w:t xml:space="preserve">ormancılık sektörü ve iklim değişikliği ile ilgili diğer paydaşları hedeflemektedir. </w:t>
      </w:r>
      <w:r>
        <w:rPr>
          <w:rFonts w:ascii="Arial Narrow" w:hAnsi="Arial Narrow" w:cs="Times New Roman"/>
          <w:sz w:val="20"/>
          <w:szCs w:val="20"/>
          <w:lang w:val="en-GB"/>
        </w:rPr>
        <w:t>Rehber</w:t>
      </w:r>
      <w:r w:rsidR="00DE3E04" w:rsidRPr="000B354B">
        <w:rPr>
          <w:rFonts w:ascii="Arial Narrow" w:hAnsi="Arial Narrow" w:cs="Times New Roman"/>
          <w:sz w:val="20"/>
          <w:szCs w:val="20"/>
          <w:lang w:val="en-GB"/>
        </w:rPr>
        <w:t>, FAO-SEC alt bölgesinde iklim değişikliğinin ormancılık üzerindeki olumsuz etkileri altında NbS uygulaması için kaliteli analitik girdiler sağlamayı amaçlamaktadır.</w:t>
      </w:r>
    </w:p>
    <w:p w14:paraId="4FD4787C" w14:textId="77777777" w:rsidR="00295246" w:rsidRPr="000B354B" w:rsidRDefault="00295246">
      <w:pPr>
        <w:spacing w:after="0" w:line="240" w:lineRule="auto"/>
        <w:jc w:val="both"/>
        <w:rPr>
          <w:rFonts w:ascii="Arial Narrow" w:hAnsi="Arial Narrow" w:cs="Times New Roman"/>
          <w:sz w:val="20"/>
          <w:szCs w:val="20"/>
          <w:lang w:val="en-GB"/>
        </w:rPr>
      </w:pPr>
    </w:p>
    <w:p w14:paraId="251F0564" w14:textId="17768048" w:rsidR="00CA4219" w:rsidRPr="000B354B" w:rsidRDefault="008D6096" w:rsidP="00CA4219">
      <w:pPr>
        <w:pStyle w:val="Balk1"/>
        <w:numPr>
          <w:ilvl w:val="0"/>
          <w:numId w:val="1"/>
        </w:numPr>
        <w:spacing w:before="0" w:line="240" w:lineRule="auto"/>
        <w:ind w:left="0" w:firstLine="0"/>
        <w:jc w:val="both"/>
        <w:rPr>
          <w:rFonts w:ascii="Arial Narrow" w:hAnsi="Arial Narrow" w:cs="Times New Roman"/>
          <w:b/>
          <w:bCs/>
          <w:color w:val="auto"/>
          <w:sz w:val="28"/>
          <w:szCs w:val="28"/>
          <w:lang w:val="en-GB"/>
        </w:rPr>
      </w:pPr>
      <w:bookmarkStart w:id="63" w:name="_Toc138087090"/>
      <w:bookmarkStart w:id="64" w:name="_Toc138087091"/>
      <w:bookmarkStart w:id="65" w:name="_Toc138087092"/>
      <w:bookmarkStart w:id="66" w:name="_Toc142256519"/>
      <w:bookmarkEnd w:id="63"/>
      <w:bookmarkEnd w:id="64"/>
      <w:bookmarkEnd w:id="65"/>
      <w:r>
        <w:rPr>
          <w:rFonts w:ascii="Arial Narrow" w:hAnsi="Arial Narrow" w:cs="Times New Roman"/>
          <w:b/>
          <w:bCs/>
          <w:color w:val="auto"/>
          <w:sz w:val="28"/>
          <w:szCs w:val="28"/>
          <w:lang w:val="en-GB"/>
        </w:rPr>
        <w:t xml:space="preserve">FAO-SEC </w:t>
      </w:r>
      <w:r w:rsidR="00EE0A26">
        <w:rPr>
          <w:rFonts w:ascii="Arial Narrow" w:hAnsi="Arial Narrow" w:cs="Times New Roman"/>
          <w:b/>
          <w:bCs/>
          <w:color w:val="auto"/>
          <w:sz w:val="28"/>
          <w:szCs w:val="28"/>
          <w:lang w:val="en-GB"/>
        </w:rPr>
        <w:t>bölgesindeki</w:t>
      </w:r>
      <w:r w:rsidR="00EE0A26" w:rsidRPr="000B354B">
        <w:rPr>
          <w:rFonts w:ascii="Arial Narrow" w:hAnsi="Arial Narrow" w:cs="Times New Roman"/>
          <w:b/>
          <w:bCs/>
          <w:color w:val="auto"/>
          <w:sz w:val="28"/>
          <w:szCs w:val="28"/>
          <w:lang w:val="en-GB"/>
        </w:rPr>
        <w:t xml:space="preserve"> </w:t>
      </w:r>
      <w:r w:rsidR="00CA4219" w:rsidRPr="000B354B">
        <w:rPr>
          <w:rFonts w:ascii="Arial Narrow" w:hAnsi="Arial Narrow" w:cs="Times New Roman"/>
          <w:b/>
          <w:bCs/>
          <w:color w:val="auto"/>
          <w:sz w:val="28"/>
          <w:szCs w:val="28"/>
          <w:lang w:val="en-GB"/>
        </w:rPr>
        <w:t>ormanlar</w:t>
      </w:r>
      <w:bookmarkEnd w:id="66"/>
    </w:p>
    <w:p w14:paraId="321E86B9" w14:textId="77777777" w:rsidR="009D49DB" w:rsidRPr="001A5813" w:rsidRDefault="009D49DB" w:rsidP="00CF3A9A">
      <w:pPr>
        <w:spacing w:after="0" w:line="240" w:lineRule="auto"/>
        <w:jc w:val="both"/>
        <w:rPr>
          <w:rFonts w:ascii="Arial Narrow" w:hAnsi="Arial Narrow" w:cs="Times New Roman"/>
          <w:sz w:val="20"/>
          <w:szCs w:val="20"/>
          <w:lang w:val="en-GB"/>
        </w:rPr>
      </w:pPr>
    </w:p>
    <w:p w14:paraId="5823464A" w14:textId="779CAA5F" w:rsidR="00295246" w:rsidRDefault="00295246">
      <w:pPr>
        <w:pStyle w:val="ListeParagraf"/>
        <w:spacing w:after="0" w:line="240" w:lineRule="auto"/>
        <w:ind w:left="0"/>
        <w:jc w:val="both"/>
        <w:rPr>
          <w:rFonts w:ascii="Arial Narrow" w:hAnsi="Arial Narrow" w:cstheme="minorHAnsi"/>
          <w:sz w:val="20"/>
          <w:szCs w:val="20"/>
          <w:lang w:val="en-GB"/>
        </w:rPr>
      </w:pPr>
      <w:r w:rsidRPr="00295246">
        <w:rPr>
          <w:rFonts w:ascii="Arial Narrow" w:hAnsi="Arial Narrow" w:cstheme="minorHAnsi"/>
          <w:sz w:val="20"/>
          <w:szCs w:val="20"/>
          <w:lang w:val="en-GB"/>
        </w:rPr>
        <w:t xml:space="preserve">İklim değişikliği, insanlık tarihi boyunca </w:t>
      </w:r>
      <w:r w:rsidR="008D6096">
        <w:rPr>
          <w:rFonts w:ascii="Arial Narrow" w:hAnsi="Arial Narrow" w:cstheme="minorHAnsi"/>
          <w:sz w:val="20"/>
          <w:szCs w:val="20"/>
          <w:lang w:val="en-GB"/>
        </w:rPr>
        <w:t xml:space="preserve">karşılaşılan, </w:t>
      </w:r>
      <w:r w:rsidRPr="00295246">
        <w:rPr>
          <w:rFonts w:ascii="Arial Narrow" w:hAnsi="Arial Narrow" w:cstheme="minorHAnsi"/>
          <w:sz w:val="20"/>
          <w:szCs w:val="20"/>
          <w:lang w:val="en-GB"/>
        </w:rPr>
        <w:t xml:space="preserve">toplum, ekonomi ve çevre için geniş kapsamlı etkileri olan olağanüstü bir sorun olarak </w:t>
      </w:r>
      <w:r w:rsidR="008D6096">
        <w:rPr>
          <w:rFonts w:ascii="Arial Narrow" w:hAnsi="Arial Narrow" w:cstheme="minorHAnsi"/>
          <w:sz w:val="20"/>
          <w:szCs w:val="20"/>
          <w:lang w:val="en-GB"/>
        </w:rPr>
        <w:t>ortaya çıkmıştır.</w:t>
      </w:r>
      <w:r w:rsidRPr="00295246">
        <w:rPr>
          <w:rFonts w:ascii="Arial Narrow" w:hAnsi="Arial Narrow" w:cstheme="minorHAnsi"/>
          <w:sz w:val="20"/>
          <w:szCs w:val="20"/>
          <w:lang w:val="en-GB"/>
        </w:rPr>
        <w:t xml:space="preserve"> Ayrıca Türkiye, Azerbaycan gibi ülkeler ile Kazakistan, Kırgızistan, Tacikistan, Türkmenistan ve Özbekistan'dan oluşan Orta Asya bölgesi iklim değişikliğinin olumsuz etk</w:t>
      </w:r>
      <w:r w:rsidR="008D6096">
        <w:rPr>
          <w:rFonts w:ascii="Arial Narrow" w:hAnsi="Arial Narrow" w:cstheme="minorHAnsi"/>
          <w:sz w:val="20"/>
          <w:szCs w:val="20"/>
          <w:lang w:val="en-GB"/>
        </w:rPr>
        <w:t>ilerinden özellikle etkilenmektedir.</w:t>
      </w:r>
    </w:p>
    <w:p w14:paraId="5C4C71FA" w14:textId="77777777" w:rsidR="00295246" w:rsidRPr="000B354B" w:rsidRDefault="00295246">
      <w:pPr>
        <w:pStyle w:val="ListeParagraf"/>
        <w:spacing w:after="0" w:line="240" w:lineRule="auto"/>
        <w:ind w:left="0"/>
        <w:jc w:val="both"/>
        <w:rPr>
          <w:rFonts w:ascii="Arial Narrow" w:hAnsi="Arial Narrow" w:cstheme="minorHAnsi"/>
          <w:sz w:val="20"/>
          <w:szCs w:val="20"/>
          <w:lang w:val="en-GB"/>
        </w:rPr>
      </w:pPr>
    </w:p>
    <w:p w14:paraId="7BBD6FA4" w14:textId="45BE1F1B" w:rsidR="008D6096" w:rsidRDefault="008D6096">
      <w:pPr>
        <w:pStyle w:val="ListeParagraf"/>
        <w:spacing w:after="0" w:line="240" w:lineRule="auto"/>
        <w:ind w:left="0"/>
        <w:jc w:val="both"/>
        <w:rPr>
          <w:rFonts w:ascii="Arial Narrow" w:hAnsi="Arial Narrow" w:cstheme="minorHAnsi"/>
          <w:sz w:val="20"/>
          <w:szCs w:val="20"/>
          <w:lang w:val="en-GB"/>
        </w:rPr>
      </w:pPr>
      <w:r w:rsidRPr="008D6096">
        <w:rPr>
          <w:rFonts w:ascii="Arial Narrow" w:hAnsi="Arial Narrow" w:cstheme="minorHAnsi"/>
          <w:sz w:val="20"/>
          <w:szCs w:val="20"/>
          <w:lang w:val="en-GB"/>
        </w:rPr>
        <w:t xml:space="preserve">FAO-SEC </w:t>
      </w:r>
      <w:r w:rsidR="00904A20">
        <w:rPr>
          <w:rFonts w:ascii="Arial Narrow" w:hAnsi="Arial Narrow" w:cstheme="minorHAnsi"/>
          <w:sz w:val="20"/>
          <w:szCs w:val="20"/>
          <w:lang w:val="en-GB"/>
        </w:rPr>
        <w:t>b</w:t>
      </w:r>
      <w:r w:rsidRPr="008D6096">
        <w:rPr>
          <w:rFonts w:ascii="Arial Narrow" w:hAnsi="Arial Narrow" w:cstheme="minorHAnsi"/>
          <w:sz w:val="20"/>
          <w:szCs w:val="20"/>
          <w:lang w:val="en-GB"/>
        </w:rPr>
        <w:t>ölgesindeki ormanlar</w:t>
      </w:r>
      <w:r>
        <w:rPr>
          <w:rFonts w:ascii="Arial Narrow" w:hAnsi="Arial Narrow" w:cstheme="minorHAnsi"/>
          <w:sz w:val="20"/>
          <w:szCs w:val="20"/>
          <w:lang w:val="en-GB"/>
        </w:rPr>
        <w:t xml:space="preserve"> genelde</w:t>
      </w:r>
      <w:r w:rsidR="006806F2" w:rsidRPr="000B354B">
        <w:rPr>
          <w:rFonts w:ascii="Arial Narrow" w:hAnsi="Arial Narrow" w:cstheme="minorHAnsi"/>
          <w:sz w:val="20"/>
          <w:szCs w:val="20"/>
          <w:lang w:val="en-GB"/>
        </w:rPr>
        <w:t xml:space="preserve"> dağlarda, vadilerde, taşkın yataklarında, kıyılarda ve çöllerde yer almakta ve düzensiz </w:t>
      </w:r>
      <w:r>
        <w:rPr>
          <w:rFonts w:ascii="Arial Narrow" w:hAnsi="Arial Narrow" w:cstheme="minorHAnsi"/>
          <w:sz w:val="20"/>
          <w:szCs w:val="20"/>
          <w:lang w:val="en-GB"/>
        </w:rPr>
        <w:t xml:space="preserve"> bir dağılım göstermektedir. Bölgedeki o</w:t>
      </w:r>
      <w:r w:rsidR="006806F2" w:rsidRPr="000B354B">
        <w:rPr>
          <w:rFonts w:ascii="Arial Narrow" w:hAnsi="Arial Narrow" w:cstheme="minorHAnsi"/>
          <w:sz w:val="20"/>
          <w:szCs w:val="20"/>
          <w:lang w:val="en-GB"/>
        </w:rPr>
        <w:t>rmanlar, dünya ortalamasına kıyasla düşük bir orman örtüsünü temsil e</w:t>
      </w:r>
      <w:r>
        <w:rPr>
          <w:rFonts w:ascii="Arial Narrow" w:hAnsi="Arial Narrow" w:cstheme="minorHAnsi"/>
          <w:sz w:val="20"/>
          <w:szCs w:val="20"/>
          <w:lang w:val="en-GB"/>
        </w:rPr>
        <w:t xml:space="preserve">tmekte </w:t>
      </w:r>
      <w:r w:rsidR="00D213E2">
        <w:rPr>
          <w:rFonts w:ascii="Arial Narrow" w:hAnsi="Arial Narrow" w:cstheme="minorHAnsi"/>
          <w:sz w:val="20"/>
          <w:szCs w:val="20"/>
          <w:lang w:val="en-GB"/>
        </w:rPr>
        <w:t>olup</w:t>
      </w:r>
      <w:r>
        <w:rPr>
          <w:rFonts w:ascii="Arial Narrow" w:hAnsi="Arial Narrow" w:cstheme="minorHAnsi"/>
          <w:sz w:val="20"/>
          <w:szCs w:val="20"/>
          <w:lang w:val="en-GB"/>
        </w:rPr>
        <w:t xml:space="preserve"> </w:t>
      </w:r>
      <w:r w:rsidR="006806F2" w:rsidRPr="000B354B">
        <w:rPr>
          <w:rFonts w:ascii="Arial Narrow" w:hAnsi="Arial Narrow" w:cstheme="minorHAnsi"/>
          <w:sz w:val="20"/>
          <w:szCs w:val="20"/>
          <w:lang w:val="en-GB"/>
        </w:rPr>
        <w:t xml:space="preserve">Kazakistan, Kırgızistan, Tacikistan, Türkmenistan ve Özbekistan'daki toplam arazinin </w:t>
      </w:r>
      <w:r>
        <w:rPr>
          <w:rFonts w:ascii="Arial Narrow" w:hAnsi="Arial Narrow" w:cstheme="minorHAnsi"/>
          <w:sz w:val="20"/>
          <w:szCs w:val="20"/>
          <w:lang w:val="en-GB"/>
        </w:rPr>
        <w:t xml:space="preserve">ancak </w:t>
      </w:r>
      <w:r w:rsidR="006806F2" w:rsidRPr="000B354B">
        <w:rPr>
          <w:rFonts w:ascii="Arial Narrow" w:hAnsi="Arial Narrow" w:cstheme="minorHAnsi"/>
          <w:sz w:val="20"/>
          <w:szCs w:val="20"/>
          <w:lang w:val="en-GB"/>
        </w:rPr>
        <w:t>yüzde 5,7'sini kap</w:t>
      </w:r>
      <w:r>
        <w:rPr>
          <w:rFonts w:ascii="Arial Narrow" w:hAnsi="Arial Narrow" w:cstheme="minorHAnsi"/>
          <w:sz w:val="20"/>
          <w:szCs w:val="20"/>
          <w:lang w:val="en-GB"/>
        </w:rPr>
        <w:t xml:space="preserve">lamaktadır. </w:t>
      </w:r>
    </w:p>
    <w:p w14:paraId="2D70CF08" w14:textId="77777777" w:rsidR="008D6096" w:rsidRDefault="008D6096">
      <w:pPr>
        <w:pStyle w:val="ListeParagraf"/>
        <w:spacing w:after="0" w:line="240" w:lineRule="auto"/>
        <w:ind w:left="0"/>
        <w:jc w:val="both"/>
        <w:rPr>
          <w:rFonts w:ascii="Arial Narrow" w:hAnsi="Arial Narrow" w:cstheme="minorHAnsi"/>
          <w:sz w:val="20"/>
          <w:szCs w:val="20"/>
          <w:lang w:val="en-GB"/>
        </w:rPr>
      </w:pPr>
    </w:p>
    <w:p w14:paraId="5BC32179" w14:textId="0B3C7C4C" w:rsidR="006806F2" w:rsidRPr="000B354B" w:rsidRDefault="006806F2">
      <w:pPr>
        <w:pStyle w:val="ListeParagraf"/>
        <w:spacing w:after="0" w:line="240" w:lineRule="auto"/>
        <w:ind w:left="0"/>
        <w:jc w:val="both"/>
        <w:rPr>
          <w:rFonts w:ascii="Arial Narrow" w:hAnsi="Arial Narrow" w:cstheme="minorHAnsi"/>
          <w:sz w:val="20"/>
          <w:szCs w:val="20"/>
          <w:lang w:val="en-GB"/>
        </w:rPr>
      </w:pPr>
      <w:r w:rsidRPr="000B354B">
        <w:rPr>
          <w:rFonts w:ascii="Arial Narrow" w:hAnsi="Arial Narrow" w:cstheme="minorHAnsi"/>
          <w:sz w:val="20"/>
          <w:szCs w:val="20"/>
          <w:lang w:val="en-GB"/>
        </w:rPr>
        <w:t>Daha spesifik olarak, ormanlar Kazakistan'daki toplam alanın yüzde 1,3'ünü kaplamaktadır.</w:t>
      </w:r>
      <w:r w:rsidRPr="000B354B">
        <w:rPr>
          <w:rStyle w:val="DipnotBavurusu"/>
          <w:rFonts w:ascii="Arial Narrow" w:hAnsi="Arial Narrow" w:cstheme="minorHAnsi"/>
          <w:sz w:val="20"/>
          <w:szCs w:val="20"/>
          <w:lang w:val="en-GB"/>
        </w:rPr>
        <w:footnoteReference w:id="2"/>
      </w:r>
      <w:r w:rsidR="0027275C">
        <w:rPr>
          <w:rFonts w:ascii="Arial Narrow" w:hAnsi="Arial Narrow" w:cstheme="minorHAnsi"/>
          <w:sz w:val="20"/>
          <w:szCs w:val="20"/>
          <w:lang w:val="en-GB"/>
        </w:rPr>
        <w:t xml:space="preserve"> Ormanlar</w:t>
      </w:r>
      <w:r w:rsidRPr="000B354B">
        <w:rPr>
          <w:rFonts w:ascii="Arial Narrow" w:hAnsi="Arial Narrow" w:cstheme="minorHAnsi"/>
          <w:sz w:val="20"/>
          <w:szCs w:val="20"/>
          <w:lang w:val="en-GB"/>
        </w:rPr>
        <w:t>, Kırgızistan'daki toplam alanın yüzde 6,9'u</w:t>
      </w:r>
      <w:r w:rsidRPr="000B354B">
        <w:rPr>
          <w:rStyle w:val="DipnotBavurusu"/>
          <w:rFonts w:ascii="Arial Narrow" w:hAnsi="Arial Narrow" w:cstheme="minorHAnsi"/>
          <w:sz w:val="20"/>
          <w:szCs w:val="20"/>
          <w:lang w:val="en-GB"/>
        </w:rPr>
        <w:footnoteReference w:id="3"/>
      </w:r>
      <w:r w:rsidRPr="000B354B">
        <w:rPr>
          <w:rFonts w:ascii="Arial Narrow" w:hAnsi="Arial Narrow" w:cstheme="minorHAnsi"/>
          <w:sz w:val="20"/>
          <w:szCs w:val="20"/>
          <w:lang w:val="en-GB"/>
        </w:rPr>
        <w:t>, Tacikistan'daki toplam alanın yüzde 3,1'i</w:t>
      </w:r>
      <w:r w:rsidRPr="000B354B">
        <w:rPr>
          <w:rStyle w:val="DipnotBavurusu"/>
          <w:rFonts w:ascii="Arial Narrow" w:hAnsi="Arial Narrow" w:cstheme="minorHAnsi"/>
          <w:sz w:val="20"/>
          <w:szCs w:val="20"/>
          <w:lang w:val="en-GB"/>
        </w:rPr>
        <w:footnoteReference w:id="4"/>
      </w:r>
      <w:r w:rsidRPr="000B354B">
        <w:rPr>
          <w:rFonts w:ascii="Arial Narrow" w:hAnsi="Arial Narrow" w:cstheme="minorHAnsi"/>
          <w:sz w:val="20"/>
          <w:szCs w:val="20"/>
          <w:lang w:val="en-GB"/>
        </w:rPr>
        <w:t>, Türkmenistan'daki toplam alanın yüzde 8,8'i</w:t>
      </w:r>
      <w:r w:rsidRPr="000B354B">
        <w:rPr>
          <w:rStyle w:val="DipnotBavurusu"/>
          <w:rFonts w:ascii="Arial Narrow" w:hAnsi="Arial Narrow" w:cstheme="minorHAnsi"/>
          <w:sz w:val="20"/>
          <w:szCs w:val="20"/>
          <w:lang w:val="en-GB"/>
        </w:rPr>
        <w:footnoteReference w:id="5"/>
      </w:r>
      <w:r w:rsidR="008D6096">
        <w:rPr>
          <w:rFonts w:ascii="Arial Narrow" w:hAnsi="Arial Narrow" w:cstheme="minorHAnsi"/>
          <w:sz w:val="20"/>
          <w:szCs w:val="20"/>
          <w:lang w:val="en-GB"/>
        </w:rPr>
        <w:t xml:space="preserve"> </w:t>
      </w:r>
      <w:r w:rsidR="0027275C">
        <w:rPr>
          <w:rFonts w:ascii="Arial Narrow" w:hAnsi="Arial Narrow" w:cstheme="minorHAnsi"/>
          <w:sz w:val="20"/>
          <w:szCs w:val="20"/>
          <w:lang w:val="en-GB"/>
        </w:rPr>
        <w:t>ve</w:t>
      </w:r>
      <w:r w:rsidR="008D6096">
        <w:rPr>
          <w:rFonts w:ascii="Arial Narrow" w:hAnsi="Arial Narrow" w:cstheme="minorHAnsi"/>
          <w:sz w:val="20"/>
          <w:szCs w:val="20"/>
          <w:lang w:val="en-GB"/>
        </w:rPr>
        <w:t xml:space="preserve"> Özbekistan’da ise toplam alanın yüzde 8,7'si</w:t>
      </w:r>
      <w:r w:rsidR="0027275C">
        <w:rPr>
          <w:rFonts w:ascii="Arial Narrow" w:hAnsi="Arial Narrow" w:cstheme="minorHAnsi"/>
          <w:sz w:val="20"/>
          <w:szCs w:val="20"/>
          <w:lang w:val="en-GB"/>
        </w:rPr>
        <w:t>ni</w:t>
      </w:r>
      <w:r w:rsidRPr="000B354B">
        <w:rPr>
          <w:rStyle w:val="DipnotBavurusu"/>
          <w:rFonts w:ascii="Arial Narrow" w:hAnsi="Arial Narrow" w:cstheme="minorHAnsi"/>
          <w:sz w:val="20"/>
          <w:szCs w:val="20"/>
          <w:lang w:val="en-GB"/>
        </w:rPr>
        <w:footnoteReference w:id="6"/>
      </w:r>
      <w:r w:rsidR="008D6096">
        <w:rPr>
          <w:rFonts w:ascii="Arial Narrow" w:hAnsi="Arial Narrow" w:cstheme="minorHAnsi"/>
          <w:sz w:val="20"/>
          <w:szCs w:val="20"/>
          <w:lang w:val="en-GB"/>
        </w:rPr>
        <w:t xml:space="preserve"> </w:t>
      </w:r>
      <w:r w:rsidR="0027275C">
        <w:rPr>
          <w:rFonts w:ascii="Arial Narrow" w:hAnsi="Arial Narrow" w:cstheme="minorHAnsi"/>
          <w:sz w:val="20"/>
          <w:szCs w:val="20"/>
          <w:lang w:val="en-GB"/>
        </w:rPr>
        <w:t>kaplamaktadır</w:t>
      </w:r>
      <w:r w:rsidR="008D6096">
        <w:rPr>
          <w:rFonts w:ascii="Arial Narrow" w:hAnsi="Arial Narrow" w:cstheme="minorHAnsi"/>
          <w:sz w:val="20"/>
          <w:szCs w:val="20"/>
          <w:lang w:val="en-GB"/>
        </w:rPr>
        <w:t xml:space="preserve">. </w:t>
      </w:r>
      <w:r w:rsidRPr="000B354B">
        <w:rPr>
          <w:rFonts w:ascii="Arial Narrow" w:hAnsi="Arial Narrow" w:cstheme="minorHAnsi"/>
          <w:sz w:val="20"/>
          <w:szCs w:val="20"/>
          <w:lang w:val="en-GB"/>
        </w:rPr>
        <w:t>Azerbaycan ve Türkiye, coğrafi yapı ve iklim koşulları nedeniyle Orta Asya ülkelerinden farklı rakamlar sergilemektedir. Azerbaycan'da ormanlar ülke alanının yüzde 13,7'sini kap</w:t>
      </w:r>
      <w:r w:rsidR="008D6096">
        <w:rPr>
          <w:rFonts w:ascii="Arial Narrow" w:hAnsi="Arial Narrow" w:cstheme="minorHAnsi"/>
          <w:sz w:val="20"/>
          <w:szCs w:val="20"/>
          <w:lang w:val="en-GB"/>
        </w:rPr>
        <w:t>lamakta iken</w:t>
      </w:r>
      <w:r w:rsidRPr="000B354B">
        <w:rPr>
          <w:rStyle w:val="DipnotBavurusu"/>
          <w:rFonts w:ascii="Arial Narrow" w:hAnsi="Arial Narrow" w:cstheme="minorHAnsi"/>
          <w:sz w:val="20"/>
          <w:szCs w:val="20"/>
          <w:lang w:val="en-GB"/>
        </w:rPr>
        <w:footnoteReference w:id="7"/>
      </w:r>
      <w:r w:rsidR="008D6096">
        <w:rPr>
          <w:rFonts w:ascii="Arial Narrow" w:hAnsi="Arial Narrow" w:cstheme="minorHAnsi"/>
          <w:sz w:val="20"/>
          <w:szCs w:val="20"/>
          <w:lang w:val="en-GB"/>
        </w:rPr>
        <w:t xml:space="preserve"> </w:t>
      </w:r>
      <w:r w:rsidRPr="000B354B">
        <w:rPr>
          <w:rFonts w:ascii="Arial Narrow" w:hAnsi="Arial Narrow" w:cstheme="minorHAnsi"/>
          <w:sz w:val="20"/>
          <w:szCs w:val="20"/>
          <w:lang w:val="en-GB"/>
        </w:rPr>
        <w:t>Türkiye'de yüzde 28,9</w:t>
      </w:r>
      <w:r w:rsidRPr="000B354B">
        <w:rPr>
          <w:rStyle w:val="DipnotBavurusu"/>
          <w:rFonts w:ascii="Arial Narrow" w:hAnsi="Arial Narrow" w:cstheme="minorHAnsi"/>
          <w:sz w:val="20"/>
          <w:szCs w:val="20"/>
          <w:lang w:val="en-GB"/>
        </w:rPr>
        <w:footnoteReference w:id="8"/>
      </w:r>
      <w:r w:rsidR="008D6096">
        <w:rPr>
          <w:rFonts w:ascii="Arial Narrow" w:hAnsi="Arial Narrow" w:cstheme="minorHAnsi"/>
          <w:sz w:val="20"/>
          <w:szCs w:val="20"/>
          <w:lang w:val="en-GB"/>
        </w:rPr>
        <w:t xml:space="preserve"> gibi bir orana ulaşmaktadır</w:t>
      </w:r>
      <w:r w:rsidRPr="000B354B">
        <w:rPr>
          <w:rFonts w:ascii="Arial Narrow" w:hAnsi="Arial Narrow" w:cstheme="minorHAnsi"/>
          <w:sz w:val="20"/>
          <w:szCs w:val="20"/>
          <w:lang w:val="en-GB"/>
        </w:rPr>
        <w:t>. Ortalama olarak, ormanlar alt bölgedeki a</w:t>
      </w:r>
      <w:r w:rsidR="008D6096">
        <w:rPr>
          <w:rFonts w:ascii="Arial Narrow" w:hAnsi="Arial Narrow" w:cstheme="minorHAnsi"/>
          <w:sz w:val="20"/>
          <w:szCs w:val="20"/>
          <w:lang w:val="en-GB"/>
        </w:rPr>
        <w:t>razinin yüzde 10,2'sini kaplamakta olup</w:t>
      </w:r>
      <w:r w:rsidRPr="000B354B">
        <w:rPr>
          <w:rFonts w:ascii="Arial Narrow" w:hAnsi="Arial Narrow" w:cstheme="minorHAnsi"/>
          <w:sz w:val="20"/>
          <w:szCs w:val="20"/>
          <w:lang w:val="en-GB"/>
        </w:rPr>
        <w:t>,</w:t>
      </w:r>
      <w:r w:rsidR="00D213E2">
        <w:rPr>
          <w:rFonts w:ascii="Arial Narrow" w:hAnsi="Arial Narrow" w:cstheme="minorHAnsi"/>
          <w:sz w:val="20"/>
          <w:szCs w:val="20"/>
          <w:lang w:val="en-GB"/>
        </w:rPr>
        <w:t xml:space="preserve"> </w:t>
      </w:r>
      <w:r w:rsidR="004E2032" w:rsidRPr="001A5813">
        <w:rPr>
          <w:rFonts w:ascii="Arial Narrow" w:hAnsi="Arial Narrow" w:cs="Times New Roman"/>
          <w:sz w:val="20"/>
          <w:szCs w:val="20"/>
          <w:lang w:val="en-GB"/>
        </w:rPr>
        <w:t>insan refahı ve biyoçeşitliliğin ortak faydaları da dahil olmak üzere iklim değişikliği</w:t>
      </w:r>
      <w:r w:rsidR="0027275C">
        <w:rPr>
          <w:rFonts w:ascii="Arial Narrow" w:hAnsi="Arial Narrow" w:cs="Times New Roman"/>
          <w:sz w:val="20"/>
          <w:szCs w:val="20"/>
          <w:lang w:val="en-GB"/>
        </w:rPr>
        <w:t xml:space="preserve"> azaltım ve uyumda</w:t>
      </w:r>
      <w:r w:rsidR="008D6096">
        <w:rPr>
          <w:rFonts w:ascii="Arial Narrow" w:hAnsi="Arial Narrow" w:cs="Times New Roman"/>
          <w:sz w:val="20"/>
          <w:szCs w:val="20"/>
          <w:lang w:val="en-GB"/>
        </w:rPr>
        <w:t xml:space="preserve"> temel rol oynamaktadır.</w:t>
      </w:r>
    </w:p>
    <w:p w14:paraId="67E8084E" w14:textId="77777777" w:rsidR="00473509" w:rsidRPr="000B354B" w:rsidRDefault="00473509" w:rsidP="00E8635F">
      <w:pPr>
        <w:pStyle w:val="ListeParagraf"/>
        <w:spacing w:after="0" w:line="240" w:lineRule="auto"/>
        <w:ind w:left="0"/>
        <w:jc w:val="both"/>
        <w:rPr>
          <w:rFonts w:ascii="Arial Narrow" w:hAnsi="Arial Narrow" w:cstheme="minorHAnsi"/>
          <w:sz w:val="20"/>
          <w:szCs w:val="20"/>
          <w:lang w:val="en-GB"/>
        </w:rPr>
      </w:pPr>
    </w:p>
    <w:p w14:paraId="4B938103" w14:textId="5B1E376D" w:rsidR="008D6096" w:rsidRDefault="006806F2" w:rsidP="002244E1">
      <w:pPr>
        <w:spacing w:after="0" w:line="240" w:lineRule="auto"/>
        <w:jc w:val="both"/>
        <w:rPr>
          <w:rFonts w:ascii="Arial Narrow" w:hAnsi="Arial Narrow" w:cstheme="minorHAnsi"/>
          <w:sz w:val="20"/>
          <w:szCs w:val="20"/>
          <w:lang w:val="en-GB"/>
        </w:rPr>
      </w:pPr>
      <w:r w:rsidRPr="000B354B">
        <w:rPr>
          <w:rFonts w:ascii="Arial Narrow" w:hAnsi="Arial Narrow" w:cstheme="minorHAnsi"/>
          <w:sz w:val="20"/>
          <w:szCs w:val="20"/>
          <w:lang w:val="en-GB"/>
        </w:rPr>
        <w:t>Alt bölge, doğu kayını (</w:t>
      </w:r>
      <w:r w:rsidRPr="008D6096">
        <w:rPr>
          <w:rFonts w:ascii="Arial Narrow" w:hAnsi="Arial Narrow" w:cstheme="minorHAnsi"/>
          <w:i/>
          <w:sz w:val="20"/>
          <w:szCs w:val="20"/>
          <w:lang w:val="en-GB"/>
        </w:rPr>
        <w:t>Fagus orientalis</w:t>
      </w:r>
      <w:r w:rsidRPr="000B354B">
        <w:rPr>
          <w:rFonts w:ascii="Arial Narrow" w:hAnsi="Arial Narrow" w:cstheme="minorHAnsi"/>
          <w:sz w:val="20"/>
          <w:szCs w:val="20"/>
          <w:lang w:val="en-GB"/>
        </w:rPr>
        <w:t>), gürgen (</w:t>
      </w:r>
      <w:r w:rsidRPr="008D6096">
        <w:rPr>
          <w:rFonts w:ascii="Arial Narrow" w:hAnsi="Arial Narrow" w:cstheme="minorHAnsi"/>
          <w:i/>
          <w:sz w:val="20"/>
          <w:szCs w:val="20"/>
          <w:lang w:val="en-GB"/>
        </w:rPr>
        <w:t>Carpinus sp</w:t>
      </w:r>
      <w:r w:rsidRPr="000B354B">
        <w:rPr>
          <w:rFonts w:ascii="Arial Narrow" w:hAnsi="Arial Narrow" w:cstheme="minorHAnsi"/>
          <w:sz w:val="20"/>
          <w:szCs w:val="20"/>
          <w:lang w:val="en-GB"/>
        </w:rPr>
        <w:t>.), ıhlamur (</w:t>
      </w:r>
      <w:r w:rsidRPr="008D6096">
        <w:rPr>
          <w:rFonts w:ascii="Arial Narrow" w:hAnsi="Arial Narrow" w:cstheme="minorHAnsi"/>
          <w:i/>
          <w:sz w:val="20"/>
          <w:szCs w:val="20"/>
          <w:lang w:val="en-GB"/>
        </w:rPr>
        <w:t>Tilia sp</w:t>
      </w:r>
      <w:r w:rsidRPr="000B354B">
        <w:rPr>
          <w:rFonts w:ascii="Arial Narrow" w:hAnsi="Arial Narrow" w:cstheme="minorHAnsi"/>
          <w:sz w:val="20"/>
          <w:szCs w:val="20"/>
          <w:lang w:val="en-GB"/>
        </w:rPr>
        <w:t>.)</w:t>
      </w:r>
      <w:r w:rsidR="00E6329A">
        <w:rPr>
          <w:rFonts w:ascii="Arial Narrow" w:hAnsi="Arial Narrow" w:cstheme="minorHAnsi"/>
          <w:sz w:val="20"/>
          <w:szCs w:val="20"/>
          <w:lang w:val="en-GB"/>
        </w:rPr>
        <w:t>,</w:t>
      </w:r>
      <w:r w:rsidRPr="000B354B">
        <w:rPr>
          <w:rFonts w:ascii="Arial Narrow" w:hAnsi="Arial Narrow" w:cstheme="minorHAnsi"/>
          <w:sz w:val="20"/>
          <w:szCs w:val="20"/>
          <w:lang w:val="en-GB"/>
        </w:rPr>
        <w:t xml:space="preserve"> </w:t>
      </w:r>
      <w:r w:rsidR="0027275C">
        <w:rPr>
          <w:rFonts w:ascii="Arial Narrow" w:hAnsi="Arial Narrow" w:cstheme="minorHAnsi"/>
          <w:sz w:val="20"/>
          <w:szCs w:val="20"/>
          <w:lang w:val="en-GB"/>
        </w:rPr>
        <w:t>k</w:t>
      </w:r>
      <w:r w:rsidR="00E6329A">
        <w:rPr>
          <w:rFonts w:ascii="Arial Narrow" w:hAnsi="Arial Narrow" w:cstheme="minorHAnsi"/>
          <w:sz w:val="20"/>
          <w:szCs w:val="20"/>
          <w:lang w:val="en-GB"/>
        </w:rPr>
        <w:t xml:space="preserve">estane </w:t>
      </w:r>
      <w:r w:rsidR="00E6329A" w:rsidRPr="000B354B">
        <w:rPr>
          <w:rFonts w:ascii="Arial Narrow" w:hAnsi="Arial Narrow" w:cstheme="minorHAnsi"/>
          <w:sz w:val="20"/>
          <w:szCs w:val="20"/>
          <w:lang w:val="en-GB"/>
        </w:rPr>
        <w:t>(</w:t>
      </w:r>
      <w:r w:rsidR="00E6329A" w:rsidRPr="008D6096">
        <w:rPr>
          <w:rFonts w:ascii="Arial Narrow" w:hAnsi="Arial Narrow" w:cstheme="minorHAnsi"/>
          <w:i/>
          <w:sz w:val="20"/>
          <w:szCs w:val="20"/>
          <w:lang w:val="en-GB"/>
        </w:rPr>
        <w:t>Castanea sp</w:t>
      </w:r>
      <w:r w:rsidR="00E6329A" w:rsidRPr="000B354B">
        <w:rPr>
          <w:rFonts w:ascii="Arial Narrow" w:hAnsi="Arial Narrow" w:cstheme="minorHAnsi"/>
          <w:sz w:val="20"/>
          <w:szCs w:val="20"/>
          <w:lang w:val="en-GB"/>
        </w:rPr>
        <w:t>.), meşe (</w:t>
      </w:r>
      <w:r w:rsidR="00E6329A" w:rsidRPr="008D6096">
        <w:rPr>
          <w:rFonts w:ascii="Arial Narrow" w:hAnsi="Arial Narrow" w:cstheme="minorHAnsi"/>
          <w:i/>
          <w:sz w:val="20"/>
          <w:szCs w:val="20"/>
          <w:lang w:val="en-GB"/>
        </w:rPr>
        <w:t>Quercus sp</w:t>
      </w:r>
      <w:r w:rsidR="00E6329A" w:rsidRPr="000B354B">
        <w:rPr>
          <w:rFonts w:ascii="Arial Narrow" w:hAnsi="Arial Narrow" w:cstheme="minorHAnsi"/>
          <w:sz w:val="20"/>
          <w:szCs w:val="20"/>
          <w:lang w:val="en-GB"/>
        </w:rPr>
        <w:t xml:space="preserve">.) ve diğer türler </w:t>
      </w:r>
      <w:r w:rsidR="0027275C">
        <w:rPr>
          <w:rFonts w:ascii="Arial Narrow" w:hAnsi="Arial Narrow" w:cstheme="minorHAnsi"/>
          <w:sz w:val="20"/>
          <w:szCs w:val="20"/>
          <w:lang w:val="en-GB"/>
        </w:rPr>
        <w:t>il</w:t>
      </w:r>
      <w:r w:rsidR="00E6329A" w:rsidRPr="000B354B">
        <w:rPr>
          <w:rFonts w:ascii="Arial Narrow" w:hAnsi="Arial Narrow" w:cstheme="minorHAnsi"/>
          <w:sz w:val="20"/>
          <w:szCs w:val="20"/>
          <w:lang w:val="en-GB"/>
        </w:rPr>
        <w:t>e çam (</w:t>
      </w:r>
      <w:r w:rsidR="00E6329A" w:rsidRPr="008D6096">
        <w:rPr>
          <w:rFonts w:ascii="Arial Narrow" w:hAnsi="Arial Narrow" w:cstheme="minorHAnsi"/>
          <w:i/>
          <w:sz w:val="20"/>
          <w:szCs w:val="20"/>
          <w:lang w:val="en-GB"/>
        </w:rPr>
        <w:t>Pinus brutia, Pinus nigra, Pinus sylvestris</w:t>
      </w:r>
      <w:r w:rsidR="00E6329A" w:rsidRPr="000B354B">
        <w:rPr>
          <w:rFonts w:ascii="Arial Narrow" w:hAnsi="Arial Narrow" w:cstheme="minorHAnsi"/>
          <w:sz w:val="20"/>
          <w:szCs w:val="20"/>
          <w:lang w:val="en-GB"/>
        </w:rPr>
        <w:t>), sedir (</w:t>
      </w:r>
      <w:r w:rsidR="00E6329A" w:rsidRPr="008D6096">
        <w:rPr>
          <w:rFonts w:ascii="Arial Narrow" w:hAnsi="Arial Narrow" w:cstheme="minorHAnsi"/>
          <w:i/>
          <w:sz w:val="20"/>
          <w:szCs w:val="20"/>
          <w:lang w:val="en-GB"/>
        </w:rPr>
        <w:t>Cedrus libani</w:t>
      </w:r>
      <w:r w:rsidR="00E6329A" w:rsidRPr="000B354B">
        <w:rPr>
          <w:rFonts w:ascii="Arial Narrow" w:hAnsi="Arial Narrow" w:cstheme="minorHAnsi"/>
          <w:sz w:val="20"/>
          <w:szCs w:val="20"/>
          <w:lang w:val="en-GB"/>
        </w:rPr>
        <w:t>), ladin (</w:t>
      </w:r>
      <w:r w:rsidR="00E6329A" w:rsidRPr="008D6096">
        <w:rPr>
          <w:rFonts w:ascii="Arial Narrow" w:hAnsi="Arial Narrow" w:cstheme="minorHAnsi"/>
          <w:i/>
          <w:sz w:val="20"/>
          <w:szCs w:val="20"/>
          <w:lang w:val="en-GB"/>
        </w:rPr>
        <w:t>Picea orientalis</w:t>
      </w:r>
      <w:r w:rsidR="00E6329A" w:rsidRPr="000B354B">
        <w:rPr>
          <w:rFonts w:ascii="Arial Narrow" w:hAnsi="Arial Narrow" w:cstheme="minorHAnsi"/>
          <w:sz w:val="20"/>
          <w:szCs w:val="20"/>
          <w:lang w:val="en-GB"/>
        </w:rPr>
        <w:t xml:space="preserve">) ve </w:t>
      </w:r>
      <w:r w:rsidR="0027275C">
        <w:rPr>
          <w:rFonts w:ascii="Arial Narrow" w:hAnsi="Arial Narrow" w:cstheme="minorHAnsi"/>
          <w:sz w:val="20"/>
          <w:szCs w:val="20"/>
          <w:lang w:val="en-GB"/>
        </w:rPr>
        <w:t>g</w:t>
      </w:r>
      <w:r w:rsidR="00E6329A" w:rsidRPr="000B354B">
        <w:rPr>
          <w:rFonts w:ascii="Arial Narrow" w:hAnsi="Arial Narrow" w:cstheme="minorHAnsi"/>
          <w:sz w:val="20"/>
          <w:szCs w:val="20"/>
          <w:lang w:val="en-GB"/>
        </w:rPr>
        <w:t xml:space="preserve">öknar </w:t>
      </w:r>
      <w:r w:rsidR="00E6329A">
        <w:rPr>
          <w:rFonts w:ascii="Arial Narrow" w:hAnsi="Arial Narrow" w:cstheme="minorHAnsi"/>
          <w:sz w:val="20"/>
          <w:szCs w:val="20"/>
          <w:lang w:val="en-GB"/>
        </w:rPr>
        <w:t xml:space="preserve"> (</w:t>
      </w:r>
      <w:r w:rsidR="00E6329A" w:rsidRPr="00E6329A">
        <w:rPr>
          <w:rFonts w:ascii="Arial Narrow" w:hAnsi="Arial Narrow" w:cstheme="minorHAnsi"/>
          <w:i/>
          <w:sz w:val="20"/>
          <w:szCs w:val="20"/>
          <w:lang w:val="en-GB"/>
        </w:rPr>
        <w:t>Abies</w:t>
      </w:r>
      <w:r w:rsidR="00E6329A">
        <w:rPr>
          <w:rFonts w:ascii="Arial Narrow" w:hAnsi="Arial Narrow" w:cstheme="minorHAnsi"/>
          <w:sz w:val="20"/>
          <w:szCs w:val="20"/>
          <w:lang w:val="en-GB"/>
        </w:rPr>
        <w:t xml:space="preserve">) </w:t>
      </w:r>
      <w:r w:rsidR="00E6329A" w:rsidRPr="000B354B">
        <w:rPr>
          <w:rFonts w:ascii="Arial Narrow" w:hAnsi="Arial Narrow" w:cstheme="minorHAnsi"/>
          <w:sz w:val="20"/>
          <w:szCs w:val="20"/>
          <w:lang w:val="en-GB"/>
        </w:rPr>
        <w:t xml:space="preserve">gibi çeşitli kozalaklı türler </w:t>
      </w:r>
      <w:r w:rsidRPr="000B354B">
        <w:rPr>
          <w:rFonts w:ascii="Arial Narrow" w:hAnsi="Arial Narrow" w:cstheme="minorHAnsi"/>
          <w:sz w:val="20"/>
          <w:szCs w:val="20"/>
          <w:lang w:val="en-GB"/>
        </w:rPr>
        <w:t xml:space="preserve">Türkiye'nin Karadeniz Bölgesi'ndeki ve Azerbaycan'ın Gürcistan sınırı boyunca uzanan mesik ormanları da dahil olmak üzere çeşitli </w:t>
      </w:r>
      <w:r w:rsidR="0027275C">
        <w:rPr>
          <w:rFonts w:ascii="Arial Narrow" w:hAnsi="Arial Narrow" w:cstheme="minorHAnsi"/>
          <w:sz w:val="20"/>
          <w:szCs w:val="20"/>
          <w:lang w:val="en-GB"/>
        </w:rPr>
        <w:t xml:space="preserve">ağaç türlerine ve </w:t>
      </w:r>
      <w:r w:rsidRPr="000B354B">
        <w:rPr>
          <w:rFonts w:ascii="Arial Narrow" w:hAnsi="Arial Narrow" w:cstheme="minorHAnsi"/>
          <w:sz w:val="20"/>
          <w:szCs w:val="20"/>
          <w:lang w:val="en-GB"/>
        </w:rPr>
        <w:t xml:space="preserve">orman </w:t>
      </w:r>
      <w:r w:rsidR="0027275C">
        <w:rPr>
          <w:rFonts w:ascii="Arial Narrow" w:hAnsi="Arial Narrow" w:cstheme="minorHAnsi"/>
          <w:sz w:val="20"/>
          <w:szCs w:val="20"/>
          <w:lang w:val="en-GB"/>
        </w:rPr>
        <w:t>tiplerine</w:t>
      </w:r>
      <w:r w:rsidRPr="000B354B">
        <w:rPr>
          <w:rFonts w:ascii="Arial Narrow" w:hAnsi="Arial Narrow" w:cstheme="minorHAnsi"/>
          <w:sz w:val="20"/>
          <w:szCs w:val="20"/>
          <w:lang w:val="en-GB"/>
        </w:rPr>
        <w:t xml:space="preserve"> sahiptir. </w:t>
      </w:r>
    </w:p>
    <w:p w14:paraId="62ED518E" w14:textId="77777777" w:rsidR="00E6329A" w:rsidRDefault="00E6329A" w:rsidP="002244E1">
      <w:pPr>
        <w:spacing w:after="0" w:line="240" w:lineRule="auto"/>
        <w:jc w:val="both"/>
        <w:rPr>
          <w:rFonts w:ascii="Arial Narrow" w:hAnsi="Arial Narrow" w:cstheme="minorHAnsi"/>
          <w:sz w:val="20"/>
          <w:szCs w:val="20"/>
          <w:lang w:val="en-GB"/>
        </w:rPr>
      </w:pPr>
    </w:p>
    <w:p w14:paraId="455EA6B4" w14:textId="21D84213" w:rsidR="002244E1" w:rsidRDefault="006806F2" w:rsidP="002244E1">
      <w:pPr>
        <w:spacing w:after="0" w:line="240" w:lineRule="auto"/>
        <w:jc w:val="both"/>
        <w:rPr>
          <w:rFonts w:ascii="Arial Narrow" w:hAnsi="Arial Narrow" w:cstheme="minorHAnsi"/>
          <w:sz w:val="20"/>
          <w:szCs w:val="20"/>
          <w:lang w:val="en-GB"/>
        </w:rPr>
      </w:pPr>
      <w:r w:rsidRPr="000B354B">
        <w:rPr>
          <w:rFonts w:ascii="Arial Narrow" w:hAnsi="Arial Narrow" w:cstheme="minorHAnsi"/>
          <w:sz w:val="20"/>
          <w:szCs w:val="20"/>
          <w:lang w:val="en-GB"/>
        </w:rPr>
        <w:t>Orta Asya'nın kurak ve yarı kurak topraklarındaki kur</w:t>
      </w:r>
      <w:r w:rsidR="0027275C">
        <w:rPr>
          <w:rFonts w:ascii="Arial Narrow" w:hAnsi="Arial Narrow" w:cstheme="minorHAnsi"/>
          <w:sz w:val="20"/>
          <w:szCs w:val="20"/>
          <w:lang w:val="en-GB"/>
        </w:rPr>
        <w:t>ak alan</w:t>
      </w:r>
      <w:r w:rsidRPr="000B354B">
        <w:rPr>
          <w:rFonts w:ascii="Arial Narrow" w:hAnsi="Arial Narrow" w:cstheme="minorHAnsi"/>
          <w:sz w:val="20"/>
          <w:szCs w:val="20"/>
          <w:lang w:val="en-GB"/>
        </w:rPr>
        <w:t xml:space="preserve"> ormanlar</w:t>
      </w:r>
      <w:r w:rsidR="0027275C">
        <w:rPr>
          <w:rFonts w:ascii="Arial Narrow" w:hAnsi="Arial Narrow" w:cstheme="minorHAnsi"/>
          <w:sz w:val="20"/>
          <w:szCs w:val="20"/>
          <w:lang w:val="en-GB"/>
        </w:rPr>
        <w:t>ı</w:t>
      </w:r>
      <w:r w:rsidRPr="000B354B">
        <w:rPr>
          <w:rFonts w:ascii="Arial Narrow" w:hAnsi="Arial Narrow" w:cstheme="minorHAnsi"/>
          <w:sz w:val="20"/>
          <w:szCs w:val="20"/>
          <w:lang w:val="en-GB"/>
        </w:rPr>
        <w:t>, ardıç (</w:t>
      </w:r>
      <w:r w:rsidRPr="00E6329A">
        <w:rPr>
          <w:rFonts w:ascii="Arial Narrow" w:hAnsi="Arial Narrow" w:cstheme="minorHAnsi"/>
          <w:i/>
          <w:sz w:val="20"/>
          <w:szCs w:val="20"/>
          <w:lang w:val="en-GB"/>
        </w:rPr>
        <w:t>örn. Juniperus semiglobosa, Juniperus seravschanica,</w:t>
      </w:r>
      <w:r w:rsidR="00E6329A">
        <w:rPr>
          <w:rFonts w:ascii="Arial Narrow" w:hAnsi="Arial Narrow" w:cstheme="minorHAnsi"/>
          <w:i/>
          <w:sz w:val="20"/>
          <w:szCs w:val="20"/>
          <w:lang w:val="en-GB"/>
        </w:rPr>
        <w:t xml:space="preserve"> Juniperus</w:t>
      </w:r>
      <w:r w:rsidR="00982C62" w:rsidRPr="00E6329A">
        <w:rPr>
          <w:rStyle w:val="jlqj4b"/>
          <w:rFonts w:ascii="Arial Narrow" w:eastAsiaTheme="minorEastAsia" w:hAnsi="Arial Narrow" w:cstheme="minorHAnsi"/>
          <w:i/>
          <w:iCs/>
          <w:sz w:val="20"/>
          <w:szCs w:val="20"/>
          <w:lang w:val="en-GB"/>
        </w:rPr>
        <w:t xml:space="preserve"> turkestanica</w:t>
      </w:r>
      <w:r w:rsidRPr="000B354B">
        <w:rPr>
          <w:rFonts w:ascii="Arial Narrow" w:hAnsi="Arial Narrow" w:cstheme="minorHAnsi"/>
          <w:sz w:val="20"/>
          <w:szCs w:val="20"/>
          <w:lang w:val="en-GB"/>
        </w:rPr>
        <w:t>), ladin (</w:t>
      </w:r>
      <w:r w:rsidRPr="00E6329A">
        <w:rPr>
          <w:rFonts w:ascii="Arial Narrow" w:hAnsi="Arial Narrow" w:cstheme="minorHAnsi"/>
          <w:i/>
          <w:sz w:val="20"/>
          <w:szCs w:val="20"/>
          <w:lang w:val="en-GB"/>
        </w:rPr>
        <w:t>Picea schrenkiana</w:t>
      </w:r>
      <w:r w:rsidRPr="000B354B">
        <w:rPr>
          <w:rFonts w:ascii="Arial Narrow" w:hAnsi="Arial Narrow" w:cstheme="minorHAnsi"/>
          <w:sz w:val="20"/>
          <w:szCs w:val="20"/>
          <w:lang w:val="en-GB"/>
        </w:rPr>
        <w:t xml:space="preserve">) ve çamlar (esas olarak </w:t>
      </w:r>
      <w:r w:rsidRPr="00E6329A">
        <w:rPr>
          <w:rFonts w:ascii="Arial Narrow" w:hAnsi="Arial Narrow" w:cstheme="minorHAnsi"/>
          <w:i/>
          <w:sz w:val="20"/>
          <w:szCs w:val="20"/>
          <w:lang w:val="en-GB"/>
        </w:rPr>
        <w:t>Pinus elderica</w:t>
      </w:r>
      <w:r w:rsidRPr="000B354B">
        <w:rPr>
          <w:rFonts w:ascii="Arial Narrow" w:hAnsi="Arial Narrow" w:cstheme="minorHAnsi"/>
          <w:sz w:val="20"/>
          <w:szCs w:val="20"/>
          <w:lang w:val="en-GB"/>
        </w:rPr>
        <w:t>) ve saksaul (</w:t>
      </w:r>
      <w:r w:rsidRPr="00E6329A">
        <w:rPr>
          <w:rFonts w:ascii="Arial Narrow" w:hAnsi="Arial Narrow" w:cstheme="minorHAnsi"/>
          <w:i/>
          <w:sz w:val="20"/>
          <w:szCs w:val="20"/>
          <w:lang w:val="en-GB"/>
        </w:rPr>
        <w:t>Haloxylon sp</w:t>
      </w:r>
      <w:r w:rsidRPr="000B354B">
        <w:rPr>
          <w:rFonts w:ascii="Arial Narrow" w:hAnsi="Arial Narrow" w:cstheme="minorHAnsi"/>
          <w:sz w:val="20"/>
          <w:szCs w:val="20"/>
          <w:lang w:val="en-GB"/>
        </w:rPr>
        <w:t>.), antep fıstığı (</w:t>
      </w:r>
      <w:r w:rsidRPr="00E6329A">
        <w:rPr>
          <w:rFonts w:ascii="Arial Narrow" w:hAnsi="Arial Narrow" w:cstheme="minorHAnsi"/>
          <w:i/>
          <w:sz w:val="20"/>
          <w:szCs w:val="20"/>
          <w:lang w:val="en-GB"/>
        </w:rPr>
        <w:t>Pistacia vera</w:t>
      </w:r>
      <w:r w:rsidRPr="000B354B">
        <w:rPr>
          <w:rFonts w:ascii="Arial Narrow" w:hAnsi="Arial Narrow" w:cstheme="minorHAnsi"/>
          <w:sz w:val="20"/>
          <w:szCs w:val="20"/>
          <w:lang w:val="en-GB"/>
        </w:rPr>
        <w:t>), badem (</w:t>
      </w:r>
      <w:r w:rsidRPr="00E6329A">
        <w:rPr>
          <w:rFonts w:ascii="Arial Narrow" w:hAnsi="Arial Narrow" w:cstheme="minorHAnsi"/>
          <w:i/>
          <w:sz w:val="20"/>
          <w:szCs w:val="20"/>
          <w:lang w:val="en-GB"/>
        </w:rPr>
        <w:t>Prunus sp</w:t>
      </w:r>
      <w:r w:rsidRPr="000B354B">
        <w:rPr>
          <w:rFonts w:ascii="Arial Narrow" w:hAnsi="Arial Narrow" w:cstheme="minorHAnsi"/>
          <w:sz w:val="20"/>
          <w:szCs w:val="20"/>
          <w:lang w:val="en-GB"/>
        </w:rPr>
        <w:t xml:space="preserve">.), yabani armut (yani </w:t>
      </w:r>
      <w:r w:rsidRPr="00E6329A">
        <w:rPr>
          <w:rFonts w:ascii="Arial Narrow" w:hAnsi="Arial Narrow" w:cstheme="minorHAnsi"/>
          <w:i/>
          <w:sz w:val="20"/>
          <w:szCs w:val="20"/>
          <w:lang w:val="en-GB"/>
        </w:rPr>
        <w:t>Pyrus korshinskyi, Pyrus tadshikistanica</w:t>
      </w:r>
      <w:r w:rsidRPr="000B354B">
        <w:rPr>
          <w:rFonts w:ascii="Arial Narrow" w:hAnsi="Arial Narrow" w:cstheme="minorHAnsi"/>
          <w:sz w:val="20"/>
          <w:szCs w:val="20"/>
          <w:lang w:val="en-GB"/>
        </w:rPr>
        <w:t xml:space="preserve">) dahil kapalı tohumlular, yabani elma (örn., </w:t>
      </w:r>
      <w:r w:rsidRPr="00E6329A">
        <w:rPr>
          <w:rFonts w:ascii="Arial Narrow" w:hAnsi="Arial Narrow" w:cstheme="minorHAnsi"/>
          <w:i/>
          <w:sz w:val="20"/>
          <w:szCs w:val="20"/>
          <w:lang w:val="en-GB"/>
        </w:rPr>
        <w:t>Malus niedzwetkyana, Malus sieversii</w:t>
      </w:r>
      <w:r w:rsidRPr="000B354B">
        <w:rPr>
          <w:rFonts w:ascii="Arial Narrow" w:hAnsi="Arial Narrow" w:cstheme="minorHAnsi"/>
          <w:sz w:val="20"/>
          <w:szCs w:val="20"/>
          <w:lang w:val="en-GB"/>
        </w:rPr>
        <w:t>), ceviz (</w:t>
      </w:r>
      <w:r w:rsidRPr="00E6329A">
        <w:rPr>
          <w:rFonts w:ascii="Arial Narrow" w:hAnsi="Arial Narrow" w:cstheme="minorHAnsi"/>
          <w:i/>
          <w:sz w:val="20"/>
          <w:szCs w:val="20"/>
          <w:lang w:val="en-GB"/>
        </w:rPr>
        <w:t>Juglans regia</w:t>
      </w:r>
      <w:r w:rsidRPr="000B354B">
        <w:rPr>
          <w:rFonts w:ascii="Arial Narrow" w:hAnsi="Arial Narrow" w:cstheme="minorHAnsi"/>
          <w:sz w:val="20"/>
          <w:szCs w:val="20"/>
          <w:lang w:val="en-GB"/>
        </w:rPr>
        <w:t>), meşe (</w:t>
      </w:r>
      <w:r w:rsidRPr="00E6329A">
        <w:rPr>
          <w:rFonts w:ascii="Arial Narrow" w:hAnsi="Arial Narrow" w:cstheme="minorHAnsi"/>
          <w:i/>
          <w:sz w:val="20"/>
          <w:szCs w:val="20"/>
          <w:lang w:val="en-GB"/>
        </w:rPr>
        <w:t>Quercus sp</w:t>
      </w:r>
      <w:r w:rsidRPr="000B354B">
        <w:rPr>
          <w:rFonts w:ascii="Arial Narrow" w:hAnsi="Arial Narrow" w:cstheme="minorHAnsi"/>
          <w:sz w:val="20"/>
          <w:szCs w:val="20"/>
          <w:lang w:val="en-GB"/>
        </w:rPr>
        <w:t>.)</w:t>
      </w:r>
      <w:r w:rsidR="00E6329A">
        <w:rPr>
          <w:rFonts w:ascii="Arial Narrow" w:hAnsi="Arial Narrow" w:cstheme="minorHAnsi"/>
          <w:sz w:val="20"/>
          <w:szCs w:val="20"/>
          <w:lang w:val="en-GB"/>
        </w:rPr>
        <w:t xml:space="preserve"> gibi türlere ev sahipliği yapmaktadır </w:t>
      </w:r>
      <w:r w:rsidRPr="000B354B">
        <w:rPr>
          <w:rFonts w:ascii="Arial Narrow" w:hAnsi="Arial Narrow" w:cstheme="minorHAnsi"/>
          <w:sz w:val="20"/>
          <w:szCs w:val="20"/>
          <w:lang w:val="en-GB"/>
        </w:rPr>
        <w:t xml:space="preserve">(Akyol </w:t>
      </w:r>
      <w:r w:rsidR="007F215B">
        <w:rPr>
          <w:rFonts w:ascii="Arial Narrow" w:hAnsi="Arial Narrow" w:cstheme="minorHAnsi"/>
          <w:sz w:val="20"/>
          <w:szCs w:val="20"/>
          <w:lang w:val="en-GB"/>
        </w:rPr>
        <w:t>vd.</w:t>
      </w:r>
      <w:r w:rsidRPr="000B354B">
        <w:rPr>
          <w:rFonts w:ascii="Arial Narrow" w:hAnsi="Arial Narrow" w:cstheme="minorHAnsi"/>
          <w:sz w:val="20"/>
          <w:szCs w:val="20"/>
          <w:lang w:val="en-GB"/>
        </w:rPr>
        <w:t>, 2021).</w:t>
      </w:r>
    </w:p>
    <w:p w14:paraId="5B2E135E" w14:textId="77777777" w:rsidR="00E6329A" w:rsidRDefault="00E6329A" w:rsidP="002244E1">
      <w:pPr>
        <w:spacing w:after="0" w:line="240" w:lineRule="auto"/>
        <w:jc w:val="both"/>
        <w:rPr>
          <w:rFonts w:ascii="Arial Narrow" w:hAnsi="Arial Narrow" w:cstheme="minorHAnsi"/>
          <w:sz w:val="20"/>
          <w:szCs w:val="20"/>
          <w:lang w:val="en-GB"/>
        </w:rPr>
      </w:pPr>
    </w:p>
    <w:p w14:paraId="11A9DE09" w14:textId="0E67D3B0" w:rsidR="006806F2" w:rsidRPr="000B354B" w:rsidRDefault="00AF7055" w:rsidP="000B354B">
      <w:pPr>
        <w:spacing w:after="0" w:line="240" w:lineRule="auto"/>
        <w:jc w:val="both"/>
        <w:rPr>
          <w:rFonts w:ascii="Arial Narrow" w:hAnsi="Arial Narrow" w:cstheme="minorHAnsi"/>
          <w:sz w:val="20"/>
          <w:szCs w:val="20"/>
          <w:lang w:val="en-GB"/>
        </w:rPr>
      </w:pPr>
      <w:r w:rsidRPr="000B354B">
        <w:rPr>
          <w:rFonts w:ascii="Arial Narrow" w:hAnsi="Arial Narrow" w:cstheme="minorHAnsi"/>
          <w:sz w:val="20"/>
          <w:szCs w:val="20"/>
          <w:lang w:val="en-GB"/>
        </w:rPr>
        <w:t>Azerbaycan'daki Kayın (</w:t>
      </w:r>
      <w:r w:rsidRPr="00E6329A">
        <w:rPr>
          <w:rFonts w:ascii="Arial Narrow" w:hAnsi="Arial Narrow" w:cstheme="minorHAnsi"/>
          <w:i/>
          <w:sz w:val="20"/>
          <w:szCs w:val="20"/>
          <w:lang w:val="en-GB"/>
        </w:rPr>
        <w:t>Fagus orientalis</w:t>
      </w:r>
      <w:r w:rsidRPr="000B354B">
        <w:rPr>
          <w:rFonts w:ascii="Arial Narrow" w:hAnsi="Arial Narrow" w:cstheme="minorHAnsi"/>
          <w:sz w:val="20"/>
          <w:szCs w:val="20"/>
          <w:lang w:val="en-GB"/>
        </w:rPr>
        <w:t>) ve Gürgen (</w:t>
      </w:r>
      <w:r w:rsidRPr="00E6329A">
        <w:rPr>
          <w:rFonts w:ascii="Arial Narrow" w:hAnsi="Arial Narrow" w:cstheme="minorHAnsi"/>
          <w:i/>
          <w:sz w:val="20"/>
          <w:szCs w:val="20"/>
          <w:lang w:val="en-GB"/>
        </w:rPr>
        <w:t>Carpinus sp</w:t>
      </w:r>
      <w:r w:rsidRPr="000B354B">
        <w:rPr>
          <w:rFonts w:ascii="Arial Narrow" w:hAnsi="Arial Narrow" w:cstheme="minorHAnsi"/>
          <w:sz w:val="20"/>
          <w:szCs w:val="20"/>
          <w:lang w:val="en-GB"/>
        </w:rPr>
        <w:t>.) ormanları iklim düzenleme hizmetleri, biyolojik çeşitlilik ortak faydaları ve diğer ekosistem hizmetleri sunmaktadır. Saxaul (</w:t>
      </w:r>
      <w:r w:rsidRPr="00E6329A">
        <w:rPr>
          <w:rFonts w:ascii="Arial Narrow" w:hAnsi="Arial Narrow" w:cstheme="minorHAnsi"/>
          <w:i/>
          <w:sz w:val="20"/>
          <w:szCs w:val="20"/>
          <w:lang w:val="en-GB"/>
        </w:rPr>
        <w:t>Haloxylon sp</w:t>
      </w:r>
      <w:r w:rsidRPr="000B354B">
        <w:rPr>
          <w:rFonts w:ascii="Arial Narrow" w:hAnsi="Arial Narrow" w:cstheme="minorHAnsi"/>
          <w:sz w:val="20"/>
          <w:szCs w:val="20"/>
          <w:lang w:val="en-GB"/>
        </w:rPr>
        <w:t>.), Orta Asya'da toprak korumada kritik öneme sahip</w:t>
      </w:r>
      <w:r w:rsidR="000F276E">
        <w:rPr>
          <w:rFonts w:ascii="Arial Narrow" w:hAnsi="Arial Narrow" w:cstheme="minorHAnsi"/>
          <w:sz w:val="20"/>
          <w:szCs w:val="20"/>
          <w:lang w:val="en-GB"/>
        </w:rPr>
        <w:t xml:space="preserve"> olup</w:t>
      </w:r>
      <w:r w:rsidRPr="000B354B">
        <w:rPr>
          <w:rFonts w:ascii="Arial Narrow" w:hAnsi="Arial Narrow" w:cstheme="minorHAnsi"/>
          <w:sz w:val="20"/>
          <w:szCs w:val="20"/>
          <w:lang w:val="en-GB"/>
        </w:rPr>
        <w:t xml:space="preserve"> </w:t>
      </w:r>
      <w:r w:rsidR="000F276E" w:rsidRPr="000B354B">
        <w:rPr>
          <w:rFonts w:ascii="Arial Narrow" w:hAnsi="Arial Narrow" w:cstheme="minorHAnsi"/>
          <w:sz w:val="20"/>
          <w:szCs w:val="20"/>
          <w:lang w:val="en-GB"/>
        </w:rPr>
        <w:t>yakacak odun</w:t>
      </w:r>
      <w:r w:rsidR="000F276E">
        <w:rPr>
          <w:rFonts w:ascii="Arial Narrow" w:hAnsi="Arial Narrow" w:cstheme="minorHAnsi"/>
          <w:sz w:val="20"/>
          <w:szCs w:val="20"/>
          <w:lang w:val="en-GB"/>
        </w:rPr>
        <w:t xml:space="preserve"> ve</w:t>
      </w:r>
      <w:r w:rsidR="000F276E" w:rsidRPr="000B354B">
        <w:rPr>
          <w:rFonts w:ascii="Arial Narrow" w:hAnsi="Arial Narrow" w:cstheme="minorHAnsi"/>
          <w:sz w:val="20"/>
          <w:szCs w:val="20"/>
          <w:lang w:val="en-GB"/>
        </w:rPr>
        <w:t xml:space="preserve"> </w:t>
      </w:r>
      <w:r w:rsidRPr="000B354B">
        <w:rPr>
          <w:rFonts w:ascii="Arial Narrow" w:hAnsi="Arial Narrow" w:cstheme="minorHAnsi"/>
          <w:sz w:val="20"/>
          <w:szCs w:val="20"/>
          <w:lang w:val="en-GB"/>
        </w:rPr>
        <w:t xml:space="preserve">çiftlik hayvanları için yem </w:t>
      </w:r>
      <w:r w:rsidR="00E17994">
        <w:rPr>
          <w:rFonts w:ascii="Arial Narrow" w:hAnsi="Arial Narrow" w:cstheme="minorHAnsi"/>
          <w:sz w:val="20"/>
          <w:szCs w:val="20"/>
          <w:lang w:val="en-GB"/>
        </w:rPr>
        <w:t>ihtiyacını karşılar</w:t>
      </w:r>
      <w:r w:rsidRPr="000B354B">
        <w:rPr>
          <w:rFonts w:ascii="Arial Narrow" w:hAnsi="Arial Narrow" w:cstheme="minorHAnsi"/>
          <w:sz w:val="20"/>
          <w:szCs w:val="20"/>
          <w:lang w:val="en-GB"/>
        </w:rPr>
        <w:t>. Saxaul (</w:t>
      </w:r>
      <w:r w:rsidRPr="00E6329A">
        <w:rPr>
          <w:rFonts w:ascii="Arial Narrow" w:hAnsi="Arial Narrow" w:cstheme="minorHAnsi"/>
          <w:i/>
          <w:sz w:val="20"/>
          <w:szCs w:val="20"/>
          <w:lang w:val="en-GB"/>
        </w:rPr>
        <w:t>Haloxylon sp</w:t>
      </w:r>
      <w:r w:rsidRPr="000B354B">
        <w:rPr>
          <w:rFonts w:ascii="Arial Narrow" w:hAnsi="Arial Narrow" w:cstheme="minorHAnsi"/>
          <w:sz w:val="20"/>
          <w:szCs w:val="20"/>
          <w:lang w:val="en-GB"/>
        </w:rPr>
        <w:t>.), Kazakistan'daki orman örtüsünün yarısından fazlasını oluşturur</w:t>
      </w:r>
      <w:r w:rsidR="00E17994">
        <w:rPr>
          <w:rFonts w:ascii="Arial Narrow" w:hAnsi="Arial Narrow" w:cstheme="minorHAnsi"/>
          <w:sz w:val="20"/>
          <w:szCs w:val="20"/>
          <w:lang w:val="en-GB"/>
        </w:rPr>
        <w:t>. S</w:t>
      </w:r>
      <w:r w:rsidRPr="000B354B">
        <w:rPr>
          <w:rFonts w:ascii="Arial Narrow" w:hAnsi="Arial Narrow" w:cstheme="minorHAnsi"/>
          <w:sz w:val="20"/>
          <w:szCs w:val="20"/>
          <w:lang w:val="en-GB"/>
        </w:rPr>
        <w:t>aksaulun sürdürülebilirliği, çeşitli mal ve hizmetlerin sağlanması için kritik öneme sahiptir. Kırgızistan'ın eşsiz ceviz (</w:t>
      </w:r>
      <w:r w:rsidRPr="00E6329A">
        <w:rPr>
          <w:rFonts w:ascii="Arial Narrow" w:hAnsi="Arial Narrow" w:cstheme="minorHAnsi"/>
          <w:i/>
          <w:sz w:val="20"/>
          <w:szCs w:val="20"/>
          <w:lang w:val="en-GB"/>
        </w:rPr>
        <w:t>Juglans regia</w:t>
      </w:r>
      <w:r w:rsidRPr="000B354B">
        <w:rPr>
          <w:rFonts w:ascii="Arial Narrow" w:hAnsi="Arial Narrow" w:cstheme="minorHAnsi"/>
          <w:sz w:val="20"/>
          <w:szCs w:val="20"/>
          <w:lang w:val="en-GB"/>
        </w:rPr>
        <w:t>) ormanları ülke ekonomisine katkı sağlamaktadır. Ardıç (</w:t>
      </w:r>
      <w:r w:rsidRPr="00E6329A">
        <w:rPr>
          <w:rFonts w:ascii="Arial Narrow" w:hAnsi="Arial Narrow" w:cstheme="minorHAnsi"/>
          <w:i/>
          <w:sz w:val="20"/>
          <w:szCs w:val="20"/>
          <w:lang w:val="en-GB"/>
        </w:rPr>
        <w:t>Juniperus sp</w:t>
      </w:r>
      <w:r w:rsidRPr="000B354B">
        <w:rPr>
          <w:rFonts w:ascii="Arial Narrow" w:hAnsi="Arial Narrow" w:cstheme="minorHAnsi"/>
          <w:sz w:val="20"/>
          <w:szCs w:val="20"/>
          <w:lang w:val="en-GB"/>
        </w:rPr>
        <w:t>.) ormanları, Tacikistan'da toprak koruma ve çevre korumada önemli bir role sahiptir. Kızılçam (</w:t>
      </w:r>
      <w:r w:rsidRPr="00E6329A">
        <w:rPr>
          <w:rFonts w:ascii="Arial Narrow" w:hAnsi="Arial Narrow" w:cstheme="minorHAnsi"/>
          <w:i/>
          <w:sz w:val="20"/>
          <w:szCs w:val="20"/>
          <w:lang w:val="en-GB"/>
        </w:rPr>
        <w:t>Pinus brutia</w:t>
      </w:r>
      <w:r w:rsidRPr="000B354B">
        <w:rPr>
          <w:rFonts w:ascii="Arial Narrow" w:hAnsi="Arial Narrow" w:cstheme="minorHAnsi"/>
          <w:sz w:val="20"/>
          <w:szCs w:val="20"/>
          <w:lang w:val="en-GB"/>
        </w:rPr>
        <w:t>) Akdeniz iklimine</w:t>
      </w:r>
      <w:r w:rsidR="0027275C">
        <w:rPr>
          <w:rFonts w:ascii="Arial Narrow" w:hAnsi="Arial Narrow" w:cstheme="minorHAnsi"/>
          <w:sz w:val="20"/>
          <w:szCs w:val="20"/>
          <w:lang w:val="en-GB"/>
        </w:rPr>
        <w:t xml:space="preserve"> ve yangına</w:t>
      </w:r>
      <w:r w:rsidR="0027275C" w:rsidRPr="000B354B">
        <w:rPr>
          <w:rFonts w:ascii="Arial Narrow" w:hAnsi="Arial Narrow" w:cstheme="minorHAnsi"/>
          <w:sz w:val="20"/>
          <w:szCs w:val="20"/>
          <w:lang w:val="en-GB"/>
        </w:rPr>
        <w:t xml:space="preserve"> dayanıklı</w:t>
      </w:r>
      <w:r w:rsidR="0027275C">
        <w:rPr>
          <w:rFonts w:ascii="Arial Narrow" w:hAnsi="Arial Narrow" w:cstheme="minorHAnsi"/>
          <w:sz w:val="20"/>
          <w:szCs w:val="20"/>
          <w:lang w:val="en-GB"/>
        </w:rPr>
        <w:t xml:space="preserve"> ve</w:t>
      </w:r>
      <w:r w:rsidRPr="000B354B">
        <w:rPr>
          <w:rFonts w:ascii="Arial Narrow" w:hAnsi="Arial Narrow" w:cstheme="minorHAnsi"/>
          <w:sz w:val="20"/>
          <w:szCs w:val="20"/>
          <w:lang w:val="en-GB"/>
        </w:rPr>
        <w:t xml:space="preserve"> Türkmen akçaağacı (</w:t>
      </w:r>
      <w:r w:rsidRPr="00E6329A">
        <w:rPr>
          <w:rFonts w:ascii="Arial Narrow" w:hAnsi="Arial Narrow" w:cstheme="minorHAnsi"/>
          <w:i/>
          <w:sz w:val="20"/>
          <w:szCs w:val="20"/>
          <w:lang w:val="en-GB"/>
        </w:rPr>
        <w:t>Acer tucomanicum</w:t>
      </w:r>
      <w:r w:rsidRPr="000B354B">
        <w:rPr>
          <w:rFonts w:ascii="Arial Narrow" w:hAnsi="Arial Narrow" w:cstheme="minorHAnsi"/>
          <w:sz w:val="20"/>
          <w:szCs w:val="20"/>
          <w:lang w:val="en-GB"/>
        </w:rPr>
        <w:t>) ise kurak koşullara uyum sağlayan tür</w:t>
      </w:r>
      <w:r w:rsidR="0027275C">
        <w:rPr>
          <w:rFonts w:ascii="Arial Narrow" w:hAnsi="Arial Narrow" w:cstheme="minorHAnsi"/>
          <w:sz w:val="20"/>
          <w:szCs w:val="20"/>
          <w:lang w:val="en-GB"/>
        </w:rPr>
        <w:t>ler</w:t>
      </w:r>
      <w:r w:rsidRPr="000B354B">
        <w:rPr>
          <w:rFonts w:ascii="Arial Narrow" w:hAnsi="Arial Narrow" w:cstheme="minorHAnsi"/>
          <w:sz w:val="20"/>
          <w:szCs w:val="20"/>
          <w:lang w:val="en-GB"/>
        </w:rPr>
        <w:t>d</w:t>
      </w:r>
      <w:r w:rsidR="0027275C">
        <w:rPr>
          <w:rFonts w:ascii="Arial Narrow" w:hAnsi="Arial Narrow" w:cstheme="minorHAnsi"/>
          <w:sz w:val="20"/>
          <w:szCs w:val="20"/>
          <w:lang w:val="en-GB"/>
        </w:rPr>
        <w:t>i</w:t>
      </w:r>
      <w:r w:rsidRPr="000B354B">
        <w:rPr>
          <w:rFonts w:ascii="Arial Narrow" w:hAnsi="Arial Narrow" w:cstheme="minorHAnsi"/>
          <w:sz w:val="20"/>
          <w:szCs w:val="20"/>
          <w:lang w:val="en-GB"/>
        </w:rPr>
        <w:t>r.</w:t>
      </w:r>
    </w:p>
    <w:p w14:paraId="6E9C9723" w14:textId="77777777" w:rsidR="007573D6" w:rsidRPr="000B354B" w:rsidRDefault="007573D6" w:rsidP="00304CBA">
      <w:pPr>
        <w:spacing w:after="0" w:line="240" w:lineRule="auto"/>
        <w:jc w:val="both"/>
        <w:rPr>
          <w:rFonts w:ascii="Arial Narrow" w:hAnsi="Arial Narrow" w:cs="Times New Roman"/>
          <w:sz w:val="20"/>
          <w:szCs w:val="20"/>
          <w:lang w:val="en-GB"/>
        </w:rPr>
      </w:pPr>
    </w:p>
    <w:p w14:paraId="6D85043D" w14:textId="4030B911" w:rsidR="00677065" w:rsidRPr="002B1870" w:rsidRDefault="00E6329A" w:rsidP="00FF16FC">
      <w:pPr>
        <w:pStyle w:val="Balk1"/>
        <w:numPr>
          <w:ilvl w:val="0"/>
          <w:numId w:val="1"/>
        </w:numPr>
        <w:spacing w:before="0" w:line="240" w:lineRule="auto"/>
        <w:ind w:left="0" w:firstLine="0"/>
        <w:jc w:val="both"/>
        <w:rPr>
          <w:rFonts w:ascii="Arial Narrow" w:hAnsi="Arial Narrow" w:cs="Times New Roman"/>
          <w:b/>
          <w:bCs/>
          <w:sz w:val="28"/>
          <w:szCs w:val="28"/>
          <w:lang w:val="en-GB"/>
        </w:rPr>
      </w:pPr>
      <w:bookmarkStart w:id="67" w:name="_Toc89698038"/>
      <w:bookmarkStart w:id="68" w:name="_Toc89713470"/>
      <w:bookmarkStart w:id="69" w:name="_Toc89714140"/>
      <w:bookmarkStart w:id="70" w:name="_Toc89714349"/>
      <w:bookmarkStart w:id="71" w:name="_Toc89698039"/>
      <w:bookmarkStart w:id="72" w:name="_Toc89713471"/>
      <w:bookmarkStart w:id="73" w:name="_Toc89714141"/>
      <w:bookmarkStart w:id="74" w:name="_Toc89714350"/>
      <w:bookmarkStart w:id="75" w:name="_Toc78464181"/>
      <w:bookmarkStart w:id="76" w:name="_Toc89714143"/>
      <w:bookmarkStart w:id="77" w:name="_Toc142256520"/>
      <w:bookmarkStart w:id="78" w:name="_Hlk84060096"/>
      <w:bookmarkEnd w:id="67"/>
      <w:bookmarkEnd w:id="68"/>
      <w:bookmarkEnd w:id="69"/>
      <w:bookmarkEnd w:id="70"/>
      <w:bookmarkEnd w:id="71"/>
      <w:bookmarkEnd w:id="72"/>
      <w:bookmarkEnd w:id="73"/>
      <w:bookmarkEnd w:id="74"/>
      <w:r w:rsidRPr="00EE0A26">
        <w:rPr>
          <w:rFonts w:ascii="Arial Narrow" w:hAnsi="Arial Narrow" w:cs="Times New Roman"/>
          <w:b/>
          <w:bCs/>
          <w:color w:val="auto"/>
          <w:sz w:val="28"/>
          <w:szCs w:val="28"/>
          <w:lang w:val="en-GB"/>
        </w:rPr>
        <w:t xml:space="preserve">FAO-SEC </w:t>
      </w:r>
      <w:r w:rsidR="00EE0A26">
        <w:rPr>
          <w:rFonts w:ascii="Arial Narrow" w:hAnsi="Arial Narrow" w:cs="Times New Roman"/>
          <w:b/>
          <w:bCs/>
          <w:color w:val="auto"/>
          <w:sz w:val="28"/>
          <w:szCs w:val="28"/>
          <w:lang w:val="en-GB"/>
        </w:rPr>
        <w:t>b</w:t>
      </w:r>
      <w:r w:rsidR="00EE0A26" w:rsidRPr="00EE0A26">
        <w:rPr>
          <w:rFonts w:ascii="Arial Narrow" w:hAnsi="Arial Narrow" w:cs="Times New Roman"/>
          <w:b/>
          <w:bCs/>
          <w:color w:val="auto"/>
          <w:sz w:val="28"/>
          <w:szCs w:val="28"/>
          <w:lang w:val="en-GB"/>
        </w:rPr>
        <w:t xml:space="preserve">ölgesinde </w:t>
      </w:r>
      <w:r w:rsidR="005F0931" w:rsidRPr="00FF16FC">
        <w:rPr>
          <w:rFonts w:ascii="Arial Narrow" w:hAnsi="Arial Narrow" w:cs="Times New Roman"/>
          <w:b/>
          <w:bCs/>
          <w:color w:val="auto"/>
          <w:sz w:val="28"/>
          <w:szCs w:val="28"/>
          <w:lang w:val="en-GB"/>
        </w:rPr>
        <w:t>iklim değişikliği</w:t>
      </w:r>
      <w:bookmarkEnd w:id="75"/>
      <w:bookmarkEnd w:id="76"/>
      <w:bookmarkEnd w:id="77"/>
    </w:p>
    <w:p w14:paraId="2300899B" w14:textId="77777777" w:rsidR="00F762E4" w:rsidRPr="000B354B" w:rsidRDefault="00F762E4" w:rsidP="00F762E4">
      <w:pPr>
        <w:spacing w:after="0" w:line="240" w:lineRule="auto"/>
        <w:rPr>
          <w:rFonts w:ascii="Arial Narrow" w:hAnsi="Arial Narrow" w:cs="Times New Roman"/>
          <w:sz w:val="20"/>
          <w:szCs w:val="20"/>
          <w:lang w:val="en-GB"/>
        </w:rPr>
      </w:pPr>
    </w:p>
    <w:bookmarkEnd w:id="78"/>
    <w:p w14:paraId="66ABB315" w14:textId="77777777" w:rsidR="0039364A" w:rsidRPr="000B354B" w:rsidRDefault="0039364A" w:rsidP="00F762E4">
      <w:pPr>
        <w:autoSpaceDE w:val="0"/>
        <w:autoSpaceDN w:val="0"/>
        <w:adjustRightInd w:val="0"/>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İklim değişikliği ve bunun orman kaynakları üzerindeki olumsuz etkileri, tüm alt bölgede zaten belirgin</w:t>
      </w:r>
      <w:r w:rsidR="00E6329A">
        <w:rPr>
          <w:rFonts w:ascii="Arial Narrow" w:hAnsi="Arial Narrow" w:cs="Times New Roman"/>
          <w:sz w:val="20"/>
          <w:szCs w:val="20"/>
          <w:lang w:val="en-GB"/>
        </w:rPr>
        <w:t xml:space="preserve"> vaziyette görülmektedir. </w:t>
      </w:r>
      <w:r w:rsidRPr="000B354B">
        <w:rPr>
          <w:rFonts w:ascii="Arial Narrow" w:hAnsi="Arial Narrow" w:cs="Times New Roman"/>
          <w:sz w:val="20"/>
          <w:szCs w:val="20"/>
          <w:lang w:val="en-GB"/>
        </w:rPr>
        <w:t xml:space="preserve">Hükümetler arasında iklim değişikliğinin orman ekosistemi düzeyindeki etkilerini daha iyi anlamaya yönelik artan bir ilgi </w:t>
      </w:r>
      <w:r w:rsidR="00E6329A">
        <w:rPr>
          <w:rFonts w:ascii="Arial Narrow" w:hAnsi="Arial Narrow" w:cs="Times New Roman"/>
          <w:sz w:val="20"/>
          <w:szCs w:val="20"/>
          <w:lang w:val="en-GB"/>
        </w:rPr>
        <w:t xml:space="preserve">bulunmakta olup </w:t>
      </w:r>
      <w:r w:rsidRPr="000B354B">
        <w:rPr>
          <w:rFonts w:ascii="Arial Narrow" w:hAnsi="Arial Narrow" w:cs="Times New Roman"/>
          <w:sz w:val="20"/>
          <w:szCs w:val="20"/>
          <w:lang w:val="en-GB"/>
        </w:rPr>
        <w:t>ve bu anlayış</w:t>
      </w:r>
      <w:r w:rsidR="00E6329A">
        <w:rPr>
          <w:rFonts w:ascii="Arial Narrow" w:hAnsi="Arial Narrow" w:cs="Times New Roman"/>
          <w:sz w:val="20"/>
          <w:szCs w:val="20"/>
          <w:lang w:val="en-GB"/>
        </w:rPr>
        <w:t>ın</w:t>
      </w:r>
      <w:r w:rsidRPr="000B354B">
        <w:rPr>
          <w:rFonts w:ascii="Arial Narrow" w:hAnsi="Arial Narrow" w:cs="Times New Roman"/>
          <w:sz w:val="20"/>
          <w:szCs w:val="20"/>
          <w:lang w:val="en-GB"/>
        </w:rPr>
        <w:t xml:space="preserve"> iklim değişikliğinin ormancılık üzerindeki olumsuz etkileriyle mücadele etmek için NbS'l</w:t>
      </w:r>
      <w:r w:rsidR="00E6329A">
        <w:rPr>
          <w:rFonts w:ascii="Arial Narrow" w:hAnsi="Arial Narrow" w:cs="Times New Roman"/>
          <w:sz w:val="20"/>
          <w:szCs w:val="20"/>
          <w:lang w:val="en-GB"/>
        </w:rPr>
        <w:t>erin uygulanmasına destek olabileceği değerlendirilmektedir.</w:t>
      </w:r>
    </w:p>
    <w:p w14:paraId="37938146" w14:textId="77777777" w:rsidR="00677065" w:rsidRPr="000B354B" w:rsidRDefault="00B938CE" w:rsidP="008635D1">
      <w:pPr>
        <w:pStyle w:val="Balk2"/>
        <w:numPr>
          <w:ilvl w:val="1"/>
          <w:numId w:val="1"/>
        </w:numPr>
        <w:spacing w:before="0" w:line="240" w:lineRule="auto"/>
        <w:ind w:left="0" w:firstLine="0"/>
        <w:rPr>
          <w:rFonts w:ascii="Arial Narrow" w:hAnsi="Arial Narrow" w:cs="Times New Roman"/>
          <w:b/>
          <w:bCs/>
          <w:color w:val="auto"/>
          <w:sz w:val="28"/>
          <w:szCs w:val="28"/>
          <w:lang w:val="en-GB"/>
        </w:rPr>
      </w:pPr>
      <w:bookmarkStart w:id="79" w:name="_Toc142256248"/>
      <w:bookmarkStart w:id="80" w:name="_Toc142256521"/>
      <w:bookmarkStart w:id="81" w:name="_Toc142256249"/>
      <w:bookmarkStart w:id="82" w:name="_Toc142256522"/>
      <w:bookmarkStart w:id="83" w:name="_Toc142256250"/>
      <w:bookmarkStart w:id="84" w:name="_Toc142256523"/>
      <w:bookmarkStart w:id="85" w:name="_Toc89714144"/>
      <w:bookmarkStart w:id="86" w:name="_Toc142256524"/>
      <w:bookmarkEnd w:id="79"/>
      <w:bookmarkEnd w:id="80"/>
      <w:bookmarkEnd w:id="81"/>
      <w:bookmarkEnd w:id="82"/>
      <w:bookmarkEnd w:id="83"/>
      <w:bookmarkEnd w:id="84"/>
      <w:r w:rsidRPr="000B354B">
        <w:rPr>
          <w:rFonts w:ascii="Arial Narrow" w:hAnsi="Arial Narrow" w:cs="Times New Roman"/>
          <w:b/>
          <w:bCs/>
          <w:color w:val="auto"/>
          <w:sz w:val="28"/>
          <w:szCs w:val="28"/>
          <w:lang w:val="en-GB"/>
        </w:rPr>
        <w:t>İklim değişikliğinin ormanlar üzerinde gözlemlenen etkileri</w:t>
      </w:r>
      <w:bookmarkEnd w:id="85"/>
      <w:bookmarkEnd w:id="86"/>
    </w:p>
    <w:p w14:paraId="30D320B7" w14:textId="77777777" w:rsidR="00677065" w:rsidRPr="000B354B" w:rsidRDefault="00677065" w:rsidP="003768F3">
      <w:pPr>
        <w:spacing w:after="0" w:line="240" w:lineRule="auto"/>
        <w:rPr>
          <w:rFonts w:ascii="Arial Narrow" w:hAnsi="Arial Narrow" w:cs="Times New Roman"/>
          <w:sz w:val="20"/>
          <w:szCs w:val="20"/>
          <w:lang w:val="en-GB"/>
        </w:rPr>
      </w:pPr>
    </w:p>
    <w:p w14:paraId="2E9ACE7E" w14:textId="31E4609F" w:rsidR="00BA1677" w:rsidRPr="00FB50BE" w:rsidRDefault="00295246" w:rsidP="00BA1677">
      <w:pPr>
        <w:spacing w:after="0" w:line="240" w:lineRule="auto"/>
        <w:jc w:val="both"/>
        <w:rPr>
          <w:rFonts w:ascii="Arial Narrow" w:hAnsi="Arial Narrow" w:cstheme="minorHAnsi"/>
          <w:sz w:val="20"/>
          <w:szCs w:val="20"/>
          <w:lang w:val="en-GB"/>
        </w:rPr>
      </w:pPr>
      <w:bookmarkStart w:id="87" w:name="_Hlk85101368"/>
      <w:r w:rsidRPr="00295246">
        <w:rPr>
          <w:rFonts w:ascii="Arial Narrow" w:hAnsi="Arial Narrow" w:cs="Times New Roman"/>
          <w:sz w:val="20"/>
          <w:szCs w:val="20"/>
          <w:lang w:val="en-GB"/>
        </w:rPr>
        <w:t xml:space="preserve">Türkiye, Azerbaycan ve Orta Asya ülkeleri iklim değişikliğinin olumsuz etkilerini çeşitli koşullarda ve mevsimlerde yaşamıştır. Alt bölgede, orman büyümesini, kuraklığı ve toprak tuzluluğunu etkileyen yaygın sorunlar olan yıllık ortalama sıcaklığın artması, su kaynaklarının azalması ve artan su kıtlığı nedeniyle iklim değişikliği </w:t>
      </w:r>
      <w:r w:rsidR="00E17994">
        <w:rPr>
          <w:rFonts w:ascii="Arial Narrow" w:hAnsi="Arial Narrow" w:cs="Times New Roman"/>
          <w:sz w:val="20"/>
          <w:szCs w:val="20"/>
          <w:lang w:val="en-GB"/>
        </w:rPr>
        <w:t>etki</w:t>
      </w:r>
      <w:r w:rsidR="00E17994" w:rsidRPr="00295246">
        <w:rPr>
          <w:rFonts w:ascii="Arial Narrow" w:hAnsi="Arial Narrow" w:cs="Times New Roman"/>
          <w:sz w:val="20"/>
          <w:szCs w:val="20"/>
          <w:lang w:val="en-GB"/>
        </w:rPr>
        <w:t xml:space="preserve">leri </w:t>
      </w:r>
      <w:r w:rsidRPr="00295246">
        <w:rPr>
          <w:rFonts w:ascii="Arial Narrow" w:hAnsi="Arial Narrow" w:cs="Times New Roman"/>
          <w:sz w:val="20"/>
          <w:szCs w:val="20"/>
          <w:lang w:val="en-GB"/>
        </w:rPr>
        <w:t xml:space="preserve">belirgindir. Yerel ağaç türleri, değişen iklim koşulları nedeniyle önemli uyum sorunlarını anlamak için göstergelerdir. Örneğin, saxaul'un doğal </w:t>
      </w:r>
      <w:r w:rsidR="00441803">
        <w:rPr>
          <w:rFonts w:ascii="Arial Narrow" w:hAnsi="Arial Narrow" w:cs="Times New Roman"/>
          <w:sz w:val="20"/>
          <w:szCs w:val="20"/>
          <w:lang w:val="en-GB"/>
        </w:rPr>
        <w:t xml:space="preserve">geçleştirme ve </w:t>
      </w:r>
      <w:r w:rsidRPr="00295246">
        <w:rPr>
          <w:rFonts w:ascii="Arial Narrow" w:hAnsi="Arial Narrow" w:cs="Times New Roman"/>
          <w:sz w:val="20"/>
          <w:szCs w:val="20"/>
          <w:lang w:val="en-GB"/>
        </w:rPr>
        <w:t>hayatta kalma</w:t>
      </w:r>
      <w:r w:rsidR="00441803">
        <w:rPr>
          <w:rFonts w:ascii="Arial Narrow" w:hAnsi="Arial Narrow" w:cs="Times New Roman"/>
          <w:sz w:val="20"/>
          <w:szCs w:val="20"/>
          <w:lang w:val="en-GB"/>
        </w:rPr>
        <w:t xml:space="preserve"> (başarı)</w:t>
      </w:r>
      <w:r w:rsidRPr="00295246">
        <w:rPr>
          <w:rFonts w:ascii="Arial Narrow" w:hAnsi="Arial Narrow" w:cs="Times New Roman"/>
          <w:sz w:val="20"/>
          <w:szCs w:val="20"/>
          <w:lang w:val="en-GB"/>
        </w:rPr>
        <w:t xml:space="preserve"> oranı, Kazakistan'daki su kıtlığı ve sıcaklık artışından muzdariptir. </w:t>
      </w:r>
      <w:r w:rsidR="00FF0E21">
        <w:rPr>
          <w:rFonts w:ascii="Arial Narrow" w:hAnsi="Arial Narrow" w:cs="Times New Roman"/>
          <w:sz w:val="20"/>
          <w:szCs w:val="20"/>
          <w:lang w:val="en-GB"/>
        </w:rPr>
        <w:t>Sax</w:t>
      </w:r>
      <w:r w:rsidR="00441803">
        <w:rPr>
          <w:rFonts w:ascii="Arial Narrow" w:hAnsi="Arial Narrow" w:cs="Times New Roman"/>
          <w:sz w:val="20"/>
          <w:szCs w:val="20"/>
          <w:lang w:val="en-GB"/>
        </w:rPr>
        <w:t>aul</w:t>
      </w:r>
      <w:r w:rsidRPr="00295246">
        <w:rPr>
          <w:rFonts w:ascii="Arial Narrow" w:hAnsi="Arial Narrow" w:cs="Times New Roman"/>
          <w:sz w:val="20"/>
          <w:szCs w:val="20"/>
          <w:lang w:val="en-GB"/>
        </w:rPr>
        <w:t xml:space="preserve"> fid</w:t>
      </w:r>
      <w:r w:rsidR="00EA2543">
        <w:rPr>
          <w:rFonts w:ascii="Arial Narrow" w:hAnsi="Arial Narrow" w:cs="Times New Roman"/>
          <w:sz w:val="20"/>
          <w:szCs w:val="20"/>
          <w:lang w:val="en-GB"/>
        </w:rPr>
        <w:t>an</w:t>
      </w:r>
      <w:r w:rsidRPr="00295246">
        <w:rPr>
          <w:rFonts w:ascii="Arial Narrow" w:hAnsi="Arial Narrow" w:cs="Times New Roman"/>
          <w:sz w:val="20"/>
          <w:szCs w:val="20"/>
          <w:lang w:val="en-GB"/>
        </w:rPr>
        <w:t>l</w:t>
      </w:r>
      <w:r w:rsidR="00EA2543">
        <w:rPr>
          <w:rFonts w:ascii="Arial Narrow" w:hAnsi="Arial Narrow" w:cs="Times New Roman"/>
          <w:sz w:val="20"/>
          <w:szCs w:val="20"/>
          <w:lang w:val="en-GB"/>
        </w:rPr>
        <w:t>arının</w:t>
      </w:r>
      <w:r w:rsidRPr="00295246">
        <w:rPr>
          <w:rFonts w:ascii="Arial Narrow" w:hAnsi="Arial Narrow" w:cs="Times New Roman"/>
          <w:sz w:val="20"/>
          <w:szCs w:val="20"/>
          <w:lang w:val="en-GB"/>
        </w:rPr>
        <w:t xml:space="preserve"> ortalama hayatta kalma oranı son zamanlarda</w:t>
      </w:r>
      <w:r w:rsidR="00FF0E21">
        <w:rPr>
          <w:rFonts w:ascii="Arial Narrow" w:hAnsi="Arial Narrow" w:cs="Times New Roman"/>
          <w:sz w:val="20"/>
          <w:szCs w:val="20"/>
          <w:lang w:val="en-GB"/>
        </w:rPr>
        <w:t xml:space="preserve"> yüzde 2-5 oranında azalmıştır. </w:t>
      </w:r>
      <w:r w:rsidRPr="00295246">
        <w:rPr>
          <w:rFonts w:ascii="Arial Narrow" w:hAnsi="Arial Narrow" w:cs="Times New Roman"/>
          <w:sz w:val="20"/>
          <w:szCs w:val="20"/>
          <w:lang w:val="en-GB"/>
        </w:rPr>
        <w:t>Azerbaycan'da, Kazakistan'da</w:t>
      </w:r>
      <w:r w:rsidR="00FF0E21">
        <w:rPr>
          <w:rFonts w:ascii="Arial Narrow" w:hAnsi="Arial Narrow" w:cs="Times New Roman"/>
          <w:sz w:val="20"/>
          <w:szCs w:val="20"/>
          <w:lang w:val="en-GB"/>
        </w:rPr>
        <w:t xml:space="preserve"> ve Özbekistan’da</w:t>
      </w:r>
      <w:r w:rsidRPr="00295246">
        <w:rPr>
          <w:rFonts w:ascii="Arial Narrow" w:hAnsi="Arial Narrow" w:cs="Times New Roman"/>
          <w:sz w:val="20"/>
          <w:szCs w:val="20"/>
          <w:lang w:val="en-GB"/>
        </w:rPr>
        <w:t>, diğer türlerin (</w:t>
      </w:r>
      <w:r w:rsidR="00FF0E21">
        <w:rPr>
          <w:rFonts w:ascii="Arial Narrow" w:hAnsi="Arial Narrow" w:cs="Times New Roman"/>
          <w:sz w:val="20"/>
          <w:szCs w:val="20"/>
          <w:lang w:val="en-GB"/>
        </w:rPr>
        <w:t xml:space="preserve">örneğin </w:t>
      </w:r>
      <w:r w:rsidRPr="00295246">
        <w:rPr>
          <w:rFonts w:ascii="Arial Narrow" w:hAnsi="Arial Narrow" w:cs="Times New Roman"/>
          <w:sz w:val="20"/>
          <w:szCs w:val="20"/>
          <w:lang w:val="en-GB"/>
        </w:rPr>
        <w:t xml:space="preserve">ardıç) doğal </w:t>
      </w:r>
      <w:r w:rsidR="00441803">
        <w:rPr>
          <w:rFonts w:ascii="Arial Narrow" w:hAnsi="Arial Narrow" w:cs="Times New Roman"/>
          <w:sz w:val="20"/>
          <w:szCs w:val="20"/>
          <w:lang w:val="en-GB"/>
        </w:rPr>
        <w:t>gençleştirme</w:t>
      </w:r>
      <w:r w:rsidRPr="00295246">
        <w:rPr>
          <w:rFonts w:ascii="Arial Narrow" w:hAnsi="Arial Narrow" w:cs="Times New Roman"/>
          <w:sz w:val="20"/>
          <w:szCs w:val="20"/>
          <w:lang w:val="en-GB"/>
        </w:rPr>
        <w:t xml:space="preserve"> hızında da önemli düşüşler gözlemlenmiştir. Buna ek olarak, korunan alanlar (endemik türler ve orman genetik kaynakları açısından) ciddi biyolojik çeşitlilik kaybına uğramış</w:t>
      </w:r>
      <w:r w:rsidR="00EA2543">
        <w:rPr>
          <w:rFonts w:ascii="Arial Narrow" w:hAnsi="Arial Narrow" w:cs="Times New Roman"/>
          <w:sz w:val="20"/>
          <w:szCs w:val="20"/>
          <w:lang w:val="en-GB"/>
        </w:rPr>
        <w:t xml:space="preserve"> olup</w:t>
      </w:r>
      <w:r w:rsidRPr="00295246">
        <w:rPr>
          <w:rFonts w:ascii="Arial Narrow" w:hAnsi="Arial Narrow" w:cs="Times New Roman"/>
          <w:sz w:val="20"/>
          <w:szCs w:val="20"/>
          <w:lang w:val="en-GB"/>
        </w:rPr>
        <w:t xml:space="preserve"> Azerbaycan</w:t>
      </w:r>
      <w:r w:rsidR="00FF0E21">
        <w:rPr>
          <w:rFonts w:ascii="Arial Narrow" w:hAnsi="Arial Narrow" w:cs="Times New Roman"/>
          <w:sz w:val="20"/>
          <w:szCs w:val="20"/>
          <w:lang w:val="en-GB"/>
        </w:rPr>
        <w:t xml:space="preserve"> peyzajındaki </w:t>
      </w:r>
      <w:r w:rsidRPr="00295246">
        <w:rPr>
          <w:rFonts w:ascii="Arial Narrow" w:hAnsi="Arial Narrow" w:cs="Times New Roman"/>
          <w:sz w:val="20"/>
          <w:szCs w:val="20"/>
          <w:lang w:val="en-GB"/>
        </w:rPr>
        <w:t xml:space="preserve">değişiklikler belirgin </w:t>
      </w:r>
      <w:r w:rsidR="00FF0E21">
        <w:rPr>
          <w:rFonts w:ascii="Arial Narrow" w:hAnsi="Arial Narrow" w:cs="Times New Roman"/>
          <w:sz w:val="20"/>
          <w:szCs w:val="20"/>
          <w:lang w:val="en-GB"/>
        </w:rPr>
        <w:t xml:space="preserve">şekilde gözlemlenmiştir </w:t>
      </w:r>
      <w:bookmarkEnd w:id="87"/>
      <w:r w:rsidR="00BA1677">
        <w:rPr>
          <w:rFonts w:ascii="Arial Narrow" w:hAnsi="Arial Narrow" w:cstheme="minorHAnsi"/>
          <w:sz w:val="20"/>
          <w:szCs w:val="20"/>
          <w:lang w:val="en-GB"/>
        </w:rPr>
        <w:t xml:space="preserve">(Akyol </w:t>
      </w:r>
      <w:r w:rsidR="007F215B">
        <w:rPr>
          <w:rFonts w:ascii="Arial Narrow" w:hAnsi="Arial Narrow" w:cstheme="minorHAnsi"/>
          <w:sz w:val="20"/>
          <w:szCs w:val="20"/>
          <w:lang w:val="en-GB"/>
        </w:rPr>
        <w:t>vd.</w:t>
      </w:r>
      <w:r w:rsidR="00BA1677">
        <w:rPr>
          <w:rFonts w:ascii="Arial Narrow" w:hAnsi="Arial Narrow" w:cstheme="minorHAnsi"/>
          <w:sz w:val="20"/>
          <w:szCs w:val="20"/>
          <w:lang w:val="en-GB"/>
        </w:rPr>
        <w:t>, 2021).</w:t>
      </w:r>
    </w:p>
    <w:p w14:paraId="03F09297" w14:textId="77777777" w:rsidR="00295246" w:rsidRPr="000B354B" w:rsidRDefault="00295246" w:rsidP="00565386">
      <w:pPr>
        <w:spacing w:after="0" w:line="240" w:lineRule="auto"/>
        <w:jc w:val="both"/>
        <w:rPr>
          <w:rFonts w:ascii="Arial Narrow" w:hAnsi="Arial Narrow" w:cs="Times New Roman"/>
          <w:sz w:val="20"/>
          <w:szCs w:val="20"/>
          <w:lang w:val="en-GB"/>
        </w:rPr>
      </w:pPr>
    </w:p>
    <w:p w14:paraId="3F346407" w14:textId="33FE9A00" w:rsidR="00BA1677" w:rsidRPr="00FB50BE" w:rsidRDefault="00C874DC" w:rsidP="00BA1677">
      <w:pPr>
        <w:spacing w:after="0" w:line="240" w:lineRule="auto"/>
        <w:jc w:val="both"/>
        <w:rPr>
          <w:rFonts w:ascii="Arial Narrow" w:hAnsi="Arial Narrow" w:cstheme="minorHAnsi"/>
          <w:sz w:val="20"/>
          <w:szCs w:val="20"/>
          <w:lang w:val="en-GB"/>
        </w:rPr>
      </w:pPr>
      <w:r w:rsidRPr="00295246">
        <w:rPr>
          <w:rFonts w:ascii="Arial Narrow" w:hAnsi="Arial Narrow" w:cs="Times New Roman"/>
          <w:sz w:val="20"/>
          <w:szCs w:val="20"/>
        </w:rPr>
        <w:t xml:space="preserve">Ayrıca, orman yangınlarının, toprak erozyonunun, toprak kaymalarının, rüzgar/fırtınanın ve sellerin sayı, sıklık ve yoğunluğundaki artışların yanı sıra, alt bölge genelinde </w:t>
      </w:r>
      <w:r w:rsidR="002B1870">
        <w:rPr>
          <w:rFonts w:ascii="Arial Narrow" w:hAnsi="Arial Narrow" w:cs="Times New Roman"/>
          <w:sz w:val="20"/>
          <w:szCs w:val="20"/>
        </w:rPr>
        <w:t>zararlı</w:t>
      </w:r>
      <w:r w:rsidRPr="00295246">
        <w:rPr>
          <w:rFonts w:ascii="Arial Narrow" w:hAnsi="Arial Narrow" w:cs="Times New Roman"/>
          <w:sz w:val="20"/>
          <w:szCs w:val="20"/>
        </w:rPr>
        <w:t xml:space="preserve"> ve hastalıkların yayılması rapor edilmiştir. Türkiye, Akdeniz bölgesinde daha sık ve yoğun orman yangınlarına </w:t>
      </w:r>
      <w:r w:rsidR="00FF0E21">
        <w:rPr>
          <w:rFonts w:ascii="Arial Narrow" w:hAnsi="Arial Narrow" w:cs="Times New Roman"/>
          <w:sz w:val="20"/>
          <w:szCs w:val="20"/>
        </w:rPr>
        <w:t>maruz kalmakta olup</w:t>
      </w:r>
      <w:r w:rsidRPr="00295246">
        <w:rPr>
          <w:rFonts w:ascii="Arial Narrow" w:hAnsi="Arial Narrow" w:cs="Times New Roman"/>
          <w:sz w:val="20"/>
          <w:szCs w:val="20"/>
        </w:rPr>
        <w:t xml:space="preserve"> orman yangınlarının odun v</w:t>
      </w:r>
      <w:r w:rsidR="00FF0E21">
        <w:rPr>
          <w:rFonts w:ascii="Arial Narrow" w:hAnsi="Arial Narrow" w:cs="Times New Roman"/>
          <w:sz w:val="20"/>
          <w:szCs w:val="20"/>
        </w:rPr>
        <w:t xml:space="preserve">e odun dışı orman ürünleri (örneğin çam </w:t>
      </w:r>
      <w:r w:rsidRPr="00295246">
        <w:rPr>
          <w:rFonts w:ascii="Arial Narrow" w:hAnsi="Arial Narrow" w:cs="Times New Roman"/>
          <w:sz w:val="20"/>
          <w:szCs w:val="20"/>
        </w:rPr>
        <w:t xml:space="preserve"> bal</w:t>
      </w:r>
      <w:r w:rsidR="00FF0E21">
        <w:rPr>
          <w:rFonts w:ascii="Arial Narrow" w:hAnsi="Arial Narrow" w:cs="Times New Roman"/>
          <w:sz w:val="20"/>
          <w:szCs w:val="20"/>
        </w:rPr>
        <w:t>ı</w:t>
      </w:r>
      <w:r w:rsidRPr="00295246">
        <w:rPr>
          <w:rFonts w:ascii="Arial Narrow" w:hAnsi="Arial Narrow" w:cs="Times New Roman"/>
          <w:sz w:val="20"/>
          <w:szCs w:val="20"/>
        </w:rPr>
        <w:t>) üretimine verdiği kritik zararın insan refahını, ekosistem hizmetlerinin direncini, biyolojik çeşitliliği ve ekonomiyi etkilediği</w:t>
      </w:r>
      <w:r w:rsidR="00FF0E21">
        <w:rPr>
          <w:rFonts w:ascii="Arial Narrow" w:hAnsi="Arial Narrow" w:cs="Times New Roman"/>
          <w:sz w:val="20"/>
          <w:szCs w:val="20"/>
        </w:rPr>
        <w:t xml:space="preserve"> izlenmiştir.  </w:t>
      </w:r>
      <w:r w:rsidRPr="00295246">
        <w:rPr>
          <w:rFonts w:ascii="Arial Narrow" w:hAnsi="Arial Narrow" w:cs="Times New Roman"/>
          <w:sz w:val="20"/>
          <w:szCs w:val="20"/>
        </w:rPr>
        <w:t xml:space="preserve">Son zamanlarda Karadeniz bölgesinde sel ve heyelanların sıklığı </w:t>
      </w:r>
      <w:r w:rsidR="00FF0E21">
        <w:rPr>
          <w:rFonts w:ascii="Arial Narrow" w:hAnsi="Arial Narrow" w:cs="Times New Roman"/>
          <w:sz w:val="20"/>
          <w:szCs w:val="20"/>
        </w:rPr>
        <w:t>ve yoğunluğu önemli ölçüde artmış</w:t>
      </w:r>
      <w:r w:rsidRPr="00295246">
        <w:rPr>
          <w:rFonts w:ascii="Arial Narrow" w:hAnsi="Arial Narrow" w:cs="Times New Roman"/>
          <w:sz w:val="20"/>
          <w:szCs w:val="20"/>
        </w:rPr>
        <w:t xml:space="preserve"> ve arazi kullanımı yönetimine entegre ve bütüncül bir yaklaşım </w:t>
      </w:r>
      <w:r w:rsidR="00FF0E21">
        <w:rPr>
          <w:rFonts w:ascii="Arial Narrow" w:hAnsi="Arial Narrow" w:cs="Times New Roman"/>
          <w:sz w:val="20"/>
          <w:szCs w:val="20"/>
        </w:rPr>
        <w:t xml:space="preserve">gerekliliği ortaya çıkmıştır. </w:t>
      </w:r>
      <w:r w:rsidRPr="00295246">
        <w:rPr>
          <w:rFonts w:ascii="Arial Narrow" w:hAnsi="Arial Narrow" w:cs="Times New Roman"/>
          <w:sz w:val="20"/>
          <w:szCs w:val="20"/>
        </w:rPr>
        <w:t>Ayrıca aşırı hava olayları,</w:t>
      </w:r>
      <w:r w:rsidR="00EA2543">
        <w:rPr>
          <w:rFonts w:ascii="Arial Narrow" w:hAnsi="Arial Narrow" w:cs="Times New Roman"/>
          <w:sz w:val="20"/>
          <w:szCs w:val="20"/>
        </w:rPr>
        <w:t xml:space="preserve"> </w:t>
      </w:r>
      <w:r w:rsidR="00771EE9" w:rsidRPr="00295246">
        <w:rPr>
          <w:rFonts w:ascii="Arial Narrow" w:hAnsi="Arial Narrow"/>
          <w:sz w:val="20"/>
          <w:szCs w:val="20"/>
        </w:rPr>
        <w:t>yağış rejimindeki değişiklikler, Özbekistan'da tuzlanma artışı,</w:t>
      </w:r>
      <w:r w:rsidR="00EA2543">
        <w:rPr>
          <w:rFonts w:ascii="Arial Narrow" w:hAnsi="Arial Narrow"/>
          <w:sz w:val="20"/>
          <w:szCs w:val="20"/>
        </w:rPr>
        <w:t xml:space="preserve"> </w:t>
      </w:r>
      <w:r w:rsidR="00565386" w:rsidRPr="00295246">
        <w:rPr>
          <w:rFonts w:ascii="Arial Narrow" w:hAnsi="Arial Narrow" w:cs="Times New Roman"/>
          <w:sz w:val="20"/>
          <w:szCs w:val="20"/>
        </w:rPr>
        <w:t xml:space="preserve">Kırgızistan ve Tacikistan'da sık görülen toz fırtınaları ve don nedeniyle istilacı türlerin yayılması, fıstık, ceviz, kayısı, incir ve nar üretiminin azalması, uzayan kurak dönemler, orman tahribatı ve değişen büyüme süreleri, </w:t>
      </w:r>
      <w:r w:rsidR="00FF0E21" w:rsidRPr="00295246">
        <w:rPr>
          <w:rFonts w:ascii="Arial Narrow" w:hAnsi="Arial Narrow" w:cs="Times New Roman"/>
          <w:sz w:val="20"/>
          <w:szCs w:val="20"/>
        </w:rPr>
        <w:t>iklim değişkenliği</w:t>
      </w:r>
      <w:r w:rsidR="00FF0E21">
        <w:rPr>
          <w:rFonts w:ascii="Arial Narrow" w:hAnsi="Arial Narrow" w:cstheme="minorHAnsi"/>
          <w:sz w:val="20"/>
          <w:szCs w:val="20"/>
          <w:lang w:val="en-GB"/>
        </w:rPr>
        <w:t xml:space="preserve"> </w:t>
      </w:r>
      <w:r w:rsidR="00565386" w:rsidRPr="00295246">
        <w:rPr>
          <w:rFonts w:ascii="Arial Narrow" w:hAnsi="Arial Narrow" w:cs="Times New Roman"/>
          <w:sz w:val="20"/>
          <w:szCs w:val="20"/>
        </w:rPr>
        <w:t>altındaki ormanlarda gözlemlenen d</w:t>
      </w:r>
      <w:r w:rsidR="00FF0E21">
        <w:rPr>
          <w:rFonts w:ascii="Arial Narrow" w:hAnsi="Arial Narrow" w:cs="Times New Roman"/>
          <w:sz w:val="20"/>
          <w:szCs w:val="20"/>
        </w:rPr>
        <w:t>eğişiklikler arasında yer almıştı</w:t>
      </w:r>
      <w:r w:rsidR="00441803">
        <w:rPr>
          <w:rFonts w:ascii="Arial Narrow" w:hAnsi="Arial Narrow" w:cs="Times New Roman"/>
          <w:sz w:val="20"/>
          <w:szCs w:val="20"/>
        </w:rPr>
        <w:t>r</w:t>
      </w:r>
      <w:r w:rsidR="00565386" w:rsidRPr="00295246">
        <w:rPr>
          <w:rFonts w:ascii="Arial Narrow" w:hAnsi="Arial Narrow" w:cs="Times New Roman"/>
          <w:sz w:val="20"/>
          <w:szCs w:val="20"/>
        </w:rPr>
        <w:t xml:space="preserve"> </w:t>
      </w:r>
      <w:r w:rsidR="00FF0E21">
        <w:rPr>
          <w:rFonts w:ascii="Arial Narrow" w:hAnsi="Arial Narrow" w:cs="Times New Roman"/>
          <w:sz w:val="20"/>
          <w:szCs w:val="20"/>
        </w:rPr>
        <w:t>(</w:t>
      </w:r>
      <w:r w:rsidR="00BA1677">
        <w:rPr>
          <w:rFonts w:ascii="Arial Narrow" w:hAnsi="Arial Narrow" w:cstheme="minorHAnsi"/>
          <w:sz w:val="20"/>
          <w:szCs w:val="20"/>
          <w:lang w:val="en-GB"/>
        </w:rPr>
        <w:t xml:space="preserve">Akyol </w:t>
      </w:r>
      <w:r w:rsidR="007F215B">
        <w:rPr>
          <w:rFonts w:ascii="Arial Narrow" w:hAnsi="Arial Narrow" w:cstheme="minorHAnsi"/>
          <w:sz w:val="20"/>
          <w:szCs w:val="20"/>
          <w:lang w:val="en-GB"/>
        </w:rPr>
        <w:t>vd.</w:t>
      </w:r>
      <w:r w:rsidR="00BA1677">
        <w:rPr>
          <w:rFonts w:ascii="Arial Narrow" w:hAnsi="Arial Narrow" w:cstheme="minorHAnsi"/>
          <w:sz w:val="20"/>
          <w:szCs w:val="20"/>
          <w:lang w:val="en-GB"/>
        </w:rPr>
        <w:t>, 2021).</w:t>
      </w:r>
    </w:p>
    <w:p w14:paraId="57EE2AB9" w14:textId="77777777" w:rsidR="00FD7589" w:rsidRPr="000B354B" w:rsidRDefault="00FD7589" w:rsidP="00C874DC">
      <w:pPr>
        <w:spacing w:after="0" w:line="240" w:lineRule="auto"/>
        <w:jc w:val="both"/>
        <w:rPr>
          <w:rFonts w:ascii="Arial Narrow" w:hAnsi="Arial Narrow" w:cs="Times New Roman"/>
          <w:sz w:val="20"/>
          <w:szCs w:val="20"/>
          <w:lang w:val="en-GB"/>
        </w:rPr>
      </w:pPr>
    </w:p>
    <w:p w14:paraId="66E9CE4D" w14:textId="77777777" w:rsidR="00B938CE" w:rsidRPr="000B354B" w:rsidRDefault="00B938CE" w:rsidP="00B938CE">
      <w:pPr>
        <w:pStyle w:val="Balk2"/>
        <w:numPr>
          <w:ilvl w:val="1"/>
          <w:numId w:val="1"/>
        </w:numPr>
        <w:spacing w:before="0" w:line="240" w:lineRule="auto"/>
        <w:ind w:left="0" w:firstLine="0"/>
        <w:rPr>
          <w:rFonts w:ascii="Arial Narrow" w:hAnsi="Arial Narrow" w:cs="Times New Roman"/>
          <w:b/>
          <w:bCs/>
          <w:color w:val="auto"/>
          <w:sz w:val="28"/>
          <w:szCs w:val="28"/>
          <w:lang w:val="en-GB"/>
        </w:rPr>
      </w:pPr>
      <w:bookmarkStart w:id="88" w:name="_Toc89714145"/>
      <w:bookmarkStart w:id="89" w:name="_Toc142256525"/>
      <w:r w:rsidRPr="000B354B">
        <w:rPr>
          <w:rFonts w:ascii="Arial Narrow" w:hAnsi="Arial Narrow" w:cs="Times New Roman"/>
          <w:b/>
          <w:bCs/>
          <w:color w:val="auto"/>
          <w:sz w:val="28"/>
          <w:szCs w:val="28"/>
          <w:lang w:val="en-GB"/>
        </w:rPr>
        <w:t>İklim değişikliğinin ormanlar üzerinde beklenen etkileri</w:t>
      </w:r>
      <w:bookmarkEnd w:id="88"/>
      <w:bookmarkEnd w:id="89"/>
    </w:p>
    <w:p w14:paraId="329C4AAC" w14:textId="77777777" w:rsidR="00B938CE" w:rsidRPr="000B354B" w:rsidRDefault="00B938CE" w:rsidP="00914193">
      <w:pPr>
        <w:pStyle w:val="ListeParagraf"/>
        <w:spacing w:after="0" w:line="240" w:lineRule="auto"/>
        <w:ind w:left="0"/>
        <w:jc w:val="both"/>
        <w:rPr>
          <w:rFonts w:ascii="Arial Narrow" w:hAnsi="Arial Narrow" w:cs="Times New Roman"/>
          <w:sz w:val="20"/>
          <w:szCs w:val="20"/>
          <w:lang w:val="en-GB"/>
        </w:rPr>
      </w:pPr>
    </w:p>
    <w:p w14:paraId="30E97523" w14:textId="5BCE7AB1" w:rsidR="00BA1677" w:rsidRPr="00FB50BE" w:rsidRDefault="006D594B" w:rsidP="00BA1677">
      <w:pPr>
        <w:spacing w:after="0" w:line="240" w:lineRule="auto"/>
        <w:jc w:val="both"/>
        <w:rPr>
          <w:rFonts w:ascii="Arial Narrow" w:hAnsi="Arial Narrow" w:cstheme="minorHAnsi"/>
          <w:sz w:val="20"/>
          <w:szCs w:val="20"/>
          <w:lang w:val="en-GB"/>
        </w:rPr>
      </w:pPr>
      <w:r w:rsidRPr="000B354B">
        <w:rPr>
          <w:rFonts w:ascii="Arial Narrow" w:hAnsi="Arial Narrow" w:cs="Times New Roman"/>
          <w:sz w:val="20"/>
          <w:szCs w:val="20"/>
          <w:lang w:val="en-GB"/>
        </w:rPr>
        <w:t>Sıcak ve uzun büyüme mevsimleri ve artan karbon tutma oranının ağaç</w:t>
      </w:r>
      <w:r w:rsidR="00441803">
        <w:rPr>
          <w:rFonts w:ascii="Arial Narrow" w:hAnsi="Arial Narrow" w:cs="Times New Roman"/>
          <w:sz w:val="20"/>
          <w:szCs w:val="20"/>
          <w:lang w:val="en-GB"/>
        </w:rPr>
        <w:t>lardaki yıllık artımı</w:t>
      </w:r>
      <w:r w:rsidRPr="000B354B">
        <w:rPr>
          <w:rFonts w:ascii="Arial Narrow" w:hAnsi="Arial Narrow" w:cs="Times New Roman"/>
          <w:sz w:val="20"/>
          <w:szCs w:val="20"/>
          <w:lang w:val="en-GB"/>
        </w:rPr>
        <w:t xml:space="preserve"> artırması beklenirken, odun dışı orman ürünlerinin üretimi azal</w:t>
      </w:r>
      <w:r w:rsidR="00441803">
        <w:rPr>
          <w:rFonts w:ascii="Arial Narrow" w:hAnsi="Arial Narrow" w:cs="Times New Roman"/>
          <w:sz w:val="20"/>
          <w:szCs w:val="20"/>
          <w:lang w:val="en-GB"/>
        </w:rPr>
        <w:t>a</w:t>
      </w:r>
      <w:r w:rsidRPr="000B354B">
        <w:rPr>
          <w:rFonts w:ascii="Arial Narrow" w:hAnsi="Arial Narrow" w:cs="Times New Roman"/>
          <w:sz w:val="20"/>
          <w:szCs w:val="20"/>
          <w:lang w:val="en-GB"/>
        </w:rPr>
        <w:t>bilir ve orman işlevlerindeki yapısal değişiklikler</w:t>
      </w:r>
      <w:r w:rsidR="00EA2543">
        <w:rPr>
          <w:rFonts w:ascii="Arial Narrow" w:hAnsi="Arial Narrow" w:cs="Times New Roman"/>
          <w:sz w:val="20"/>
          <w:szCs w:val="20"/>
          <w:lang w:val="en-GB"/>
        </w:rPr>
        <w:t>in</w:t>
      </w:r>
      <w:r w:rsidRPr="000B354B">
        <w:rPr>
          <w:rFonts w:ascii="Arial Narrow" w:hAnsi="Arial Narrow" w:cs="Times New Roman"/>
          <w:sz w:val="20"/>
          <w:szCs w:val="20"/>
          <w:lang w:val="en-GB"/>
        </w:rPr>
        <w:t>, ekosistem hizmetlerinin sürdürülebilir şek</w:t>
      </w:r>
      <w:r w:rsidR="00A22596">
        <w:rPr>
          <w:rFonts w:ascii="Arial Narrow" w:hAnsi="Arial Narrow" w:cs="Times New Roman"/>
          <w:sz w:val="20"/>
          <w:szCs w:val="20"/>
          <w:lang w:val="en-GB"/>
        </w:rPr>
        <w:t>ilde sağlanmasını engelleyebileceği öngörülmektedir</w:t>
      </w:r>
      <w:r w:rsidR="00441803">
        <w:rPr>
          <w:rFonts w:ascii="Arial Narrow" w:hAnsi="Arial Narrow" w:cs="Times New Roman"/>
          <w:sz w:val="20"/>
          <w:szCs w:val="20"/>
          <w:lang w:val="en-GB"/>
        </w:rPr>
        <w:t xml:space="preserve"> </w:t>
      </w:r>
      <w:r w:rsidR="00BA1677">
        <w:rPr>
          <w:rFonts w:ascii="Arial Narrow" w:hAnsi="Arial Narrow" w:cstheme="minorHAnsi"/>
          <w:sz w:val="20"/>
          <w:szCs w:val="20"/>
          <w:lang w:val="en-GB"/>
        </w:rPr>
        <w:t xml:space="preserve">(Akyol </w:t>
      </w:r>
      <w:r w:rsidR="007F215B">
        <w:rPr>
          <w:rFonts w:ascii="Arial Narrow" w:hAnsi="Arial Narrow" w:cstheme="minorHAnsi"/>
          <w:sz w:val="20"/>
          <w:szCs w:val="20"/>
          <w:lang w:val="en-GB"/>
        </w:rPr>
        <w:t>vd.</w:t>
      </w:r>
      <w:r w:rsidR="00BA1677">
        <w:rPr>
          <w:rFonts w:ascii="Arial Narrow" w:hAnsi="Arial Narrow" w:cstheme="minorHAnsi"/>
          <w:sz w:val="20"/>
          <w:szCs w:val="20"/>
          <w:lang w:val="en-GB"/>
        </w:rPr>
        <w:t>, 2021).</w:t>
      </w:r>
    </w:p>
    <w:p w14:paraId="073F9297" w14:textId="77777777" w:rsidR="000374EA" w:rsidRPr="000B354B" w:rsidRDefault="000374EA" w:rsidP="00914193">
      <w:pPr>
        <w:pStyle w:val="ListeParagraf"/>
        <w:spacing w:after="0" w:line="240" w:lineRule="auto"/>
        <w:ind w:left="0"/>
        <w:jc w:val="both"/>
        <w:rPr>
          <w:rFonts w:ascii="Arial Narrow" w:hAnsi="Arial Narrow" w:cs="Times New Roman"/>
          <w:sz w:val="20"/>
          <w:szCs w:val="20"/>
          <w:lang w:val="en-GB"/>
        </w:rPr>
      </w:pPr>
    </w:p>
    <w:p w14:paraId="2CE75A49" w14:textId="5512A883" w:rsidR="00BA1677" w:rsidRPr="00FB50BE" w:rsidRDefault="008A0518" w:rsidP="00BA1677">
      <w:pPr>
        <w:spacing w:after="0" w:line="240" w:lineRule="auto"/>
        <w:jc w:val="both"/>
        <w:rPr>
          <w:rFonts w:ascii="Arial Narrow" w:hAnsi="Arial Narrow" w:cstheme="minorHAnsi"/>
          <w:sz w:val="20"/>
          <w:szCs w:val="20"/>
          <w:lang w:val="en-GB"/>
        </w:rPr>
      </w:pPr>
      <w:r w:rsidRPr="000B354B">
        <w:rPr>
          <w:rFonts w:ascii="Arial Narrow" w:hAnsi="Arial Narrow" w:cs="Times New Roman"/>
          <w:sz w:val="20"/>
          <w:szCs w:val="20"/>
          <w:lang w:val="en-GB"/>
        </w:rPr>
        <w:t xml:space="preserve">Dağlık orman </w:t>
      </w:r>
      <w:r w:rsidR="00A22596">
        <w:rPr>
          <w:rFonts w:ascii="Arial Narrow" w:hAnsi="Arial Narrow" w:cs="Times New Roman"/>
          <w:sz w:val="20"/>
          <w:szCs w:val="20"/>
          <w:lang w:val="en-GB"/>
        </w:rPr>
        <w:t>alanlarının</w:t>
      </w:r>
      <w:r w:rsidRPr="000B354B">
        <w:rPr>
          <w:rFonts w:ascii="Arial Narrow" w:hAnsi="Arial Narrow" w:cs="Times New Roman"/>
          <w:sz w:val="20"/>
          <w:szCs w:val="20"/>
          <w:lang w:val="en-GB"/>
        </w:rPr>
        <w:t xml:space="preserve"> küçülmesi ve </w:t>
      </w:r>
      <w:r w:rsidR="00A22596" w:rsidRPr="000B354B">
        <w:rPr>
          <w:rStyle w:val="jlqj4b"/>
          <w:rFonts w:ascii="Arial Narrow" w:hAnsi="Arial Narrow" w:cstheme="minorHAnsi"/>
          <w:sz w:val="20"/>
          <w:szCs w:val="20"/>
          <w:lang w:val="en-GB"/>
        </w:rPr>
        <w:t xml:space="preserve">bölgesel ve yerel düzeylerde yerel ağaç türlerinin </w:t>
      </w:r>
      <w:r w:rsidR="00501EE2">
        <w:rPr>
          <w:rStyle w:val="jlqj4b"/>
          <w:rFonts w:ascii="Arial Narrow" w:hAnsi="Arial Narrow" w:cstheme="minorHAnsi"/>
          <w:sz w:val="20"/>
          <w:szCs w:val="20"/>
          <w:lang w:val="en-GB"/>
        </w:rPr>
        <w:t>mevcudiyeti</w:t>
      </w:r>
      <w:r w:rsidR="00A22596" w:rsidRPr="000B354B">
        <w:rPr>
          <w:rStyle w:val="jlqj4b"/>
          <w:rFonts w:ascii="Arial Narrow" w:hAnsi="Arial Narrow" w:cstheme="minorHAnsi"/>
          <w:sz w:val="20"/>
          <w:szCs w:val="20"/>
          <w:lang w:val="en-GB"/>
        </w:rPr>
        <w:t xml:space="preserve"> ve dağılımındaki (hem dikey hem de yatay) kritik farklılıklar</w:t>
      </w:r>
      <w:r w:rsidR="00A22596">
        <w:rPr>
          <w:rStyle w:val="jlqj4b"/>
          <w:rFonts w:ascii="Arial Narrow" w:hAnsi="Arial Narrow" w:cstheme="minorHAnsi"/>
          <w:sz w:val="20"/>
          <w:szCs w:val="20"/>
          <w:lang w:val="en-GB"/>
        </w:rPr>
        <w:t>la birlikte</w:t>
      </w:r>
      <w:r w:rsidR="00A22596" w:rsidRPr="000B354B">
        <w:rPr>
          <w:rFonts w:ascii="Arial Narrow" w:hAnsi="Arial Narrow" w:cs="Times New Roman"/>
          <w:sz w:val="20"/>
          <w:szCs w:val="20"/>
          <w:lang w:val="en-GB"/>
        </w:rPr>
        <w:t xml:space="preserve"> </w:t>
      </w:r>
      <w:r w:rsidRPr="000B354B">
        <w:rPr>
          <w:rFonts w:ascii="Arial Narrow" w:hAnsi="Arial Narrow" w:cs="Times New Roman"/>
          <w:sz w:val="20"/>
          <w:szCs w:val="20"/>
          <w:lang w:val="en-GB"/>
        </w:rPr>
        <w:t>daha yüksek rakımlar</w:t>
      </w:r>
      <w:r w:rsidR="00A22596">
        <w:rPr>
          <w:rFonts w:ascii="Arial Narrow" w:hAnsi="Arial Narrow" w:cs="Times New Roman"/>
          <w:sz w:val="20"/>
          <w:szCs w:val="20"/>
          <w:lang w:val="en-GB"/>
        </w:rPr>
        <w:t xml:space="preserve">a doğru çıkması </w:t>
      </w:r>
      <w:r w:rsidRPr="000B354B">
        <w:rPr>
          <w:rFonts w:ascii="Arial Narrow" w:hAnsi="Arial Narrow" w:cs="Times New Roman"/>
          <w:sz w:val="20"/>
          <w:szCs w:val="20"/>
          <w:lang w:val="en-GB"/>
        </w:rPr>
        <w:t>beklenmektedir.</w:t>
      </w:r>
      <w:r w:rsidR="00BF7334" w:rsidRPr="000B354B">
        <w:rPr>
          <w:rFonts w:ascii="Arial Narrow" w:hAnsi="Arial Narrow" w:cs="Times New Roman"/>
          <w:sz w:val="20"/>
          <w:szCs w:val="20"/>
          <w:lang w:val="en-GB"/>
        </w:rPr>
        <w:t xml:space="preserve"> Öte yandan, daha yüksek </w:t>
      </w:r>
      <w:r w:rsidR="00A22596">
        <w:rPr>
          <w:rFonts w:ascii="Arial Narrow" w:hAnsi="Arial Narrow" w:cs="Times New Roman"/>
          <w:sz w:val="20"/>
          <w:szCs w:val="20"/>
          <w:lang w:val="en-GB"/>
        </w:rPr>
        <w:t xml:space="preserve">rakımlardaki </w:t>
      </w:r>
      <w:r w:rsidR="00BF7334" w:rsidRPr="000B354B">
        <w:rPr>
          <w:rFonts w:ascii="Arial Narrow" w:hAnsi="Arial Narrow" w:cs="Times New Roman"/>
          <w:sz w:val="20"/>
          <w:szCs w:val="20"/>
          <w:lang w:val="en-GB"/>
        </w:rPr>
        <w:t xml:space="preserve">toprağın bu ekosistemleri destekleyip desteklemeyeceği </w:t>
      </w:r>
      <w:r w:rsidR="00A22596">
        <w:rPr>
          <w:rFonts w:ascii="Arial Narrow" w:hAnsi="Arial Narrow" w:cs="Times New Roman"/>
          <w:sz w:val="20"/>
          <w:szCs w:val="20"/>
          <w:lang w:val="en-GB"/>
        </w:rPr>
        <w:t xml:space="preserve">henüz bilinmemektedir. </w:t>
      </w:r>
      <w:r w:rsidR="00BF7334" w:rsidRPr="000B354B">
        <w:rPr>
          <w:rFonts w:ascii="Arial Narrow" w:hAnsi="Arial Narrow" w:cs="Times New Roman"/>
          <w:sz w:val="20"/>
          <w:szCs w:val="20"/>
          <w:lang w:val="en-GB"/>
        </w:rPr>
        <w:t xml:space="preserve">Yerli ağaç türlerinin dağılımında </w:t>
      </w:r>
      <w:r w:rsidR="00A22596">
        <w:rPr>
          <w:rFonts w:ascii="Arial Narrow" w:hAnsi="Arial Narrow" w:cs="Times New Roman"/>
          <w:sz w:val="20"/>
          <w:szCs w:val="20"/>
          <w:lang w:val="en-GB"/>
        </w:rPr>
        <w:t xml:space="preserve">da </w:t>
      </w:r>
      <w:r w:rsidR="00BF7334" w:rsidRPr="000B354B">
        <w:rPr>
          <w:rFonts w:ascii="Arial Narrow" w:hAnsi="Arial Narrow" w:cs="Times New Roman"/>
          <w:sz w:val="20"/>
          <w:szCs w:val="20"/>
          <w:lang w:val="en-GB"/>
        </w:rPr>
        <w:t xml:space="preserve">göç ve değişiklikler </w:t>
      </w:r>
      <w:r w:rsidR="00A22596">
        <w:rPr>
          <w:rFonts w:ascii="Arial Narrow" w:hAnsi="Arial Narrow" w:cs="Times New Roman"/>
          <w:sz w:val="20"/>
          <w:szCs w:val="20"/>
          <w:lang w:val="en-GB"/>
        </w:rPr>
        <w:t xml:space="preserve">beklenmektedir. </w:t>
      </w:r>
      <w:r w:rsidR="00BF7334" w:rsidRPr="000B354B">
        <w:rPr>
          <w:rFonts w:ascii="Arial Narrow" w:hAnsi="Arial Narrow" w:cs="Times New Roman"/>
          <w:sz w:val="20"/>
          <w:szCs w:val="20"/>
          <w:lang w:val="en-GB"/>
        </w:rPr>
        <w:t xml:space="preserve">Örneğin, yavaş büyüyen ardıç ormanlarının, </w:t>
      </w:r>
      <w:r w:rsidR="00A22596" w:rsidRPr="000B354B">
        <w:rPr>
          <w:rFonts w:ascii="Arial Narrow" w:hAnsi="Arial Narrow" w:cs="Times New Roman"/>
          <w:sz w:val="20"/>
          <w:szCs w:val="20"/>
          <w:lang w:val="en-GB"/>
        </w:rPr>
        <w:t xml:space="preserve">daha düşük tür çeşitliliği </w:t>
      </w:r>
      <w:r w:rsidR="00A22596">
        <w:rPr>
          <w:rFonts w:ascii="Arial Narrow" w:hAnsi="Arial Narrow" w:cs="Times New Roman"/>
          <w:sz w:val="20"/>
          <w:szCs w:val="20"/>
          <w:lang w:val="en-GB"/>
        </w:rPr>
        <w:t xml:space="preserve">ile birlikte </w:t>
      </w:r>
      <w:r w:rsidR="00BF7334" w:rsidRPr="000B354B">
        <w:rPr>
          <w:rFonts w:ascii="Arial Narrow" w:hAnsi="Arial Narrow" w:cs="Times New Roman"/>
          <w:sz w:val="20"/>
          <w:szCs w:val="20"/>
          <w:lang w:val="en-GB"/>
        </w:rPr>
        <w:t>bazı dağlık ormanların yerini</w:t>
      </w:r>
      <w:r w:rsidR="00A22596">
        <w:rPr>
          <w:rFonts w:ascii="Arial Narrow" w:hAnsi="Arial Narrow" w:cs="Times New Roman"/>
          <w:sz w:val="20"/>
          <w:szCs w:val="20"/>
          <w:lang w:val="en-GB"/>
        </w:rPr>
        <w:t xml:space="preserve"> alacağı öngörülmektedir. B</w:t>
      </w:r>
      <w:r w:rsidR="00CA5494" w:rsidRPr="000B354B">
        <w:rPr>
          <w:rStyle w:val="jlqj4b"/>
          <w:rFonts w:ascii="Arial Narrow" w:hAnsi="Arial Narrow" w:cstheme="minorHAnsi"/>
          <w:sz w:val="20"/>
          <w:szCs w:val="20"/>
          <w:lang w:val="en-GB"/>
        </w:rPr>
        <w:t>unlara ek olarak,</w:t>
      </w:r>
      <w:r w:rsidR="00EA2543">
        <w:rPr>
          <w:rStyle w:val="jlqj4b"/>
          <w:rFonts w:ascii="Arial Narrow" w:hAnsi="Arial Narrow" w:cstheme="minorHAnsi"/>
          <w:sz w:val="20"/>
          <w:szCs w:val="20"/>
          <w:lang w:val="en-GB"/>
        </w:rPr>
        <w:t xml:space="preserve"> </w:t>
      </w:r>
      <w:r w:rsidR="00CA5494" w:rsidRPr="000B354B">
        <w:rPr>
          <w:rStyle w:val="jlqj4b"/>
          <w:rFonts w:ascii="Arial Narrow" w:eastAsiaTheme="minorEastAsia" w:hAnsi="Arial Narrow" w:cstheme="minorHAnsi"/>
          <w:sz w:val="20"/>
          <w:szCs w:val="20"/>
          <w:lang w:val="en-GB"/>
        </w:rPr>
        <w:t>gelecekte bitki türleri için kritik ekofizyolojik değişiklikler</w:t>
      </w:r>
      <w:r w:rsidR="00A22596">
        <w:rPr>
          <w:rStyle w:val="jlqj4b"/>
          <w:rFonts w:ascii="Arial Narrow" w:eastAsiaTheme="minorEastAsia" w:hAnsi="Arial Narrow" w:cstheme="minorHAnsi"/>
          <w:sz w:val="20"/>
          <w:szCs w:val="20"/>
          <w:lang w:val="en-GB"/>
        </w:rPr>
        <w:t>in</w:t>
      </w:r>
      <w:r w:rsidR="00CA5494" w:rsidRPr="000B354B">
        <w:rPr>
          <w:rStyle w:val="jlqj4b"/>
          <w:rFonts w:ascii="Arial Narrow" w:eastAsiaTheme="minorEastAsia" w:hAnsi="Arial Narrow" w:cstheme="minorHAnsi"/>
          <w:sz w:val="20"/>
          <w:szCs w:val="20"/>
          <w:lang w:val="en-GB"/>
        </w:rPr>
        <w:t xml:space="preserve"> (</w:t>
      </w:r>
      <w:r w:rsidR="00A22596">
        <w:rPr>
          <w:rStyle w:val="jlqj4b"/>
          <w:rFonts w:ascii="Arial Narrow" w:eastAsiaTheme="minorEastAsia" w:hAnsi="Arial Narrow" w:cstheme="minorHAnsi"/>
          <w:sz w:val="20"/>
          <w:szCs w:val="20"/>
          <w:lang w:val="en-GB"/>
        </w:rPr>
        <w:t>örneğin</w:t>
      </w:r>
      <w:r w:rsidR="00CA5494" w:rsidRPr="000B354B">
        <w:rPr>
          <w:rStyle w:val="jlqj4b"/>
          <w:rFonts w:ascii="Arial Narrow" w:eastAsiaTheme="minorEastAsia" w:hAnsi="Arial Narrow" w:cstheme="minorHAnsi"/>
          <w:sz w:val="20"/>
          <w:szCs w:val="20"/>
          <w:lang w:val="en-GB"/>
        </w:rPr>
        <w:t xml:space="preserve"> fotosentez ve evapotranspirasyon, üreme, tozlaşma, tohum yayılımı ve fenoloji)</w:t>
      </w:r>
      <w:r w:rsidR="00501EE2">
        <w:rPr>
          <w:rStyle w:val="jlqj4b"/>
          <w:rFonts w:ascii="Arial Narrow" w:eastAsiaTheme="minorEastAsia" w:hAnsi="Arial Narrow" w:cstheme="minorHAnsi"/>
          <w:sz w:val="20"/>
          <w:szCs w:val="20"/>
          <w:lang w:val="en-GB"/>
        </w:rPr>
        <w:t xml:space="preserve"> </w:t>
      </w:r>
      <w:r w:rsidR="00A22596">
        <w:rPr>
          <w:rStyle w:val="jlqj4b"/>
          <w:rFonts w:ascii="Arial Narrow" w:eastAsiaTheme="minorEastAsia" w:hAnsi="Arial Narrow" w:cstheme="minorHAnsi"/>
          <w:sz w:val="20"/>
          <w:szCs w:val="20"/>
          <w:lang w:val="en-GB"/>
        </w:rPr>
        <w:t>gözlemlenebileceği değerlendirilmektedir</w:t>
      </w:r>
      <w:r w:rsidR="00501EE2">
        <w:rPr>
          <w:rStyle w:val="jlqj4b"/>
          <w:rFonts w:ascii="Arial Narrow" w:eastAsiaTheme="minorEastAsia" w:hAnsi="Arial Narrow" w:cstheme="minorHAnsi"/>
          <w:sz w:val="20"/>
          <w:szCs w:val="20"/>
          <w:lang w:val="en-GB"/>
        </w:rPr>
        <w:t xml:space="preserve"> </w:t>
      </w:r>
      <w:r w:rsidR="00BA1677">
        <w:rPr>
          <w:rFonts w:ascii="Arial Narrow" w:hAnsi="Arial Narrow" w:cstheme="minorHAnsi"/>
          <w:sz w:val="20"/>
          <w:szCs w:val="20"/>
          <w:lang w:val="en-GB"/>
        </w:rPr>
        <w:t xml:space="preserve">(Akyol </w:t>
      </w:r>
      <w:r w:rsidR="007F215B">
        <w:rPr>
          <w:rFonts w:ascii="Arial Narrow" w:hAnsi="Arial Narrow" w:cstheme="minorHAnsi"/>
          <w:sz w:val="20"/>
          <w:szCs w:val="20"/>
          <w:lang w:val="en-GB"/>
        </w:rPr>
        <w:t>vd.</w:t>
      </w:r>
      <w:r w:rsidR="00BA1677">
        <w:rPr>
          <w:rFonts w:ascii="Arial Narrow" w:hAnsi="Arial Narrow" w:cstheme="minorHAnsi"/>
          <w:sz w:val="20"/>
          <w:szCs w:val="20"/>
          <w:lang w:val="en-GB"/>
        </w:rPr>
        <w:t>, 2021).</w:t>
      </w:r>
    </w:p>
    <w:p w14:paraId="427F7B89" w14:textId="77777777" w:rsidR="00EB0A69" w:rsidRPr="000B354B" w:rsidRDefault="00EB0A69" w:rsidP="00E8635F">
      <w:pPr>
        <w:pStyle w:val="ListeParagraf"/>
        <w:spacing w:after="0" w:line="240" w:lineRule="auto"/>
        <w:ind w:left="0"/>
        <w:jc w:val="both"/>
        <w:rPr>
          <w:rFonts w:ascii="Arial Narrow" w:hAnsi="Arial Narrow" w:cs="Times New Roman"/>
          <w:sz w:val="20"/>
          <w:szCs w:val="20"/>
          <w:lang w:val="en-GB"/>
        </w:rPr>
      </w:pPr>
    </w:p>
    <w:p w14:paraId="2FB30885" w14:textId="6ACEC9B9" w:rsidR="00BA1677" w:rsidRPr="00FB50BE" w:rsidRDefault="00E2627F" w:rsidP="00BA1677">
      <w:pPr>
        <w:spacing w:after="0" w:line="240" w:lineRule="auto"/>
        <w:jc w:val="both"/>
        <w:rPr>
          <w:rFonts w:ascii="Arial Narrow" w:hAnsi="Arial Narrow" w:cstheme="minorHAnsi"/>
          <w:sz w:val="20"/>
          <w:szCs w:val="20"/>
          <w:lang w:val="en-GB"/>
        </w:rPr>
      </w:pPr>
      <w:r w:rsidRPr="000B354B">
        <w:rPr>
          <w:rFonts w:ascii="Arial Narrow" w:hAnsi="Arial Narrow" w:cs="Times New Roman"/>
          <w:sz w:val="20"/>
          <w:szCs w:val="20"/>
          <w:lang w:val="en-GB"/>
        </w:rPr>
        <w:t>Dahası,</w:t>
      </w:r>
      <w:r w:rsidR="00EA2543">
        <w:rPr>
          <w:rFonts w:ascii="Arial Narrow" w:hAnsi="Arial Narrow" w:cs="Times New Roman"/>
          <w:sz w:val="20"/>
          <w:szCs w:val="20"/>
          <w:lang w:val="en-GB"/>
        </w:rPr>
        <w:t xml:space="preserve"> </w:t>
      </w:r>
      <w:r w:rsidR="0064121E" w:rsidRPr="000B354B">
        <w:rPr>
          <w:rFonts w:ascii="Arial Narrow" w:hAnsi="Arial Narrow" w:cstheme="minorHAnsi"/>
          <w:sz w:val="20"/>
          <w:szCs w:val="20"/>
          <w:lang w:val="en-GB"/>
        </w:rPr>
        <w:t>yıl içi modeller ve yağış dağılımı da dahil olmak üzere yağış rejimlerinin, özellikle dağlık bölgelerde daha az kar yağışı ve buzul erimesiyle sonuçlanacak şekilde önemli ölçüde değişeceği tahmin edilmektedir.</w:t>
      </w:r>
      <w:r w:rsidR="00A22596">
        <w:rPr>
          <w:rFonts w:ascii="Arial Narrow" w:hAnsi="Arial Narrow" w:cstheme="minorHAnsi"/>
          <w:sz w:val="20"/>
          <w:szCs w:val="20"/>
          <w:lang w:val="en-GB"/>
        </w:rPr>
        <w:t xml:space="preserve"> </w:t>
      </w:r>
      <w:r w:rsidR="00A22596">
        <w:rPr>
          <w:rFonts w:ascii="Arial Narrow" w:hAnsi="Arial Narrow" w:cs="Times New Roman"/>
          <w:sz w:val="20"/>
          <w:szCs w:val="20"/>
          <w:lang w:val="en-GB"/>
        </w:rPr>
        <w:t>Çeşitlli tehditlerin</w:t>
      </w:r>
      <w:r w:rsidR="0064121E" w:rsidRPr="000B354B">
        <w:rPr>
          <w:rFonts w:ascii="Arial Narrow" w:hAnsi="Arial Narrow" w:cs="Times New Roman"/>
          <w:sz w:val="20"/>
          <w:szCs w:val="20"/>
          <w:lang w:val="en-GB"/>
        </w:rPr>
        <w:t xml:space="preserve"> sayısı ve etkisi (örn.</w:t>
      </w:r>
      <w:r w:rsidR="00D03215">
        <w:rPr>
          <w:rFonts w:ascii="Arial Narrow" w:hAnsi="Arial Narrow" w:cs="Times New Roman"/>
          <w:sz w:val="20"/>
          <w:szCs w:val="20"/>
          <w:lang w:val="en-GB"/>
        </w:rPr>
        <w:t xml:space="preserve"> </w:t>
      </w:r>
      <w:r w:rsidR="001E3E51" w:rsidRPr="000B354B">
        <w:rPr>
          <w:rFonts w:ascii="Arial Narrow" w:hAnsi="Arial Narrow" w:cstheme="minorHAnsi"/>
          <w:sz w:val="20"/>
          <w:szCs w:val="20"/>
          <w:lang w:val="en-GB"/>
        </w:rPr>
        <w:t>fırtına yoğunluğu ve sıklığı</w:t>
      </w:r>
      <w:r w:rsidR="00D03215">
        <w:rPr>
          <w:rFonts w:ascii="Arial Narrow" w:hAnsi="Arial Narrow" w:cstheme="minorHAnsi"/>
          <w:sz w:val="20"/>
          <w:szCs w:val="20"/>
          <w:lang w:val="en-GB"/>
        </w:rPr>
        <w:t xml:space="preserve"> </w:t>
      </w:r>
      <w:r w:rsidR="001E3E51" w:rsidRPr="000B354B" w:rsidDel="00386D3A">
        <w:rPr>
          <w:rFonts w:ascii="Arial Narrow" w:hAnsi="Arial Narrow" w:cs="Times New Roman"/>
          <w:sz w:val="20"/>
          <w:szCs w:val="20"/>
          <w:lang w:val="en-GB"/>
        </w:rPr>
        <w:t>ve düşük nem), afetler (örn. çığ, heyelan ve sel) ve</w:t>
      </w:r>
      <w:r w:rsidR="00A22596">
        <w:rPr>
          <w:rFonts w:ascii="Arial Narrow" w:hAnsi="Arial Narrow" w:cs="Times New Roman"/>
          <w:sz w:val="20"/>
          <w:szCs w:val="20"/>
          <w:lang w:val="en-GB"/>
        </w:rPr>
        <w:t xml:space="preserve"> </w:t>
      </w:r>
      <w:r w:rsidR="00257237" w:rsidRPr="000B354B">
        <w:rPr>
          <w:rStyle w:val="jlqj4b"/>
          <w:rFonts w:ascii="Arial Narrow" w:hAnsi="Arial Narrow" w:cstheme="minorHAnsi"/>
          <w:sz w:val="20"/>
          <w:szCs w:val="20"/>
          <w:lang w:val="en-GB"/>
        </w:rPr>
        <w:t xml:space="preserve">uzun süreli </w:t>
      </w:r>
      <w:r w:rsidR="00A22596">
        <w:rPr>
          <w:rStyle w:val="jlqj4b"/>
          <w:rFonts w:ascii="Arial Narrow" w:hAnsi="Arial Narrow" w:cstheme="minorHAnsi"/>
          <w:sz w:val="20"/>
          <w:szCs w:val="20"/>
          <w:lang w:val="en-GB"/>
        </w:rPr>
        <w:t>kurak</w:t>
      </w:r>
      <w:r w:rsidR="00257237" w:rsidRPr="000B354B">
        <w:rPr>
          <w:rStyle w:val="jlqj4b"/>
          <w:rFonts w:ascii="Arial Narrow" w:hAnsi="Arial Narrow" w:cstheme="minorHAnsi"/>
          <w:sz w:val="20"/>
          <w:szCs w:val="20"/>
          <w:lang w:val="en-GB"/>
        </w:rPr>
        <w:t xml:space="preserve"> dönemler</w:t>
      </w:r>
      <w:r w:rsidR="00A22596">
        <w:rPr>
          <w:rStyle w:val="jlqj4b"/>
          <w:rFonts w:ascii="Arial Narrow" w:hAnsi="Arial Narrow" w:cstheme="minorHAnsi"/>
          <w:sz w:val="20"/>
          <w:szCs w:val="20"/>
          <w:lang w:val="en-GB"/>
        </w:rPr>
        <w:t>de artış öngörülmektedir  (</w:t>
      </w:r>
      <w:r w:rsidR="00BA1677">
        <w:rPr>
          <w:rFonts w:ascii="Arial Narrow" w:hAnsi="Arial Narrow" w:cstheme="minorHAnsi"/>
          <w:sz w:val="20"/>
          <w:szCs w:val="20"/>
          <w:lang w:val="en-GB"/>
        </w:rPr>
        <w:t xml:space="preserve">Akyol </w:t>
      </w:r>
      <w:r w:rsidR="007F215B">
        <w:rPr>
          <w:rFonts w:ascii="Arial Narrow" w:hAnsi="Arial Narrow" w:cstheme="minorHAnsi"/>
          <w:sz w:val="20"/>
          <w:szCs w:val="20"/>
          <w:lang w:val="en-GB"/>
        </w:rPr>
        <w:t>vd.</w:t>
      </w:r>
      <w:r w:rsidR="00BA1677">
        <w:rPr>
          <w:rFonts w:ascii="Arial Narrow" w:hAnsi="Arial Narrow" w:cstheme="minorHAnsi"/>
          <w:sz w:val="20"/>
          <w:szCs w:val="20"/>
          <w:lang w:val="en-GB"/>
        </w:rPr>
        <w:t>, 2021).</w:t>
      </w:r>
    </w:p>
    <w:p w14:paraId="025A9051" w14:textId="77777777" w:rsidR="00773362" w:rsidRPr="000B354B" w:rsidRDefault="00773362" w:rsidP="00E8635F">
      <w:pPr>
        <w:pStyle w:val="ListeParagraf"/>
        <w:spacing w:after="0" w:line="240" w:lineRule="auto"/>
        <w:ind w:left="0"/>
        <w:jc w:val="both"/>
        <w:rPr>
          <w:rFonts w:ascii="Arial Narrow" w:hAnsi="Arial Narrow" w:cs="Times New Roman"/>
          <w:sz w:val="20"/>
          <w:szCs w:val="20"/>
          <w:lang w:val="en-GB"/>
        </w:rPr>
      </w:pPr>
    </w:p>
    <w:p w14:paraId="675F172A" w14:textId="475E8C66" w:rsidR="00BA1677" w:rsidRPr="00FB50BE" w:rsidRDefault="00773362" w:rsidP="00BA1677">
      <w:pPr>
        <w:spacing w:after="0" w:line="240" w:lineRule="auto"/>
        <w:jc w:val="both"/>
        <w:rPr>
          <w:rFonts w:ascii="Arial Narrow" w:hAnsi="Arial Narrow" w:cstheme="minorHAnsi"/>
          <w:sz w:val="20"/>
          <w:szCs w:val="20"/>
          <w:lang w:val="en-GB"/>
        </w:rPr>
      </w:pPr>
      <w:r w:rsidRPr="000B354B">
        <w:rPr>
          <w:rFonts w:ascii="Arial Narrow" w:hAnsi="Arial Narrow" w:cstheme="minorHAnsi"/>
          <w:sz w:val="20"/>
          <w:szCs w:val="20"/>
          <w:lang w:val="en-GB"/>
        </w:rPr>
        <w:t xml:space="preserve">Ayrıca, aşırı hava olaylarının (örn. permafrost ve sıcak ve kurak günler), biyolojik çeşitlilik kaybının ve </w:t>
      </w:r>
      <w:r w:rsidR="002B1870">
        <w:rPr>
          <w:rFonts w:ascii="Arial Narrow" w:hAnsi="Arial Narrow" w:cstheme="minorHAnsi"/>
          <w:sz w:val="20"/>
          <w:szCs w:val="20"/>
          <w:lang w:val="en-GB"/>
        </w:rPr>
        <w:t>zararlı</w:t>
      </w:r>
      <w:r w:rsidRPr="000B354B">
        <w:rPr>
          <w:rFonts w:ascii="Arial Narrow" w:hAnsi="Arial Narrow" w:cstheme="minorHAnsi"/>
          <w:sz w:val="20"/>
          <w:szCs w:val="20"/>
          <w:lang w:val="en-GB"/>
        </w:rPr>
        <w:t xml:space="preserve"> ve hastalık salgınlarının sayısı ve yoğunluğu alt bölgede önemli ölçüde daha fazla olacaktır. Bu, ormanların daha sık orman yangınları, toprak kaymaları ve seller gibi iklim değişikliğinin olumsuz etkilerine karşı savunmasızlığını artıracaktır. Örneğin, Türkiye için özellikle Akdeniz bölgesinde sıcaklık artışı ve orman yangınları ile Karadeniz bölgesinde heyelan ve sel baskınlarını öngören projeksiyonlar ve senaryolar geliştirilmiştir (Akyol </w:t>
      </w:r>
      <w:r w:rsidR="007F215B">
        <w:rPr>
          <w:rFonts w:ascii="Arial Narrow" w:hAnsi="Arial Narrow" w:cstheme="minorHAnsi"/>
          <w:sz w:val="20"/>
          <w:szCs w:val="20"/>
          <w:lang w:val="en-GB"/>
        </w:rPr>
        <w:t>vd.</w:t>
      </w:r>
      <w:r w:rsidRPr="000B354B">
        <w:rPr>
          <w:rFonts w:ascii="Arial Narrow" w:hAnsi="Arial Narrow" w:cstheme="minorHAnsi"/>
          <w:sz w:val="20"/>
          <w:szCs w:val="20"/>
          <w:lang w:val="en-GB"/>
        </w:rPr>
        <w:t>, 2021).</w:t>
      </w:r>
    </w:p>
    <w:p w14:paraId="460898C0" w14:textId="77777777" w:rsidR="007B3E49" w:rsidRPr="000B354B" w:rsidRDefault="007B3E49" w:rsidP="00E8635F">
      <w:pPr>
        <w:pStyle w:val="ListeParagraf"/>
        <w:spacing w:after="0" w:line="240" w:lineRule="auto"/>
        <w:ind w:left="0"/>
        <w:jc w:val="both"/>
        <w:rPr>
          <w:rFonts w:ascii="Arial Narrow" w:hAnsi="Arial Narrow" w:cstheme="minorHAnsi"/>
          <w:sz w:val="20"/>
          <w:szCs w:val="20"/>
          <w:lang w:val="en-GB"/>
        </w:rPr>
      </w:pPr>
    </w:p>
    <w:p w14:paraId="52D8DD35" w14:textId="77777777" w:rsidR="000B7A6D" w:rsidRPr="000B354B" w:rsidRDefault="000B7A6D" w:rsidP="000B354B">
      <w:pPr>
        <w:spacing w:after="0" w:line="240" w:lineRule="auto"/>
        <w:jc w:val="both"/>
        <w:rPr>
          <w:rFonts w:ascii="Arial Narrow" w:hAnsi="Arial Narrow" w:cstheme="minorHAnsi"/>
          <w:sz w:val="20"/>
          <w:szCs w:val="20"/>
          <w:lang w:val="en-GB"/>
        </w:rPr>
      </w:pPr>
      <w:r w:rsidRPr="000B354B">
        <w:rPr>
          <w:rFonts w:ascii="Arial Narrow" w:hAnsi="Arial Narrow" w:cstheme="minorHAnsi"/>
          <w:sz w:val="20"/>
          <w:szCs w:val="20"/>
          <w:lang w:val="en-GB"/>
        </w:rPr>
        <w:t>İklim değişikliğinin yukarıda gözlemlenen ve tahmin edilen etkilerine ek olarak, iklim değişikliğinin alt bölgedeki ormanlar üzerindeki potansiyel olumsuz etkileri aşağıda sıralanmıştır:</w:t>
      </w:r>
    </w:p>
    <w:p w14:paraId="64AB23D3" w14:textId="77777777" w:rsidR="000B7A6D" w:rsidRPr="000B354B" w:rsidRDefault="000B7A6D" w:rsidP="000B7A6D">
      <w:pPr>
        <w:pStyle w:val="ListeParagraf"/>
        <w:spacing w:after="0" w:line="240" w:lineRule="auto"/>
        <w:jc w:val="both"/>
        <w:rPr>
          <w:rFonts w:ascii="Arial Narrow" w:hAnsi="Arial Narrow" w:cstheme="minorHAnsi"/>
          <w:sz w:val="20"/>
          <w:szCs w:val="20"/>
          <w:lang w:val="en-GB"/>
        </w:rPr>
      </w:pPr>
    </w:p>
    <w:p w14:paraId="148A533C" w14:textId="113D0B5F" w:rsidR="000B7A6D" w:rsidRPr="00A22596" w:rsidRDefault="000B7A6D" w:rsidP="00A22596">
      <w:pPr>
        <w:pStyle w:val="ListeParagraf"/>
        <w:numPr>
          <w:ilvl w:val="0"/>
          <w:numId w:val="72"/>
        </w:numPr>
        <w:spacing w:after="0" w:line="240" w:lineRule="auto"/>
        <w:jc w:val="both"/>
        <w:rPr>
          <w:rFonts w:ascii="Arial Narrow" w:hAnsi="Arial Narrow" w:cstheme="minorHAnsi"/>
          <w:sz w:val="20"/>
          <w:szCs w:val="20"/>
          <w:lang w:val="en-GB"/>
        </w:rPr>
      </w:pPr>
      <w:r w:rsidRPr="00A22596">
        <w:rPr>
          <w:rFonts w:ascii="Arial Narrow" w:hAnsi="Arial Narrow" w:cstheme="minorHAnsi"/>
          <w:sz w:val="20"/>
          <w:szCs w:val="20"/>
          <w:lang w:val="en-GB"/>
        </w:rPr>
        <w:t xml:space="preserve">Orman yangınları, uzun süreli kurak dönemler, seller, kasırgalar, çığlar, toprak kaymaları ve </w:t>
      </w:r>
      <w:r w:rsidR="002B1870">
        <w:rPr>
          <w:rFonts w:ascii="Arial Narrow" w:hAnsi="Arial Narrow" w:cstheme="minorHAnsi"/>
          <w:sz w:val="20"/>
          <w:szCs w:val="20"/>
          <w:lang w:val="en-GB"/>
        </w:rPr>
        <w:t>zararlı</w:t>
      </w:r>
      <w:r w:rsidRPr="00A22596">
        <w:rPr>
          <w:rFonts w:ascii="Arial Narrow" w:hAnsi="Arial Narrow" w:cstheme="minorHAnsi"/>
          <w:sz w:val="20"/>
          <w:szCs w:val="20"/>
          <w:lang w:val="en-GB"/>
        </w:rPr>
        <w:t xml:space="preserve"> istilası dahil olmak üzere daha sık görülen aşırı olaylar;</w:t>
      </w:r>
    </w:p>
    <w:p w14:paraId="19A7E8C2" w14:textId="6DE9EEAF" w:rsidR="000B7A6D" w:rsidRPr="00A22596" w:rsidRDefault="000B7A6D" w:rsidP="00A22596">
      <w:pPr>
        <w:pStyle w:val="ListeParagraf"/>
        <w:numPr>
          <w:ilvl w:val="0"/>
          <w:numId w:val="72"/>
        </w:numPr>
        <w:spacing w:after="0" w:line="240" w:lineRule="auto"/>
        <w:jc w:val="both"/>
        <w:rPr>
          <w:rFonts w:ascii="Arial Narrow" w:hAnsi="Arial Narrow" w:cstheme="minorHAnsi"/>
          <w:sz w:val="20"/>
          <w:szCs w:val="20"/>
          <w:lang w:val="en-GB"/>
        </w:rPr>
      </w:pPr>
      <w:r w:rsidRPr="00A22596">
        <w:rPr>
          <w:rFonts w:ascii="Arial Narrow" w:hAnsi="Arial Narrow" w:cstheme="minorHAnsi"/>
          <w:sz w:val="20"/>
          <w:szCs w:val="20"/>
          <w:lang w:val="en-GB"/>
        </w:rPr>
        <w:t xml:space="preserve">Bölgesel düzeyde yerel ağaç türlerinin </w:t>
      </w:r>
      <w:r w:rsidR="00501EE2">
        <w:rPr>
          <w:rFonts w:ascii="Arial Narrow" w:hAnsi="Arial Narrow" w:cstheme="minorHAnsi"/>
          <w:sz w:val="20"/>
          <w:szCs w:val="20"/>
          <w:lang w:val="en-GB"/>
        </w:rPr>
        <w:t>mevcudiyeti</w:t>
      </w:r>
      <w:r w:rsidRPr="00A22596">
        <w:rPr>
          <w:rFonts w:ascii="Arial Narrow" w:hAnsi="Arial Narrow" w:cstheme="minorHAnsi"/>
          <w:sz w:val="20"/>
          <w:szCs w:val="20"/>
          <w:lang w:val="en-GB"/>
        </w:rPr>
        <w:t xml:space="preserve"> ve dağılımındaki (hem dikey hem de yatay) kritik farklılıklar;</w:t>
      </w:r>
    </w:p>
    <w:p w14:paraId="59992AA6" w14:textId="77777777" w:rsidR="000B7A6D" w:rsidRPr="00A22596" w:rsidRDefault="008C1963" w:rsidP="00A22596">
      <w:pPr>
        <w:pStyle w:val="ListeParagraf"/>
        <w:numPr>
          <w:ilvl w:val="0"/>
          <w:numId w:val="72"/>
        </w:numPr>
        <w:spacing w:after="0" w:line="240" w:lineRule="auto"/>
        <w:jc w:val="both"/>
        <w:rPr>
          <w:rFonts w:ascii="Arial Narrow" w:hAnsi="Arial Narrow" w:cstheme="minorHAnsi"/>
          <w:sz w:val="20"/>
          <w:szCs w:val="20"/>
          <w:lang w:val="en-GB"/>
        </w:rPr>
      </w:pPr>
      <w:r w:rsidRPr="00A22596">
        <w:rPr>
          <w:rFonts w:ascii="Arial Narrow" w:hAnsi="Arial Narrow" w:cstheme="minorHAnsi"/>
          <w:sz w:val="20"/>
          <w:szCs w:val="20"/>
          <w:lang w:val="en-GB"/>
        </w:rPr>
        <w:t>Odun üretiminin miktarında ve kalitesinde bir düşüş ve ekosistemlerdeki kritik değişiklikler;</w:t>
      </w:r>
    </w:p>
    <w:p w14:paraId="640609C7" w14:textId="77777777" w:rsidR="000B7A6D" w:rsidRPr="00A22596" w:rsidRDefault="000B7A6D" w:rsidP="00A22596">
      <w:pPr>
        <w:pStyle w:val="ListeParagraf"/>
        <w:numPr>
          <w:ilvl w:val="0"/>
          <w:numId w:val="72"/>
        </w:numPr>
        <w:spacing w:after="0" w:line="240" w:lineRule="auto"/>
        <w:jc w:val="both"/>
        <w:rPr>
          <w:rFonts w:ascii="Arial Narrow" w:hAnsi="Arial Narrow" w:cstheme="minorHAnsi"/>
          <w:sz w:val="20"/>
          <w:szCs w:val="20"/>
          <w:lang w:val="en-GB"/>
        </w:rPr>
      </w:pPr>
      <w:r w:rsidRPr="00A22596">
        <w:rPr>
          <w:rFonts w:ascii="Arial Narrow" w:hAnsi="Arial Narrow" w:cstheme="minorHAnsi"/>
          <w:sz w:val="20"/>
          <w:szCs w:val="20"/>
          <w:lang w:val="en-GB"/>
        </w:rPr>
        <w:t>Biyolojik çeşitlilikte azalma ve endemik türlerin kaybı;</w:t>
      </w:r>
    </w:p>
    <w:p w14:paraId="56B21193" w14:textId="4276B219" w:rsidR="000B7A6D" w:rsidRPr="00A22596" w:rsidRDefault="005821C0" w:rsidP="00A22596">
      <w:pPr>
        <w:pStyle w:val="ListeParagraf"/>
        <w:numPr>
          <w:ilvl w:val="0"/>
          <w:numId w:val="72"/>
        </w:numPr>
        <w:spacing w:after="0" w:line="240" w:lineRule="auto"/>
        <w:jc w:val="both"/>
        <w:rPr>
          <w:rFonts w:ascii="Arial Narrow" w:hAnsi="Arial Narrow" w:cstheme="minorHAnsi"/>
          <w:sz w:val="20"/>
          <w:szCs w:val="20"/>
          <w:lang w:val="en-GB"/>
        </w:rPr>
      </w:pPr>
      <w:r>
        <w:rPr>
          <w:rFonts w:ascii="Arial Narrow" w:hAnsi="Arial Narrow" w:cstheme="minorHAnsi"/>
          <w:sz w:val="20"/>
          <w:szCs w:val="20"/>
          <w:lang w:val="en-GB"/>
        </w:rPr>
        <w:t xml:space="preserve">Odun dışı orman ürünlerinde </w:t>
      </w:r>
      <w:r w:rsidR="000B7A6D" w:rsidRPr="00A22596">
        <w:rPr>
          <w:rFonts w:ascii="Arial Narrow" w:hAnsi="Arial Narrow" w:cstheme="minorHAnsi"/>
          <w:sz w:val="20"/>
          <w:szCs w:val="20"/>
          <w:lang w:val="en-GB"/>
        </w:rPr>
        <w:t>(</w:t>
      </w:r>
      <w:r>
        <w:rPr>
          <w:rFonts w:ascii="Arial Narrow" w:hAnsi="Arial Narrow" w:cstheme="minorHAnsi"/>
          <w:sz w:val="20"/>
          <w:szCs w:val="20"/>
          <w:lang w:val="en-GB"/>
        </w:rPr>
        <w:t>örneğin</w:t>
      </w:r>
      <w:r w:rsidR="000B7A6D" w:rsidRPr="00A22596">
        <w:rPr>
          <w:rFonts w:ascii="Arial Narrow" w:hAnsi="Arial Narrow" w:cstheme="minorHAnsi"/>
          <w:sz w:val="20"/>
          <w:szCs w:val="20"/>
          <w:lang w:val="en-GB"/>
        </w:rPr>
        <w:t xml:space="preserve"> mantar, yemiş, badem ve ceviz) üretim ve ekosistem hizmetlerinde (</w:t>
      </w:r>
      <w:r>
        <w:rPr>
          <w:rFonts w:ascii="Arial Narrow" w:hAnsi="Arial Narrow" w:cstheme="minorHAnsi"/>
          <w:sz w:val="20"/>
          <w:szCs w:val="20"/>
          <w:lang w:val="en-GB"/>
        </w:rPr>
        <w:t xml:space="preserve">örneğin </w:t>
      </w:r>
      <w:r w:rsidR="000B7A6D" w:rsidRPr="00A22596">
        <w:rPr>
          <w:rFonts w:ascii="Arial Narrow" w:hAnsi="Arial Narrow" w:cstheme="minorHAnsi"/>
          <w:sz w:val="20"/>
          <w:szCs w:val="20"/>
          <w:lang w:val="en-GB"/>
        </w:rPr>
        <w:t xml:space="preserve"> su kalitesi ve miktarı) düşüş;</w:t>
      </w:r>
    </w:p>
    <w:p w14:paraId="08591F07" w14:textId="77777777" w:rsidR="000B7A6D" w:rsidRPr="00A22596" w:rsidRDefault="000B7A6D" w:rsidP="00A22596">
      <w:pPr>
        <w:pStyle w:val="ListeParagraf"/>
        <w:numPr>
          <w:ilvl w:val="0"/>
          <w:numId w:val="72"/>
        </w:numPr>
        <w:spacing w:after="0" w:line="240" w:lineRule="auto"/>
        <w:jc w:val="both"/>
        <w:rPr>
          <w:rFonts w:ascii="Arial Narrow" w:hAnsi="Arial Narrow" w:cstheme="minorHAnsi"/>
          <w:sz w:val="20"/>
          <w:szCs w:val="20"/>
          <w:lang w:val="en-GB"/>
        </w:rPr>
      </w:pPr>
      <w:r w:rsidRPr="00A22596">
        <w:rPr>
          <w:rFonts w:ascii="Arial Narrow" w:hAnsi="Arial Narrow" w:cstheme="minorHAnsi"/>
          <w:sz w:val="20"/>
          <w:szCs w:val="20"/>
          <w:lang w:val="en-GB"/>
        </w:rPr>
        <w:t>Orman fonksiyonlarındaki azalma nedeniyle doğal afetlerin artan sıklığı ve yoğunluğu;</w:t>
      </w:r>
    </w:p>
    <w:p w14:paraId="5E08153A" w14:textId="77777777" w:rsidR="000B7A6D" w:rsidRPr="00A22596" w:rsidRDefault="000B7A6D" w:rsidP="00A22596">
      <w:pPr>
        <w:pStyle w:val="ListeParagraf"/>
        <w:numPr>
          <w:ilvl w:val="0"/>
          <w:numId w:val="72"/>
        </w:numPr>
        <w:spacing w:after="0" w:line="240" w:lineRule="auto"/>
        <w:jc w:val="both"/>
        <w:rPr>
          <w:rFonts w:ascii="Arial Narrow" w:hAnsi="Arial Narrow" w:cstheme="minorHAnsi"/>
          <w:sz w:val="20"/>
          <w:szCs w:val="20"/>
          <w:lang w:val="en-GB"/>
        </w:rPr>
      </w:pPr>
      <w:r w:rsidRPr="00A22596">
        <w:rPr>
          <w:rFonts w:ascii="Arial Narrow" w:hAnsi="Arial Narrow" w:cstheme="minorHAnsi"/>
          <w:sz w:val="20"/>
          <w:szCs w:val="20"/>
          <w:lang w:val="en-GB"/>
        </w:rPr>
        <w:t>Tedarik edilen kereste miktarı ve kalitesindeki değişiklikler nedeniyle kereste tedarik zinciriyle ilgili sürdürülebilirlik sorunları;</w:t>
      </w:r>
    </w:p>
    <w:p w14:paraId="7723290F" w14:textId="77777777" w:rsidR="000B7A6D" w:rsidRPr="00A22596" w:rsidRDefault="000B7A6D" w:rsidP="00A22596">
      <w:pPr>
        <w:pStyle w:val="ListeParagraf"/>
        <w:numPr>
          <w:ilvl w:val="0"/>
          <w:numId w:val="72"/>
        </w:numPr>
        <w:spacing w:after="0" w:line="240" w:lineRule="auto"/>
        <w:jc w:val="both"/>
        <w:rPr>
          <w:rFonts w:ascii="Arial Narrow" w:hAnsi="Arial Narrow" w:cstheme="minorHAnsi"/>
          <w:sz w:val="20"/>
          <w:szCs w:val="20"/>
          <w:lang w:val="en-GB"/>
        </w:rPr>
      </w:pPr>
      <w:r w:rsidRPr="00A22596">
        <w:rPr>
          <w:rFonts w:ascii="Arial Narrow" w:hAnsi="Arial Narrow" w:cstheme="minorHAnsi"/>
          <w:sz w:val="20"/>
          <w:szCs w:val="20"/>
          <w:lang w:val="en-GB"/>
        </w:rPr>
        <w:t>Tarım arazilerine olan talebin artması ve kentleşme nedeniyle arazi kullanım şekillerinde meydana gelen değişimler;</w:t>
      </w:r>
    </w:p>
    <w:p w14:paraId="1AEB203C" w14:textId="77777777" w:rsidR="000B7A6D" w:rsidRPr="00A22596" w:rsidRDefault="000B7A6D" w:rsidP="00A22596">
      <w:pPr>
        <w:pStyle w:val="ListeParagraf"/>
        <w:numPr>
          <w:ilvl w:val="0"/>
          <w:numId w:val="72"/>
        </w:numPr>
        <w:spacing w:after="0" w:line="240" w:lineRule="auto"/>
        <w:jc w:val="both"/>
        <w:rPr>
          <w:rFonts w:ascii="Arial Narrow" w:hAnsi="Arial Narrow" w:cstheme="minorHAnsi"/>
          <w:sz w:val="20"/>
          <w:szCs w:val="20"/>
          <w:lang w:val="en-GB"/>
        </w:rPr>
      </w:pPr>
      <w:r w:rsidRPr="00A22596">
        <w:rPr>
          <w:rFonts w:ascii="Arial Narrow" w:hAnsi="Arial Narrow" w:cstheme="minorHAnsi"/>
          <w:sz w:val="20"/>
          <w:szCs w:val="20"/>
          <w:lang w:val="en-GB"/>
        </w:rPr>
        <w:t>Tarım, enerji, ulaşım ve su kaynakları başta olmak üzere diğer sektörler üzerindeki etki;</w:t>
      </w:r>
    </w:p>
    <w:p w14:paraId="494053F8" w14:textId="5E9B531B" w:rsidR="000B7A6D" w:rsidRPr="00A22596" w:rsidRDefault="000B7A6D" w:rsidP="00A22596">
      <w:pPr>
        <w:pStyle w:val="ListeParagraf"/>
        <w:numPr>
          <w:ilvl w:val="0"/>
          <w:numId w:val="72"/>
        </w:numPr>
        <w:spacing w:after="0" w:line="240" w:lineRule="auto"/>
        <w:jc w:val="both"/>
        <w:rPr>
          <w:rFonts w:ascii="Arial Narrow" w:hAnsi="Arial Narrow" w:cstheme="minorHAnsi"/>
          <w:sz w:val="20"/>
          <w:szCs w:val="20"/>
          <w:lang w:val="en-GB"/>
        </w:rPr>
      </w:pPr>
      <w:r w:rsidRPr="00A22596">
        <w:rPr>
          <w:rFonts w:ascii="Arial Narrow" w:hAnsi="Arial Narrow" w:cstheme="minorHAnsi"/>
          <w:sz w:val="20"/>
          <w:szCs w:val="20"/>
          <w:lang w:val="en-GB"/>
        </w:rPr>
        <w:t>Bitki türleri için kritik ekofizyolojik değişiklikler (fotosentez ve evapotranspirasyon, üreme, tozlaşma, tohum yayılımı, fenoloji</w:t>
      </w:r>
      <w:r w:rsidR="005821C0">
        <w:rPr>
          <w:rFonts w:ascii="Arial Narrow" w:hAnsi="Arial Narrow" w:cstheme="minorHAnsi"/>
          <w:sz w:val="20"/>
          <w:szCs w:val="20"/>
          <w:lang w:val="en-GB"/>
        </w:rPr>
        <w:t xml:space="preserve"> vb.); v</w:t>
      </w:r>
      <w:r w:rsidRPr="00A22596">
        <w:rPr>
          <w:rFonts w:ascii="Arial Narrow" w:hAnsi="Arial Narrow" w:cstheme="minorHAnsi"/>
          <w:sz w:val="20"/>
          <w:szCs w:val="20"/>
          <w:lang w:val="en-GB"/>
        </w:rPr>
        <w:t>e</w:t>
      </w:r>
    </w:p>
    <w:p w14:paraId="43E23772" w14:textId="7C659601" w:rsidR="000B7A6D" w:rsidRPr="00A22596" w:rsidRDefault="000B7A6D" w:rsidP="00A22596">
      <w:pPr>
        <w:pStyle w:val="ListeParagraf"/>
        <w:numPr>
          <w:ilvl w:val="0"/>
          <w:numId w:val="72"/>
        </w:numPr>
        <w:spacing w:after="0" w:line="240" w:lineRule="auto"/>
        <w:jc w:val="both"/>
        <w:rPr>
          <w:rFonts w:ascii="Arial Narrow" w:hAnsi="Arial Narrow" w:cstheme="minorHAnsi"/>
          <w:sz w:val="20"/>
          <w:szCs w:val="20"/>
          <w:lang w:val="en-GB"/>
        </w:rPr>
      </w:pPr>
      <w:r w:rsidRPr="00A22596">
        <w:rPr>
          <w:rFonts w:ascii="Arial Narrow" w:hAnsi="Arial Narrow" w:cstheme="minorHAnsi"/>
          <w:sz w:val="20"/>
          <w:szCs w:val="20"/>
          <w:lang w:val="en-GB"/>
        </w:rPr>
        <w:t xml:space="preserve">Ormana bağımlı insanlar da dahil olmak üzere kırsal nüfusun geçim kaynaklarının bozulması ve iç ve dış göç riskinin artması (Akyol </w:t>
      </w:r>
      <w:r w:rsidR="007F215B">
        <w:rPr>
          <w:rFonts w:ascii="Arial Narrow" w:hAnsi="Arial Narrow" w:cstheme="minorHAnsi"/>
          <w:sz w:val="20"/>
          <w:szCs w:val="20"/>
          <w:lang w:val="en-GB"/>
        </w:rPr>
        <w:t>vd.</w:t>
      </w:r>
      <w:r w:rsidRPr="00A22596">
        <w:rPr>
          <w:rFonts w:ascii="Arial Narrow" w:hAnsi="Arial Narrow" w:cstheme="minorHAnsi"/>
          <w:sz w:val="20"/>
          <w:szCs w:val="20"/>
          <w:lang w:val="en-GB"/>
        </w:rPr>
        <w:t>, 2021).</w:t>
      </w:r>
    </w:p>
    <w:p w14:paraId="5875EEE6" w14:textId="77777777" w:rsidR="000B7A6D" w:rsidRPr="000B354B" w:rsidRDefault="000B7A6D" w:rsidP="00E8635F">
      <w:pPr>
        <w:pStyle w:val="ListeParagraf"/>
        <w:spacing w:after="0" w:line="240" w:lineRule="auto"/>
        <w:ind w:left="0"/>
        <w:jc w:val="both"/>
        <w:rPr>
          <w:rFonts w:ascii="Arial Narrow" w:hAnsi="Arial Narrow" w:cstheme="minorHAnsi"/>
          <w:sz w:val="20"/>
          <w:szCs w:val="20"/>
          <w:lang w:val="en-GB"/>
        </w:rPr>
      </w:pPr>
    </w:p>
    <w:p w14:paraId="3F5AC944" w14:textId="77777777" w:rsidR="00AD5C1D" w:rsidRPr="000B354B" w:rsidRDefault="00F60959" w:rsidP="00A80B65">
      <w:pPr>
        <w:pStyle w:val="Balk1"/>
        <w:numPr>
          <w:ilvl w:val="0"/>
          <w:numId w:val="1"/>
        </w:numPr>
        <w:spacing w:before="0" w:line="240" w:lineRule="auto"/>
        <w:ind w:left="0" w:firstLine="0"/>
        <w:jc w:val="both"/>
        <w:rPr>
          <w:rFonts w:ascii="Arial Narrow" w:hAnsi="Arial Narrow" w:cs="Times New Roman"/>
          <w:b/>
          <w:bCs/>
          <w:color w:val="auto"/>
          <w:sz w:val="28"/>
          <w:szCs w:val="28"/>
          <w:lang w:val="en-GB"/>
        </w:rPr>
      </w:pPr>
      <w:bookmarkStart w:id="90" w:name="_Toc142256526"/>
      <w:bookmarkStart w:id="91" w:name="_Hlk130816249"/>
      <w:r w:rsidRPr="000B354B">
        <w:rPr>
          <w:rFonts w:ascii="Arial Narrow" w:hAnsi="Arial Narrow" w:cs="Times New Roman"/>
          <w:b/>
          <w:bCs/>
          <w:color w:val="auto"/>
          <w:sz w:val="28"/>
          <w:szCs w:val="28"/>
          <w:lang w:val="en-GB"/>
        </w:rPr>
        <w:t>Ormanlar için doğa</w:t>
      </w:r>
      <w:r w:rsidR="008A1F7A">
        <w:rPr>
          <w:rFonts w:ascii="Arial Narrow" w:hAnsi="Arial Narrow" w:cs="Times New Roman"/>
          <w:b/>
          <w:bCs/>
          <w:color w:val="auto"/>
          <w:sz w:val="28"/>
          <w:szCs w:val="28"/>
          <w:lang w:val="en-GB"/>
        </w:rPr>
        <w:t xml:space="preserve"> temelli </w:t>
      </w:r>
      <w:r w:rsidRPr="000B354B">
        <w:rPr>
          <w:rFonts w:ascii="Arial Narrow" w:hAnsi="Arial Narrow" w:cs="Times New Roman"/>
          <w:b/>
          <w:bCs/>
          <w:color w:val="auto"/>
          <w:sz w:val="28"/>
          <w:szCs w:val="28"/>
          <w:lang w:val="en-GB"/>
        </w:rPr>
        <w:t>çözümler</w:t>
      </w:r>
      <w:bookmarkEnd w:id="90"/>
    </w:p>
    <w:p w14:paraId="18E81C22" w14:textId="77777777" w:rsidR="00A80B65" w:rsidRPr="000B354B" w:rsidRDefault="00A80B65" w:rsidP="00E8635F">
      <w:pPr>
        <w:spacing w:after="0" w:line="240" w:lineRule="auto"/>
        <w:rPr>
          <w:lang w:val="en-GB"/>
        </w:rPr>
      </w:pPr>
    </w:p>
    <w:p w14:paraId="1B8C0372" w14:textId="77777777" w:rsidR="00B64E2A" w:rsidRPr="000B354B" w:rsidRDefault="00B64E2A" w:rsidP="00A80B65">
      <w:pPr>
        <w:pStyle w:val="Balk2"/>
        <w:numPr>
          <w:ilvl w:val="1"/>
          <w:numId w:val="1"/>
        </w:numPr>
        <w:spacing w:before="0" w:line="240" w:lineRule="auto"/>
        <w:ind w:left="0" w:firstLine="0"/>
        <w:rPr>
          <w:rFonts w:ascii="Arial Narrow" w:hAnsi="Arial Narrow" w:cs="Times New Roman"/>
          <w:b/>
          <w:bCs/>
          <w:color w:val="auto"/>
          <w:sz w:val="28"/>
          <w:szCs w:val="28"/>
          <w:lang w:val="en-GB"/>
        </w:rPr>
      </w:pPr>
      <w:bookmarkStart w:id="92" w:name="_Toc142256527"/>
      <w:bookmarkEnd w:id="91"/>
      <w:r w:rsidRPr="000B354B">
        <w:rPr>
          <w:rFonts w:ascii="Arial Narrow" w:hAnsi="Arial Narrow" w:cs="Times New Roman"/>
          <w:b/>
          <w:bCs/>
          <w:color w:val="auto"/>
          <w:sz w:val="28"/>
          <w:szCs w:val="28"/>
          <w:lang w:val="en-GB"/>
        </w:rPr>
        <w:t>Doğa temelli çözümün tanımı</w:t>
      </w:r>
      <w:bookmarkEnd w:id="92"/>
    </w:p>
    <w:p w14:paraId="656CDDA4" w14:textId="77777777" w:rsidR="00F60959" w:rsidRPr="000B354B" w:rsidRDefault="00F60959" w:rsidP="00AD5C1D">
      <w:pPr>
        <w:spacing w:after="0" w:line="240" w:lineRule="auto"/>
        <w:jc w:val="both"/>
        <w:rPr>
          <w:rFonts w:ascii="Arial Narrow" w:hAnsi="Arial Narrow" w:cs="Times New Roman"/>
          <w:sz w:val="20"/>
          <w:szCs w:val="20"/>
          <w:lang w:val="en-GB"/>
        </w:rPr>
      </w:pPr>
    </w:p>
    <w:p w14:paraId="1C7FC362" w14:textId="0BD3D033" w:rsidR="009C0DA7" w:rsidRDefault="00576AAE" w:rsidP="000F1CDF">
      <w:pPr>
        <w:autoSpaceDE w:val="0"/>
        <w:autoSpaceDN w:val="0"/>
        <w:adjustRightInd w:val="0"/>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Toplumsal zorluklar (örn. iklim değişikliği, gıda güvensizliği, su güvensizliği, doğal afetler, insan sağlığı riskleri, ekonomik ve sosyal gerileme ve düşüş, afet riski, ekosistem bozulması ve biyolojik çeşitlilik kaybı (IUCN, 2020a)) son yıllarda dünya çapında önemli ölçüde artmış</w:t>
      </w:r>
      <w:r w:rsidR="008A1F7A">
        <w:rPr>
          <w:rFonts w:ascii="Arial Narrow" w:hAnsi="Arial Narrow" w:cs="Times New Roman"/>
          <w:sz w:val="20"/>
          <w:szCs w:val="20"/>
          <w:lang w:val="en-GB"/>
        </w:rPr>
        <w:t xml:space="preserve"> ve neticede </w:t>
      </w:r>
      <w:r w:rsidRPr="000B354B">
        <w:rPr>
          <w:rFonts w:ascii="Arial Narrow" w:hAnsi="Arial Narrow" w:cs="Times New Roman"/>
          <w:sz w:val="20"/>
          <w:szCs w:val="20"/>
          <w:lang w:val="en-GB"/>
        </w:rPr>
        <w:t>bu zorlukların üstesinden gelmek için yeni kavramlar ortaya çık</w:t>
      </w:r>
      <w:r w:rsidR="008A1F7A">
        <w:rPr>
          <w:rFonts w:ascii="Arial Narrow" w:hAnsi="Arial Narrow" w:cs="Times New Roman"/>
          <w:sz w:val="20"/>
          <w:szCs w:val="20"/>
          <w:lang w:val="en-GB"/>
        </w:rPr>
        <w:t xml:space="preserve">mıştır. </w:t>
      </w:r>
      <w:r w:rsidRPr="000B354B">
        <w:rPr>
          <w:rFonts w:ascii="Arial Narrow" w:hAnsi="Arial Narrow" w:cs="Times New Roman"/>
          <w:sz w:val="20"/>
          <w:szCs w:val="20"/>
          <w:lang w:val="en-GB"/>
        </w:rPr>
        <w:t xml:space="preserve">NbS kavramı, sosyal, ekonomik ve çevresel zorlukları ele almak için ekosistemleri ve ekosistem hizmetlerini kullanan çevre ve doğa koruma kavramlarından biridir (Cohen-Shacham </w:t>
      </w:r>
      <w:r w:rsidR="007F215B">
        <w:rPr>
          <w:rFonts w:ascii="Arial Narrow" w:hAnsi="Arial Narrow" w:cs="Times New Roman"/>
          <w:sz w:val="20"/>
          <w:szCs w:val="20"/>
          <w:lang w:val="en-GB"/>
        </w:rPr>
        <w:t>vd.</w:t>
      </w:r>
      <w:r w:rsidRPr="000B354B">
        <w:rPr>
          <w:rFonts w:ascii="Arial Narrow" w:hAnsi="Arial Narrow" w:cs="Times New Roman"/>
          <w:sz w:val="20"/>
          <w:szCs w:val="20"/>
          <w:lang w:val="en-GB"/>
        </w:rPr>
        <w:t>, 2016). NbS kavramı Şekil 1'de sunulmaktadır.</w:t>
      </w:r>
    </w:p>
    <w:p w14:paraId="6C77422B" w14:textId="77777777" w:rsidR="00295246" w:rsidRPr="000B354B" w:rsidRDefault="00295246" w:rsidP="000F1CDF">
      <w:pPr>
        <w:autoSpaceDE w:val="0"/>
        <w:autoSpaceDN w:val="0"/>
        <w:adjustRightInd w:val="0"/>
        <w:spacing w:after="0" w:line="240" w:lineRule="auto"/>
        <w:jc w:val="both"/>
        <w:rPr>
          <w:rFonts w:ascii="Arial Narrow" w:hAnsi="Arial Narrow" w:cs="Times New Roman"/>
          <w:sz w:val="20"/>
          <w:szCs w:val="20"/>
          <w:lang w:val="en-GB"/>
        </w:rPr>
      </w:pPr>
    </w:p>
    <w:p w14:paraId="363254F9" w14:textId="77777777" w:rsidR="00DC2A1B" w:rsidRPr="000B354B" w:rsidRDefault="00591468" w:rsidP="0050217B">
      <w:pPr>
        <w:autoSpaceDE w:val="0"/>
        <w:autoSpaceDN w:val="0"/>
        <w:adjustRightInd w:val="0"/>
        <w:spacing w:after="0" w:line="240" w:lineRule="auto"/>
        <w:jc w:val="center"/>
        <w:rPr>
          <w:rFonts w:ascii="Arial Narrow" w:hAnsi="Arial Narrow" w:cs="Times New Roman"/>
          <w:sz w:val="20"/>
          <w:szCs w:val="20"/>
          <w:lang w:val="en-GB"/>
        </w:rPr>
      </w:pPr>
      <w:r>
        <w:rPr>
          <w:rFonts w:ascii="Arial Narrow" w:hAnsi="Arial Narrow" w:cs="Times New Roman"/>
          <w:noProof/>
          <w:sz w:val="20"/>
          <w:szCs w:val="20"/>
          <w:lang w:val="tr-TR" w:eastAsia="tr-TR"/>
        </w:rPr>
        <w:drawing>
          <wp:inline distT="0" distB="0" distL="0" distR="0" wp14:anchorId="38078D6F" wp14:editId="07D25671">
            <wp:extent cx="3908893" cy="3840480"/>
            <wp:effectExtent l="0" t="0" r="0" b="762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d5472bd-ce38-4f7d-9327-24ae94f2a8d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908893" cy="3840480"/>
                    </a:xfrm>
                    <a:prstGeom prst="rect">
                      <a:avLst/>
                    </a:prstGeom>
                  </pic:spPr>
                </pic:pic>
              </a:graphicData>
            </a:graphic>
          </wp:inline>
        </w:drawing>
      </w:r>
    </w:p>
    <w:p w14:paraId="43F296EB" w14:textId="5D49BE45" w:rsidR="00DC2A1B" w:rsidRPr="000B354B" w:rsidRDefault="009C0DA7" w:rsidP="000F1CDF">
      <w:pPr>
        <w:autoSpaceDE w:val="0"/>
        <w:autoSpaceDN w:val="0"/>
        <w:adjustRightInd w:val="0"/>
        <w:spacing w:after="0" w:line="240" w:lineRule="auto"/>
        <w:jc w:val="both"/>
        <w:rPr>
          <w:rFonts w:ascii="Arial Narrow" w:hAnsi="Arial Narrow" w:cs="Times New Roman"/>
          <w:sz w:val="20"/>
          <w:szCs w:val="20"/>
          <w:lang w:val="en-GB"/>
        </w:rPr>
      </w:pPr>
      <w:r w:rsidRPr="000B354B">
        <w:rPr>
          <w:rFonts w:ascii="Arial Narrow" w:hAnsi="Arial Narrow" w:cs="Times New Roman"/>
          <w:b/>
          <w:bCs/>
          <w:sz w:val="20"/>
          <w:szCs w:val="20"/>
          <w:lang w:val="en-GB"/>
        </w:rPr>
        <w:t>Şekil 1.</w:t>
      </w:r>
      <w:r w:rsidR="002B348E">
        <w:rPr>
          <w:rFonts w:ascii="Arial Narrow" w:hAnsi="Arial Narrow" w:cs="Times New Roman"/>
          <w:b/>
          <w:bCs/>
          <w:sz w:val="20"/>
          <w:szCs w:val="20"/>
          <w:lang w:val="en-GB"/>
        </w:rPr>
        <w:t xml:space="preserve"> </w:t>
      </w:r>
      <w:r w:rsidRPr="000B354B">
        <w:rPr>
          <w:rFonts w:ascii="Arial Narrow" w:hAnsi="Arial Narrow" w:cs="Times New Roman"/>
          <w:sz w:val="20"/>
          <w:szCs w:val="20"/>
          <w:lang w:val="en-GB"/>
        </w:rPr>
        <w:t>NbS k</w:t>
      </w:r>
      <w:r w:rsidR="002B348E">
        <w:rPr>
          <w:rFonts w:ascii="Arial Narrow" w:hAnsi="Arial Narrow" w:cs="Times New Roman"/>
          <w:sz w:val="20"/>
          <w:szCs w:val="20"/>
          <w:lang w:val="en-GB"/>
        </w:rPr>
        <w:t>avrami</w:t>
      </w:r>
      <w:r w:rsidRPr="000B354B">
        <w:rPr>
          <w:rFonts w:ascii="Arial Narrow" w:hAnsi="Arial Narrow" w:cs="Times New Roman"/>
          <w:sz w:val="20"/>
          <w:szCs w:val="20"/>
          <w:lang w:val="en-GB"/>
        </w:rPr>
        <w:t xml:space="preserve"> (Seddon </w:t>
      </w:r>
      <w:r w:rsidR="007F215B">
        <w:rPr>
          <w:rFonts w:ascii="Arial Narrow" w:hAnsi="Arial Narrow" w:cs="Times New Roman"/>
          <w:sz w:val="20"/>
          <w:szCs w:val="20"/>
          <w:lang w:val="en-GB"/>
        </w:rPr>
        <w:t>vd.</w:t>
      </w:r>
      <w:r w:rsidRPr="000B354B">
        <w:rPr>
          <w:rFonts w:ascii="Arial Narrow" w:hAnsi="Arial Narrow" w:cs="Times New Roman"/>
          <w:sz w:val="20"/>
          <w:szCs w:val="20"/>
          <w:lang w:val="en-GB"/>
        </w:rPr>
        <w:t>, 2021).</w:t>
      </w:r>
    </w:p>
    <w:p w14:paraId="4C9493A1" w14:textId="77777777" w:rsidR="00785687" w:rsidRPr="000B354B" w:rsidRDefault="00785687" w:rsidP="000F1CDF">
      <w:pPr>
        <w:autoSpaceDE w:val="0"/>
        <w:autoSpaceDN w:val="0"/>
        <w:adjustRightInd w:val="0"/>
        <w:spacing w:after="0" w:line="240" w:lineRule="auto"/>
        <w:jc w:val="both"/>
        <w:rPr>
          <w:rFonts w:ascii="Arial Narrow" w:hAnsi="Arial Narrow" w:cs="Times New Roman"/>
          <w:sz w:val="20"/>
          <w:szCs w:val="20"/>
          <w:lang w:val="en-GB"/>
        </w:rPr>
      </w:pPr>
    </w:p>
    <w:p w14:paraId="7AF074A8" w14:textId="20224E32" w:rsidR="00EC48E7" w:rsidRPr="000B354B" w:rsidRDefault="00C747FF" w:rsidP="000F1CDF">
      <w:pPr>
        <w:autoSpaceDE w:val="0"/>
        <w:autoSpaceDN w:val="0"/>
        <w:adjustRightInd w:val="0"/>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 xml:space="preserve">NbS'lerin sürdürülebilir çevresel eylemlerdeki önemi ve </w:t>
      </w:r>
      <w:r w:rsidR="008A1F7A">
        <w:rPr>
          <w:rFonts w:ascii="Arial Narrow" w:hAnsi="Arial Narrow" w:cs="Times New Roman"/>
          <w:sz w:val="20"/>
          <w:szCs w:val="20"/>
          <w:lang w:val="en-GB"/>
        </w:rPr>
        <w:t xml:space="preserve">etkisi gittikçe artmaktadır </w:t>
      </w:r>
      <w:r w:rsidRPr="000B354B">
        <w:rPr>
          <w:rFonts w:ascii="Arial Narrow" w:hAnsi="Arial Narrow" w:cs="Times New Roman"/>
          <w:sz w:val="20"/>
          <w:szCs w:val="20"/>
          <w:lang w:val="en-GB"/>
        </w:rPr>
        <w:t xml:space="preserve">(Cohen-Shacham </w:t>
      </w:r>
      <w:r w:rsidR="007F215B">
        <w:rPr>
          <w:rFonts w:ascii="Arial Narrow" w:hAnsi="Arial Narrow" w:cs="Times New Roman"/>
          <w:sz w:val="20"/>
          <w:szCs w:val="20"/>
          <w:lang w:val="en-GB"/>
        </w:rPr>
        <w:t>vd.</w:t>
      </w:r>
      <w:r w:rsidRPr="000B354B">
        <w:rPr>
          <w:rFonts w:ascii="Arial Narrow" w:hAnsi="Arial Narrow" w:cs="Times New Roman"/>
          <w:sz w:val="20"/>
          <w:szCs w:val="20"/>
          <w:lang w:val="en-GB"/>
        </w:rPr>
        <w:t xml:space="preserve">, 2019). Bu nedenle, çeşitli uluslararası kuruluşlar ve bilim adamları, daha </w:t>
      </w:r>
      <w:r w:rsidR="008A1F7A">
        <w:rPr>
          <w:rFonts w:ascii="Arial Narrow" w:hAnsi="Arial Narrow" w:cs="Times New Roman"/>
          <w:sz w:val="20"/>
          <w:szCs w:val="20"/>
          <w:lang w:val="en-GB"/>
        </w:rPr>
        <w:t>anlaşılır bir</w:t>
      </w:r>
      <w:r w:rsidRPr="000B354B">
        <w:rPr>
          <w:rFonts w:ascii="Arial Narrow" w:hAnsi="Arial Narrow" w:cs="Times New Roman"/>
          <w:sz w:val="20"/>
          <w:szCs w:val="20"/>
          <w:lang w:val="en-GB"/>
        </w:rPr>
        <w:t xml:space="preserve"> NbS tanımı geliştirme</w:t>
      </w:r>
      <w:r w:rsidR="008A1F7A">
        <w:rPr>
          <w:rFonts w:ascii="Arial Narrow" w:hAnsi="Arial Narrow" w:cs="Times New Roman"/>
          <w:sz w:val="20"/>
          <w:szCs w:val="20"/>
          <w:lang w:val="en-GB"/>
        </w:rPr>
        <w:t>ye odaklanmışlardır.</w:t>
      </w:r>
    </w:p>
    <w:p w14:paraId="75B843D2" w14:textId="77777777" w:rsidR="00EC48E7" w:rsidRPr="000B354B" w:rsidRDefault="00EC48E7" w:rsidP="00BB7627">
      <w:pPr>
        <w:autoSpaceDE w:val="0"/>
        <w:autoSpaceDN w:val="0"/>
        <w:adjustRightInd w:val="0"/>
        <w:spacing w:after="0" w:line="240" w:lineRule="auto"/>
        <w:jc w:val="both"/>
        <w:rPr>
          <w:rFonts w:ascii="Arial Narrow" w:hAnsi="Arial Narrow" w:cs="Times New Roman"/>
          <w:sz w:val="20"/>
          <w:szCs w:val="20"/>
          <w:lang w:val="en-GB"/>
        </w:rPr>
      </w:pPr>
    </w:p>
    <w:p w14:paraId="390EB39E" w14:textId="3915C234" w:rsidR="00D440DD" w:rsidRPr="000B354B" w:rsidRDefault="00EC48E7" w:rsidP="0050217B">
      <w:pPr>
        <w:pStyle w:val="Default"/>
        <w:jc w:val="both"/>
        <w:rPr>
          <w:rFonts w:ascii="Arial Narrow" w:hAnsi="Arial Narrow" w:cs="Times New Roman"/>
          <w:color w:val="auto"/>
          <w:sz w:val="20"/>
          <w:szCs w:val="20"/>
          <w:lang w:val="en-GB"/>
        </w:rPr>
      </w:pPr>
      <w:r w:rsidRPr="000B354B">
        <w:rPr>
          <w:rFonts w:ascii="Arial Narrow" w:hAnsi="Arial Narrow" w:cs="Times New Roman"/>
          <w:color w:val="auto"/>
          <w:sz w:val="20"/>
          <w:szCs w:val="20"/>
          <w:lang w:val="en-GB"/>
        </w:rPr>
        <w:t xml:space="preserve">NbS teriminin kökeni, biyoçeşitliliğin korunmasının iklim değişikliğinin </w:t>
      </w:r>
      <w:r w:rsidR="002B348E">
        <w:rPr>
          <w:rFonts w:ascii="Arial Narrow" w:hAnsi="Arial Narrow" w:cs="Times New Roman"/>
          <w:color w:val="auto"/>
          <w:sz w:val="20"/>
          <w:szCs w:val="20"/>
          <w:lang w:val="en-GB"/>
        </w:rPr>
        <w:t>azaltilmasi</w:t>
      </w:r>
      <w:r w:rsidRPr="000B354B">
        <w:rPr>
          <w:rFonts w:ascii="Arial Narrow" w:hAnsi="Arial Narrow" w:cs="Times New Roman"/>
          <w:color w:val="auto"/>
          <w:sz w:val="20"/>
          <w:szCs w:val="20"/>
          <w:lang w:val="en-GB"/>
        </w:rPr>
        <w:t xml:space="preserve"> ve uyum sağlama yan faydalarına ilişkin 2008 tarihli bir Dünya Bankası raporuna dayanmaktadır (MacKinnon </w:t>
      </w:r>
      <w:r w:rsidR="007F215B">
        <w:rPr>
          <w:rFonts w:ascii="Arial Narrow" w:hAnsi="Arial Narrow" w:cs="Times New Roman"/>
          <w:color w:val="auto"/>
          <w:sz w:val="20"/>
          <w:szCs w:val="20"/>
          <w:lang w:val="en-GB"/>
        </w:rPr>
        <w:t>vd.</w:t>
      </w:r>
      <w:r w:rsidRPr="000B354B">
        <w:rPr>
          <w:rFonts w:ascii="Arial Narrow" w:hAnsi="Arial Narrow" w:cs="Times New Roman"/>
          <w:color w:val="auto"/>
          <w:sz w:val="20"/>
          <w:szCs w:val="20"/>
          <w:lang w:val="en-GB"/>
        </w:rPr>
        <w:t xml:space="preserve">, 2008; Seddon </w:t>
      </w:r>
      <w:r w:rsidR="007F215B">
        <w:rPr>
          <w:rFonts w:ascii="Arial Narrow" w:hAnsi="Arial Narrow" w:cs="Times New Roman"/>
          <w:color w:val="auto"/>
          <w:sz w:val="20"/>
          <w:szCs w:val="20"/>
          <w:lang w:val="en-GB"/>
        </w:rPr>
        <w:t>vd.</w:t>
      </w:r>
      <w:r w:rsidRPr="000B354B">
        <w:rPr>
          <w:rFonts w:ascii="Arial Narrow" w:hAnsi="Arial Narrow" w:cs="Times New Roman"/>
          <w:color w:val="auto"/>
          <w:sz w:val="20"/>
          <w:szCs w:val="20"/>
          <w:lang w:val="en-GB"/>
        </w:rPr>
        <w:t xml:space="preserve">, 2021). Daha sonra, Uluslararası Doğayı Koruma Birliği (IUCN), UNFCCC'ye sunduğu görüş belgesinde (IUCN, 2009) </w:t>
      </w:r>
      <w:r w:rsidR="002B348E" w:rsidRPr="000B354B">
        <w:rPr>
          <w:rFonts w:ascii="Arial Narrow" w:hAnsi="Arial Narrow" w:cs="Times New Roman"/>
          <w:color w:val="auto"/>
          <w:sz w:val="20"/>
          <w:szCs w:val="20"/>
          <w:lang w:val="en-GB"/>
        </w:rPr>
        <w:t xml:space="preserve">NbS kavramına </w:t>
      </w:r>
      <w:r w:rsidRPr="000B354B">
        <w:rPr>
          <w:rFonts w:ascii="Arial Narrow" w:hAnsi="Arial Narrow" w:cs="Times New Roman"/>
          <w:color w:val="auto"/>
          <w:sz w:val="20"/>
          <w:szCs w:val="20"/>
          <w:lang w:val="en-GB"/>
        </w:rPr>
        <w:t xml:space="preserve">atıfta bulunarak kavramı tanımlanmış ve diğer kavramlardan farklılaşma da dahil olmak üzere temel ilkeler formüle edilmiştir (IUCN, 2012; Cohen-Shacham </w:t>
      </w:r>
      <w:r w:rsidR="007F215B">
        <w:rPr>
          <w:rFonts w:ascii="Arial Narrow" w:hAnsi="Arial Narrow" w:cs="Times New Roman"/>
          <w:color w:val="auto"/>
          <w:sz w:val="20"/>
          <w:szCs w:val="20"/>
          <w:lang w:val="en-GB"/>
        </w:rPr>
        <w:t>vd.</w:t>
      </w:r>
      <w:r w:rsidRPr="000B354B">
        <w:rPr>
          <w:rFonts w:ascii="Arial Narrow" w:hAnsi="Arial Narrow" w:cs="Times New Roman"/>
          <w:color w:val="auto"/>
          <w:sz w:val="20"/>
          <w:szCs w:val="20"/>
          <w:lang w:val="en-GB"/>
        </w:rPr>
        <w:t>, 2016). Ardından NbS kavramı ciddi ilgi gör</w:t>
      </w:r>
      <w:r w:rsidR="00773C47">
        <w:rPr>
          <w:rFonts w:ascii="Arial Narrow" w:hAnsi="Arial Narrow" w:cs="Times New Roman"/>
          <w:color w:val="auto"/>
          <w:sz w:val="20"/>
          <w:szCs w:val="20"/>
          <w:lang w:val="en-GB"/>
        </w:rPr>
        <w:t xml:space="preserve">müş </w:t>
      </w:r>
      <w:r w:rsidRPr="000B354B">
        <w:rPr>
          <w:rFonts w:ascii="Arial Narrow" w:hAnsi="Arial Narrow" w:cs="Times New Roman"/>
          <w:color w:val="auto"/>
          <w:sz w:val="20"/>
          <w:szCs w:val="20"/>
          <w:lang w:val="en-GB"/>
        </w:rPr>
        <w:t xml:space="preserve"> ve bilimsel makalelerde, politika belgeleri</w:t>
      </w:r>
      <w:r w:rsidR="002B348E">
        <w:rPr>
          <w:rFonts w:ascii="Arial Narrow" w:hAnsi="Arial Narrow" w:cs="Times New Roman"/>
          <w:color w:val="auto"/>
          <w:sz w:val="20"/>
          <w:szCs w:val="20"/>
          <w:lang w:val="en-GB"/>
        </w:rPr>
        <w:t>nde</w:t>
      </w:r>
      <w:r w:rsidRPr="000B354B">
        <w:rPr>
          <w:rFonts w:ascii="Arial Narrow" w:hAnsi="Arial Narrow" w:cs="Times New Roman"/>
          <w:color w:val="auto"/>
          <w:sz w:val="20"/>
          <w:szCs w:val="20"/>
          <w:lang w:val="en-GB"/>
        </w:rPr>
        <w:t xml:space="preserve"> ve raporlarda kullanılmaya başlan</w:t>
      </w:r>
      <w:r w:rsidR="00773C47">
        <w:rPr>
          <w:rFonts w:ascii="Arial Narrow" w:hAnsi="Arial Narrow" w:cs="Times New Roman"/>
          <w:color w:val="auto"/>
          <w:sz w:val="20"/>
          <w:szCs w:val="20"/>
          <w:lang w:val="en-GB"/>
        </w:rPr>
        <w:t xml:space="preserve">mıştır </w:t>
      </w:r>
      <w:r w:rsidRPr="000B354B">
        <w:rPr>
          <w:rFonts w:ascii="Arial Narrow" w:hAnsi="Arial Narrow" w:cs="Times New Roman"/>
          <w:color w:val="auto"/>
          <w:sz w:val="20"/>
          <w:szCs w:val="20"/>
          <w:lang w:val="en-GB"/>
        </w:rPr>
        <w:t xml:space="preserve">(Kabisch </w:t>
      </w:r>
      <w:r w:rsidR="007F215B">
        <w:rPr>
          <w:rFonts w:ascii="Arial Narrow" w:hAnsi="Arial Narrow" w:cs="Times New Roman"/>
          <w:color w:val="auto"/>
          <w:sz w:val="20"/>
          <w:szCs w:val="20"/>
          <w:lang w:val="en-GB"/>
        </w:rPr>
        <w:t>vd.</w:t>
      </w:r>
      <w:r w:rsidRPr="000B354B">
        <w:rPr>
          <w:rFonts w:ascii="Arial Narrow" w:hAnsi="Arial Narrow" w:cs="Times New Roman"/>
          <w:color w:val="auto"/>
          <w:sz w:val="20"/>
          <w:szCs w:val="20"/>
          <w:lang w:val="en-GB"/>
        </w:rPr>
        <w:t xml:space="preserve">, 2016; Nesshöver </w:t>
      </w:r>
      <w:r w:rsidR="007F215B">
        <w:rPr>
          <w:rFonts w:ascii="Arial Narrow" w:hAnsi="Arial Narrow" w:cs="Times New Roman"/>
          <w:color w:val="auto"/>
          <w:sz w:val="20"/>
          <w:szCs w:val="20"/>
          <w:lang w:val="en-GB"/>
        </w:rPr>
        <w:t>vd.</w:t>
      </w:r>
      <w:r w:rsidRPr="000B354B">
        <w:rPr>
          <w:rFonts w:ascii="Arial Narrow" w:hAnsi="Arial Narrow" w:cs="Times New Roman"/>
          <w:color w:val="auto"/>
          <w:sz w:val="20"/>
          <w:szCs w:val="20"/>
          <w:lang w:val="en-GB"/>
        </w:rPr>
        <w:t xml:space="preserve">, 2017; Albert </w:t>
      </w:r>
      <w:r w:rsidR="007F215B">
        <w:rPr>
          <w:rFonts w:ascii="Arial Narrow" w:hAnsi="Arial Narrow" w:cs="Times New Roman"/>
          <w:color w:val="auto"/>
          <w:sz w:val="20"/>
          <w:szCs w:val="20"/>
          <w:lang w:val="en-GB"/>
        </w:rPr>
        <w:t>vd.</w:t>
      </w:r>
      <w:r w:rsidRPr="000B354B">
        <w:rPr>
          <w:rFonts w:ascii="Arial Narrow" w:hAnsi="Arial Narrow" w:cs="Times New Roman"/>
          <w:color w:val="auto"/>
          <w:sz w:val="20"/>
          <w:szCs w:val="20"/>
          <w:lang w:val="en-GB"/>
        </w:rPr>
        <w:t xml:space="preserve">, 2019; Cohen-Shacham </w:t>
      </w:r>
      <w:r w:rsidR="007F215B">
        <w:rPr>
          <w:rFonts w:ascii="Arial Narrow" w:hAnsi="Arial Narrow" w:cs="Times New Roman"/>
          <w:color w:val="auto"/>
          <w:sz w:val="20"/>
          <w:szCs w:val="20"/>
          <w:lang w:val="en-GB"/>
        </w:rPr>
        <w:t>vd.</w:t>
      </w:r>
      <w:r w:rsidRPr="000B354B">
        <w:rPr>
          <w:rFonts w:ascii="Arial Narrow" w:hAnsi="Arial Narrow" w:cs="Times New Roman"/>
          <w:color w:val="auto"/>
          <w:sz w:val="20"/>
          <w:szCs w:val="20"/>
          <w:lang w:val="en-GB"/>
        </w:rPr>
        <w:t>, 2019; IPBES, 2019; IPCC, 2019; WEF, 2020; Arnés García ve Santivañez, 2021; Hallstein ve Iseman, 2021; UNECE, 2021; WB, 2021a; UNEP, 2022a). Bununla birlikte, NbS'nin kesin bir tanımını ve açıklamasını bulmaya yönelik sayısız çalışma nedeniyle (Sowińska-Świerkosz ve García, 2022)</w:t>
      </w:r>
      <w:r w:rsidR="002B348E">
        <w:rPr>
          <w:rFonts w:ascii="Arial Narrow" w:hAnsi="Arial Narrow" w:cs="Times New Roman"/>
          <w:color w:val="auto"/>
          <w:sz w:val="20"/>
          <w:szCs w:val="20"/>
          <w:lang w:val="en-GB"/>
        </w:rPr>
        <w:t>,</w:t>
      </w:r>
      <w:r w:rsidRPr="000B354B">
        <w:rPr>
          <w:rFonts w:ascii="Arial Narrow" w:hAnsi="Arial Narrow" w:cs="Times New Roman"/>
          <w:color w:val="auto"/>
          <w:sz w:val="20"/>
          <w:szCs w:val="20"/>
          <w:lang w:val="en-GB"/>
        </w:rPr>
        <w:t xml:space="preserve"> NbS kavramının </w:t>
      </w:r>
      <w:r w:rsidR="00773C47" w:rsidRPr="000B354B">
        <w:rPr>
          <w:rFonts w:ascii="Arial Narrow" w:hAnsi="Arial Narrow" w:cs="Times New Roman"/>
          <w:color w:val="auto"/>
          <w:sz w:val="20"/>
          <w:szCs w:val="20"/>
          <w:lang w:val="en-GB"/>
        </w:rPr>
        <w:t xml:space="preserve">literatürde </w:t>
      </w:r>
      <w:r w:rsidRPr="000B354B">
        <w:rPr>
          <w:rFonts w:ascii="Arial Narrow" w:hAnsi="Arial Narrow" w:cs="Times New Roman"/>
          <w:color w:val="auto"/>
          <w:sz w:val="20"/>
          <w:szCs w:val="20"/>
          <w:lang w:val="en-GB"/>
        </w:rPr>
        <w:t>birden fazla tanımı mevcuttur (Tablo 1).</w:t>
      </w:r>
    </w:p>
    <w:p w14:paraId="18587D5A" w14:textId="77777777" w:rsidR="00D440DD" w:rsidRDefault="00D440DD" w:rsidP="00D440DD">
      <w:pPr>
        <w:pStyle w:val="Default"/>
        <w:jc w:val="both"/>
        <w:rPr>
          <w:rFonts w:ascii="Arial Narrow" w:hAnsi="Arial Narrow" w:cstheme="majorHAnsi"/>
          <w:color w:val="auto"/>
          <w:sz w:val="20"/>
          <w:szCs w:val="20"/>
          <w:lang w:val="en-GB"/>
        </w:rPr>
      </w:pPr>
      <w:r w:rsidRPr="000B354B">
        <w:rPr>
          <w:rFonts w:ascii="Arial Narrow" w:hAnsi="Arial Narrow" w:cstheme="majorHAnsi"/>
          <w:b/>
          <w:bCs/>
          <w:color w:val="auto"/>
          <w:sz w:val="20"/>
          <w:szCs w:val="20"/>
          <w:lang w:val="en-GB"/>
        </w:rPr>
        <w:t>Tablo 1.</w:t>
      </w:r>
      <w:r w:rsidRPr="000B354B">
        <w:rPr>
          <w:rFonts w:ascii="Arial Narrow" w:hAnsi="Arial Narrow" w:cstheme="majorHAnsi"/>
          <w:color w:val="auto"/>
          <w:sz w:val="20"/>
          <w:szCs w:val="20"/>
          <w:lang w:val="en-GB"/>
        </w:rPr>
        <w:t>NbS'lerin tanımları</w:t>
      </w:r>
    </w:p>
    <w:p w14:paraId="15CD9787" w14:textId="77777777" w:rsidR="00773C47" w:rsidRDefault="00773C47" w:rsidP="00D440DD">
      <w:pPr>
        <w:pStyle w:val="Default"/>
        <w:jc w:val="both"/>
        <w:rPr>
          <w:rFonts w:ascii="Arial Narrow" w:hAnsi="Arial Narrow" w:cstheme="majorHAnsi"/>
          <w:color w:val="auto"/>
          <w:sz w:val="20"/>
          <w:szCs w:val="20"/>
          <w:lang w:val="en-GB"/>
        </w:rPr>
      </w:pPr>
    </w:p>
    <w:tbl>
      <w:tblPr>
        <w:tblStyle w:val="ListeTablo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43"/>
        <w:gridCol w:w="2332"/>
      </w:tblGrid>
      <w:tr w:rsidR="009F1915" w:rsidRPr="00C73579" w14:paraId="6990B4FF" w14:textId="77777777" w:rsidTr="00773C47">
        <w:trPr>
          <w:cnfStyle w:val="100000000000" w:firstRow="1" w:lastRow="0" w:firstColumn="0" w:lastColumn="0" w:oddVBand="0" w:evenVBand="0" w:oddHBand="0" w:evenHBand="0" w:firstRowFirstColumn="0" w:firstRowLastColumn="0" w:lastRowFirstColumn="0" w:lastRowLastColumn="0"/>
          <w:trHeight w:hRule="exact" w:val="230"/>
        </w:trPr>
        <w:tc>
          <w:tcPr>
            <w:cnfStyle w:val="001000000000" w:firstRow="0" w:lastRow="0" w:firstColumn="1" w:lastColumn="0" w:oddVBand="0" w:evenVBand="0" w:oddHBand="0" w:evenHBand="0" w:firstRowFirstColumn="0" w:firstRowLastColumn="0" w:lastRowFirstColumn="0" w:lastRowLastColumn="0"/>
            <w:tcW w:w="3715" w:type="pct"/>
            <w:vAlign w:val="center"/>
          </w:tcPr>
          <w:p w14:paraId="0B3AC181" w14:textId="77777777" w:rsidR="009F1915" w:rsidRPr="009E39BE" w:rsidRDefault="009F1915" w:rsidP="0064288A">
            <w:pPr>
              <w:pStyle w:val="Default"/>
              <w:jc w:val="center"/>
              <w:rPr>
                <w:rFonts w:ascii="Arial Narrow" w:hAnsi="Arial Narrow" w:cstheme="majorHAnsi"/>
                <w:b w:val="0"/>
                <w:bCs w:val="0"/>
                <w:color w:val="auto"/>
                <w:sz w:val="18"/>
                <w:szCs w:val="18"/>
                <w:lang w:val="en-GB"/>
              </w:rPr>
            </w:pPr>
            <w:r w:rsidRPr="009E39BE">
              <w:rPr>
                <w:rFonts w:ascii="Arial Narrow" w:hAnsi="Arial Narrow" w:cstheme="majorHAnsi"/>
                <w:color w:val="auto"/>
                <w:sz w:val="18"/>
                <w:szCs w:val="18"/>
                <w:lang w:val="en-GB"/>
              </w:rPr>
              <w:t>NbS'ler</w:t>
            </w:r>
          </w:p>
        </w:tc>
        <w:tc>
          <w:tcPr>
            <w:tcW w:w="1285" w:type="pct"/>
            <w:vAlign w:val="center"/>
          </w:tcPr>
          <w:p w14:paraId="681E32D3" w14:textId="77777777" w:rsidR="009F1915" w:rsidRPr="009E39BE" w:rsidRDefault="009F1915" w:rsidP="0064288A">
            <w:pPr>
              <w:pStyle w:val="Default"/>
              <w:jc w:val="center"/>
              <w:cnfStyle w:val="100000000000" w:firstRow="1" w:lastRow="0" w:firstColumn="0" w:lastColumn="0" w:oddVBand="0" w:evenVBand="0" w:oddHBand="0" w:evenHBand="0" w:firstRowFirstColumn="0" w:firstRowLastColumn="0" w:lastRowFirstColumn="0" w:lastRowLastColumn="0"/>
              <w:rPr>
                <w:rFonts w:ascii="Arial Narrow" w:hAnsi="Arial Narrow" w:cstheme="majorHAnsi"/>
                <w:b w:val="0"/>
                <w:bCs w:val="0"/>
                <w:color w:val="auto"/>
                <w:sz w:val="18"/>
                <w:szCs w:val="18"/>
                <w:lang w:val="en-GB"/>
              </w:rPr>
            </w:pPr>
            <w:r w:rsidRPr="009E39BE">
              <w:rPr>
                <w:rFonts w:ascii="Arial Narrow" w:hAnsi="Arial Narrow" w:cstheme="majorHAnsi"/>
                <w:color w:val="auto"/>
                <w:sz w:val="18"/>
                <w:szCs w:val="18"/>
                <w:lang w:val="en-GB"/>
              </w:rPr>
              <w:t>Referans</w:t>
            </w:r>
          </w:p>
        </w:tc>
      </w:tr>
      <w:tr w:rsidR="009F1915" w:rsidRPr="00C73579" w14:paraId="44B975B5" w14:textId="77777777" w:rsidTr="00773C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15" w:type="pct"/>
            <w:vAlign w:val="center"/>
          </w:tcPr>
          <w:p w14:paraId="184D52CD" w14:textId="1EDA6571" w:rsidR="00773C47" w:rsidRPr="009E39BE" w:rsidRDefault="009F1915" w:rsidP="0064288A">
            <w:pPr>
              <w:pStyle w:val="Default"/>
              <w:jc w:val="both"/>
              <w:rPr>
                <w:rFonts w:ascii="Arial Narrow" w:hAnsi="Arial Narrow" w:cs="Times New Roman"/>
                <w:b w:val="0"/>
                <w:bCs w:val="0"/>
                <w:color w:val="auto"/>
                <w:sz w:val="18"/>
                <w:szCs w:val="18"/>
                <w:lang w:val="en-GB"/>
              </w:rPr>
            </w:pPr>
            <w:r w:rsidRPr="009E39BE">
              <w:rPr>
                <w:rFonts w:ascii="Arial Narrow" w:hAnsi="Arial Narrow" w:cs="Times New Roman"/>
                <w:b w:val="0"/>
                <w:bCs w:val="0"/>
                <w:color w:val="auto"/>
                <w:sz w:val="18"/>
                <w:szCs w:val="18"/>
                <w:lang w:val="en-GB"/>
              </w:rPr>
              <w:t>“</w:t>
            </w:r>
            <w:r w:rsidR="00D03215">
              <w:rPr>
                <w:rFonts w:ascii="Arial Narrow" w:hAnsi="Arial Narrow" w:cs="Times New Roman"/>
                <w:b w:val="0"/>
                <w:bCs w:val="0"/>
                <w:color w:val="auto"/>
                <w:sz w:val="18"/>
                <w:szCs w:val="18"/>
                <w:lang w:val="en-GB"/>
              </w:rPr>
              <w:t>D</w:t>
            </w:r>
            <w:r w:rsidRPr="009E39BE">
              <w:rPr>
                <w:rFonts w:ascii="Arial Narrow" w:hAnsi="Arial Narrow" w:cs="Times New Roman"/>
                <w:b w:val="0"/>
                <w:bCs w:val="0"/>
                <w:color w:val="auto"/>
                <w:sz w:val="18"/>
                <w:szCs w:val="18"/>
                <w:lang w:val="en-GB"/>
              </w:rPr>
              <w:t>oğadan esinlenen, desteklenen veya ondan kopyalanan ve toplumların çeşitli çevresel, sosyal ve ekonomik zorlukları sürdürülebilir yollarla ele almasına yardımcı olmayı amaçlayan eylemler.”</w:t>
            </w:r>
          </w:p>
        </w:tc>
        <w:tc>
          <w:tcPr>
            <w:tcW w:w="1285" w:type="pct"/>
            <w:vAlign w:val="center"/>
          </w:tcPr>
          <w:p w14:paraId="696E3A24" w14:textId="77777777" w:rsidR="009F1915" w:rsidRPr="009E39BE" w:rsidRDefault="009F1915" w:rsidP="0064288A">
            <w:pPr>
              <w:pStyle w:val="Default"/>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color w:val="auto"/>
                <w:sz w:val="18"/>
                <w:szCs w:val="18"/>
                <w:lang w:val="en-GB"/>
              </w:rPr>
            </w:pPr>
            <w:r w:rsidRPr="009E39BE">
              <w:rPr>
                <w:rFonts w:ascii="Arial Narrow" w:hAnsi="Arial Narrow" w:cs="Times New Roman"/>
                <w:color w:val="auto"/>
                <w:sz w:val="18"/>
                <w:szCs w:val="18"/>
                <w:lang w:val="en-GB"/>
              </w:rPr>
              <w:t>Avrupa Komisyonu (2015)</w:t>
            </w:r>
          </w:p>
        </w:tc>
      </w:tr>
      <w:tr w:rsidR="009F1915" w:rsidRPr="00C73579" w14:paraId="52942AC6" w14:textId="77777777" w:rsidTr="00773C47">
        <w:tc>
          <w:tcPr>
            <w:cnfStyle w:val="001000000000" w:firstRow="0" w:lastRow="0" w:firstColumn="1" w:lastColumn="0" w:oddVBand="0" w:evenVBand="0" w:oddHBand="0" w:evenHBand="0" w:firstRowFirstColumn="0" w:firstRowLastColumn="0" w:lastRowFirstColumn="0" w:lastRowLastColumn="0"/>
            <w:tcW w:w="3715" w:type="pct"/>
            <w:vAlign w:val="center"/>
          </w:tcPr>
          <w:p w14:paraId="1374ACB4" w14:textId="3D6F84B7" w:rsidR="00773C47" w:rsidRPr="009E39BE" w:rsidRDefault="009F1915" w:rsidP="0064288A">
            <w:pPr>
              <w:pStyle w:val="Default"/>
              <w:jc w:val="both"/>
              <w:rPr>
                <w:rFonts w:ascii="Arial Narrow" w:hAnsi="Arial Narrow" w:cs="Times New Roman"/>
                <w:b w:val="0"/>
                <w:bCs w:val="0"/>
                <w:color w:val="auto"/>
                <w:sz w:val="18"/>
                <w:szCs w:val="18"/>
                <w:lang w:val="en-GB"/>
              </w:rPr>
            </w:pPr>
            <w:r w:rsidRPr="009E39BE">
              <w:rPr>
                <w:rFonts w:ascii="Arial Narrow" w:hAnsi="Arial Narrow" w:cs="Times New Roman"/>
                <w:b w:val="0"/>
                <w:bCs w:val="0"/>
                <w:color w:val="auto"/>
                <w:sz w:val="18"/>
                <w:szCs w:val="18"/>
                <w:lang w:val="en-GB"/>
              </w:rPr>
              <w:t>″</w:t>
            </w:r>
            <w:r w:rsidR="00D03215">
              <w:rPr>
                <w:rFonts w:ascii="Arial Narrow" w:hAnsi="Arial Narrow" w:cs="Times New Roman"/>
                <w:b w:val="0"/>
                <w:bCs w:val="0"/>
                <w:color w:val="auto"/>
                <w:sz w:val="18"/>
                <w:szCs w:val="18"/>
                <w:lang w:val="en-GB"/>
              </w:rPr>
              <w:t>T</w:t>
            </w:r>
            <w:r w:rsidRPr="009E39BE">
              <w:rPr>
                <w:rFonts w:ascii="Arial Narrow" w:hAnsi="Arial Narrow" w:cs="Times New Roman"/>
                <w:b w:val="0"/>
                <w:bCs w:val="0"/>
                <w:color w:val="auto"/>
                <w:sz w:val="18"/>
                <w:szCs w:val="18"/>
                <w:lang w:val="en-GB"/>
              </w:rPr>
              <w:t>oplumsal zorluklara etkili ve uyumlu bir şekilde hitap eden, aynı zamanda insan refahı ve biyolojik çeşitlilik faydaları sağlayan doğal veya değiştirilmiş ekosistemleri koruma, sürdürülebilir bir şekilde yönetme ve eski haline getirme eylemleri</w:t>
            </w:r>
            <w:r w:rsidR="00773C47">
              <w:rPr>
                <w:rFonts w:ascii="Arial Narrow" w:hAnsi="Arial Narrow" w:cs="Times New Roman"/>
                <w:b w:val="0"/>
                <w:bCs w:val="0"/>
                <w:color w:val="auto"/>
                <w:sz w:val="18"/>
                <w:szCs w:val="18"/>
                <w:lang w:val="en-GB"/>
              </w:rPr>
              <w:t xml:space="preserve"> (örneğin rğzgar, dalga ve </w:t>
            </w:r>
            <w:r w:rsidRPr="009E39BE">
              <w:rPr>
                <w:rFonts w:ascii="Arial Narrow" w:hAnsi="Arial Narrow" w:cs="Times New Roman"/>
                <w:b w:val="0"/>
                <w:bCs w:val="0"/>
                <w:color w:val="auto"/>
                <w:sz w:val="18"/>
                <w:szCs w:val="18"/>
                <w:lang w:val="en-GB"/>
              </w:rPr>
              <w:t>güneş enerjisi</w:t>
            </w:r>
            <w:r w:rsidR="00773C47">
              <w:rPr>
                <w:rFonts w:ascii="Arial Narrow" w:hAnsi="Arial Narrow" w:cs="Times New Roman"/>
                <w:b w:val="0"/>
                <w:bCs w:val="0"/>
                <w:color w:val="auto"/>
                <w:sz w:val="18"/>
                <w:szCs w:val="18"/>
                <w:lang w:val="en-GB"/>
              </w:rPr>
              <w:t xml:space="preserve"> kullanma</w:t>
            </w:r>
            <w:r w:rsidRPr="009E39BE">
              <w:rPr>
                <w:rFonts w:ascii="Arial Narrow" w:hAnsi="Arial Narrow" w:cs="Times New Roman"/>
                <w:b w:val="0"/>
                <w:bCs w:val="0"/>
                <w:color w:val="auto"/>
                <w:sz w:val="18"/>
                <w:szCs w:val="18"/>
                <w:lang w:val="en-GB"/>
              </w:rPr>
              <w:t>) veya doğadan ilham alan çözümler (biyolojik süreçlere göre modellenen malzemelerin tasarımı).</w:t>
            </w:r>
            <w:r w:rsidR="00D03215">
              <w:rPr>
                <w:rFonts w:ascii="Arial Narrow" w:hAnsi="Arial Narrow" w:cs="Times New Roman"/>
                <w:b w:val="0"/>
                <w:bCs w:val="0"/>
                <w:color w:val="auto"/>
                <w:sz w:val="18"/>
                <w:szCs w:val="18"/>
                <w:lang w:val="en-GB"/>
              </w:rPr>
              <w:t>”</w:t>
            </w:r>
          </w:p>
        </w:tc>
        <w:tc>
          <w:tcPr>
            <w:tcW w:w="1285" w:type="pct"/>
            <w:vAlign w:val="center"/>
          </w:tcPr>
          <w:p w14:paraId="7E123BBF" w14:textId="77777777" w:rsidR="009F1915" w:rsidRPr="009E39BE" w:rsidRDefault="009F1915" w:rsidP="0064288A">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color w:val="auto"/>
                <w:sz w:val="18"/>
                <w:szCs w:val="18"/>
                <w:lang w:val="en-GB"/>
              </w:rPr>
            </w:pPr>
            <w:r w:rsidRPr="009E39BE">
              <w:rPr>
                <w:rFonts w:ascii="Arial Narrow" w:hAnsi="Arial Narrow" w:cs="Times New Roman"/>
                <w:color w:val="auto"/>
                <w:sz w:val="18"/>
                <w:szCs w:val="18"/>
                <w:lang w:val="en-GB"/>
              </w:rPr>
              <w:t>IUCN (2016)</w:t>
            </w:r>
          </w:p>
          <w:p w14:paraId="1C8AFDBC" w14:textId="0085C8F0" w:rsidR="009F1915" w:rsidRPr="009E39BE" w:rsidRDefault="009F1915" w:rsidP="0064288A">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color w:val="auto"/>
                <w:sz w:val="18"/>
                <w:szCs w:val="18"/>
                <w:lang w:val="en-GB"/>
              </w:rPr>
            </w:pPr>
            <w:r w:rsidRPr="009E39BE">
              <w:rPr>
                <w:rFonts w:ascii="Arial Narrow" w:hAnsi="Arial Narrow" w:cs="Times New Roman"/>
                <w:color w:val="auto"/>
                <w:sz w:val="18"/>
                <w:szCs w:val="18"/>
                <w:lang w:val="en-GB"/>
              </w:rPr>
              <w:t xml:space="preserve">Cohen-Shacham </w:t>
            </w:r>
            <w:r w:rsidR="007F215B">
              <w:rPr>
                <w:rFonts w:ascii="Arial Narrow" w:hAnsi="Arial Narrow" w:cs="Times New Roman"/>
                <w:color w:val="auto"/>
                <w:sz w:val="18"/>
                <w:szCs w:val="18"/>
                <w:lang w:val="en-GB"/>
              </w:rPr>
              <w:t>vd.</w:t>
            </w:r>
            <w:r w:rsidRPr="009E39BE">
              <w:rPr>
                <w:rFonts w:ascii="Arial Narrow" w:hAnsi="Arial Narrow" w:cs="Times New Roman"/>
                <w:color w:val="auto"/>
                <w:sz w:val="18"/>
                <w:szCs w:val="18"/>
                <w:lang w:val="en-GB"/>
              </w:rPr>
              <w:t xml:space="preserve"> (2016)</w:t>
            </w:r>
          </w:p>
          <w:p w14:paraId="1B34C5C7" w14:textId="77777777" w:rsidR="009F1915" w:rsidRPr="009E39BE" w:rsidRDefault="009F1915" w:rsidP="0064288A">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color w:val="auto"/>
                <w:sz w:val="18"/>
                <w:szCs w:val="18"/>
                <w:lang w:val="en-GB"/>
              </w:rPr>
            </w:pPr>
            <w:r w:rsidRPr="009E39BE">
              <w:rPr>
                <w:rFonts w:ascii="Arial Narrow" w:hAnsi="Arial Narrow" w:cstheme="majorHAnsi"/>
                <w:color w:val="auto"/>
                <w:sz w:val="18"/>
                <w:szCs w:val="18"/>
                <w:lang w:val="en-GB"/>
              </w:rPr>
              <w:t>IUCN (2020b)</w:t>
            </w:r>
          </w:p>
        </w:tc>
      </w:tr>
      <w:tr w:rsidR="009F1915" w:rsidRPr="00C73579" w14:paraId="3D44C80D" w14:textId="77777777" w:rsidTr="00773C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15" w:type="pct"/>
            <w:vAlign w:val="center"/>
          </w:tcPr>
          <w:p w14:paraId="5A554F5B" w14:textId="1C15462C" w:rsidR="00773C47" w:rsidRPr="009E39BE" w:rsidRDefault="009F1915" w:rsidP="0064288A">
            <w:pPr>
              <w:pStyle w:val="Default"/>
              <w:jc w:val="both"/>
              <w:rPr>
                <w:rFonts w:ascii="Arial Narrow" w:hAnsi="Arial Narrow" w:cs="Times New Roman"/>
                <w:b w:val="0"/>
                <w:bCs w:val="0"/>
                <w:color w:val="auto"/>
                <w:sz w:val="18"/>
                <w:szCs w:val="18"/>
                <w:lang w:val="en-GB"/>
              </w:rPr>
            </w:pPr>
            <w:r w:rsidRPr="009E39BE">
              <w:rPr>
                <w:rFonts w:ascii="Arial Narrow" w:hAnsi="Arial Narrow" w:cs="Times New Roman"/>
                <w:b w:val="0"/>
                <w:bCs w:val="0"/>
                <w:color w:val="auto"/>
                <w:sz w:val="18"/>
                <w:szCs w:val="18"/>
                <w:lang w:val="en-GB"/>
              </w:rPr>
              <w:t>“</w:t>
            </w:r>
            <w:r w:rsidR="00D03215">
              <w:rPr>
                <w:rFonts w:ascii="Arial Narrow" w:hAnsi="Arial Narrow" w:cs="Times New Roman"/>
                <w:b w:val="0"/>
                <w:bCs w:val="0"/>
                <w:color w:val="auto"/>
                <w:sz w:val="18"/>
                <w:szCs w:val="18"/>
                <w:lang w:val="en-GB"/>
              </w:rPr>
              <w:t>Y</w:t>
            </w:r>
            <w:r w:rsidRPr="009E39BE">
              <w:rPr>
                <w:rFonts w:ascii="Arial Narrow" w:hAnsi="Arial Narrow" w:cs="Times New Roman"/>
                <w:b w:val="0"/>
                <w:bCs w:val="0"/>
                <w:color w:val="auto"/>
                <w:sz w:val="18"/>
                <w:szCs w:val="18"/>
                <w:lang w:val="en-GB"/>
              </w:rPr>
              <w:t>enilenemez doğal sermaye girdisinin azalması ve yenilenebilir doğal süreçlere yatırımın artmasıyla ekosistem hizmetlerinin kullanımına geçiş.”</w:t>
            </w:r>
          </w:p>
        </w:tc>
        <w:tc>
          <w:tcPr>
            <w:tcW w:w="1285" w:type="pct"/>
            <w:vAlign w:val="center"/>
          </w:tcPr>
          <w:p w14:paraId="15D23B97" w14:textId="77777777" w:rsidR="009F1915" w:rsidRPr="009E39BE" w:rsidDel="00AD581B" w:rsidRDefault="009F1915" w:rsidP="0064288A">
            <w:pPr>
              <w:pStyle w:val="Default"/>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sz w:val="18"/>
                <w:szCs w:val="18"/>
                <w:lang w:val="en-GB"/>
              </w:rPr>
            </w:pPr>
            <w:r w:rsidRPr="009E39BE">
              <w:rPr>
                <w:rFonts w:ascii="Arial Narrow" w:hAnsi="Arial Narrow" w:cs="Times New Roman"/>
                <w:color w:val="auto"/>
                <w:sz w:val="18"/>
                <w:szCs w:val="18"/>
                <w:lang w:val="en-GB"/>
              </w:rPr>
              <w:t>Maes ve Jacobs (2017)</w:t>
            </w:r>
          </w:p>
        </w:tc>
      </w:tr>
      <w:tr w:rsidR="009F1915" w:rsidRPr="00C73579" w14:paraId="7EC3FA56" w14:textId="77777777" w:rsidTr="00773C47">
        <w:tc>
          <w:tcPr>
            <w:cnfStyle w:val="001000000000" w:firstRow="0" w:lastRow="0" w:firstColumn="1" w:lastColumn="0" w:oddVBand="0" w:evenVBand="0" w:oddHBand="0" w:evenHBand="0" w:firstRowFirstColumn="0" w:firstRowLastColumn="0" w:lastRowFirstColumn="0" w:lastRowLastColumn="0"/>
            <w:tcW w:w="3715" w:type="pct"/>
            <w:vAlign w:val="center"/>
          </w:tcPr>
          <w:p w14:paraId="3DC6BAB9" w14:textId="4D29DCFF" w:rsidR="00773C47" w:rsidRPr="009E39BE" w:rsidRDefault="009F1915" w:rsidP="0064288A">
            <w:pPr>
              <w:pStyle w:val="Default"/>
              <w:jc w:val="both"/>
              <w:rPr>
                <w:rFonts w:ascii="Arial Narrow" w:hAnsi="Arial Narrow" w:cs="Times New Roman"/>
                <w:b w:val="0"/>
                <w:bCs w:val="0"/>
                <w:color w:val="auto"/>
                <w:sz w:val="18"/>
                <w:szCs w:val="18"/>
                <w:lang w:val="en-GB"/>
              </w:rPr>
            </w:pPr>
            <w:r w:rsidRPr="009E39BE">
              <w:rPr>
                <w:rFonts w:ascii="Arial Narrow" w:hAnsi="Arial Narrow" w:cs="Times New Roman"/>
                <w:b w:val="0"/>
                <w:bCs w:val="0"/>
                <w:color w:val="auto"/>
                <w:sz w:val="18"/>
                <w:szCs w:val="18"/>
                <w:lang w:val="en-GB"/>
              </w:rPr>
              <w:t>“</w:t>
            </w:r>
            <w:r w:rsidR="00D03215">
              <w:rPr>
                <w:rFonts w:ascii="Arial Narrow" w:hAnsi="Arial Narrow" w:cs="Times New Roman"/>
                <w:b w:val="0"/>
                <w:bCs w:val="0"/>
                <w:color w:val="auto"/>
                <w:sz w:val="18"/>
                <w:szCs w:val="18"/>
                <w:lang w:val="en-GB"/>
              </w:rPr>
              <w:t>S</w:t>
            </w:r>
            <w:r w:rsidRPr="009E39BE">
              <w:rPr>
                <w:rFonts w:ascii="Arial Narrow" w:hAnsi="Arial Narrow" w:cs="Times New Roman"/>
                <w:b w:val="0"/>
                <w:bCs w:val="0"/>
                <w:color w:val="auto"/>
                <w:sz w:val="18"/>
                <w:szCs w:val="18"/>
                <w:lang w:val="en-GB"/>
              </w:rPr>
              <w:t>ürdürülebilir kalkınmanın sosyal, ekonomik ve çevresel temellerini sağlayan çok işlevli yeşil müdahaleler.”</w:t>
            </w:r>
          </w:p>
        </w:tc>
        <w:tc>
          <w:tcPr>
            <w:tcW w:w="1285" w:type="pct"/>
            <w:vAlign w:val="center"/>
          </w:tcPr>
          <w:p w14:paraId="0BF6310A" w14:textId="3141B269" w:rsidR="009F1915" w:rsidRPr="009E39BE" w:rsidRDefault="009F1915" w:rsidP="0064288A">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color w:val="auto"/>
                <w:sz w:val="18"/>
                <w:szCs w:val="18"/>
                <w:lang w:val="en-GB"/>
              </w:rPr>
            </w:pPr>
            <w:r w:rsidRPr="009E39BE">
              <w:rPr>
                <w:rFonts w:ascii="Arial Narrow" w:hAnsi="Arial Narrow" w:cs="Times New Roman"/>
                <w:color w:val="auto"/>
                <w:sz w:val="18"/>
                <w:szCs w:val="18"/>
                <w:lang w:val="de-AT"/>
              </w:rPr>
              <w:t xml:space="preserve">Van der Jagt </w:t>
            </w:r>
            <w:r w:rsidR="007F215B">
              <w:rPr>
                <w:rFonts w:ascii="Arial Narrow" w:hAnsi="Arial Narrow" w:cs="Times New Roman"/>
                <w:color w:val="auto"/>
                <w:sz w:val="18"/>
                <w:szCs w:val="18"/>
                <w:lang w:val="de-AT"/>
              </w:rPr>
              <w:t>vd.</w:t>
            </w:r>
            <w:r w:rsidRPr="009E39BE">
              <w:rPr>
                <w:rFonts w:ascii="Arial Narrow" w:hAnsi="Arial Narrow" w:cs="Times New Roman"/>
                <w:color w:val="auto"/>
                <w:sz w:val="18"/>
                <w:szCs w:val="18"/>
                <w:lang w:val="de-AT"/>
              </w:rPr>
              <w:t xml:space="preserve"> (2017)</w:t>
            </w:r>
          </w:p>
        </w:tc>
      </w:tr>
      <w:tr w:rsidR="009F1915" w:rsidRPr="00C73579" w14:paraId="1BC94C0A" w14:textId="77777777" w:rsidTr="00773C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15" w:type="pct"/>
            <w:vAlign w:val="center"/>
          </w:tcPr>
          <w:p w14:paraId="0783755B" w14:textId="29AC6685" w:rsidR="00773C47" w:rsidRPr="009E39BE" w:rsidRDefault="009F1915" w:rsidP="0064288A">
            <w:pPr>
              <w:pStyle w:val="Default"/>
              <w:jc w:val="both"/>
              <w:rPr>
                <w:rFonts w:ascii="Arial Narrow" w:hAnsi="Arial Narrow" w:cs="Times New Roman"/>
                <w:b w:val="0"/>
                <w:bCs w:val="0"/>
                <w:color w:val="auto"/>
                <w:sz w:val="18"/>
                <w:szCs w:val="18"/>
                <w:lang w:val="en-GB"/>
              </w:rPr>
            </w:pPr>
            <w:r w:rsidRPr="009E39BE">
              <w:rPr>
                <w:rFonts w:ascii="Arial Narrow" w:hAnsi="Arial Narrow" w:cs="Times New Roman"/>
                <w:b w:val="0"/>
                <w:bCs w:val="0"/>
                <w:color w:val="auto"/>
                <w:sz w:val="18"/>
                <w:szCs w:val="18"/>
                <w:lang w:val="en-GB"/>
              </w:rPr>
              <w:t>“</w:t>
            </w:r>
            <w:r w:rsidR="00B532B7">
              <w:rPr>
                <w:rFonts w:ascii="Arial Narrow" w:hAnsi="Arial Narrow" w:cs="Times New Roman"/>
                <w:b w:val="0"/>
                <w:bCs w:val="0"/>
                <w:color w:val="auto"/>
                <w:sz w:val="18"/>
                <w:szCs w:val="18"/>
                <w:lang w:val="en-GB"/>
              </w:rPr>
              <w:t>M</w:t>
            </w:r>
            <w:r w:rsidRPr="009E39BE">
              <w:rPr>
                <w:rFonts w:ascii="Arial Narrow" w:hAnsi="Arial Narrow" w:cs="Times New Roman"/>
                <w:b w:val="0"/>
                <w:bCs w:val="0"/>
                <w:color w:val="auto"/>
                <w:sz w:val="18"/>
                <w:szCs w:val="18"/>
                <w:lang w:val="en-GB"/>
              </w:rPr>
              <w:t>eteorolojik olaylardan etkilenen bölgelerin ve toplumların dayanıklılığını artırmayı ve dolayısıyla bu tür olayların neden olduğu ekonomik, işlevsel, kültürel ve sosyal zarar bozulmasını azaltmayı amaçlayan yumuşak mühendislik yaklaşımları.”</w:t>
            </w:r>
          </w:p>
        </w:tc>
        <w:tc>
          <w:tcPr>
            <w:tcW w:w="1285" w:type="pct"/>
            <w:vAlign w:val="center"/>
          </w:tcPr>
          <w:p w14:paraId="5939DC67" w14:textId="6A2532EE" w:rsidR="009F1915" w:rsidRPr="009E39BE" w:rsidRDefault="00773C47" w:rsidP="0064288A">
            <w:pPr>
              <w:pStyle w:val="Default"/>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sz w:val="18"/>
                <w:szCs w:val="18"/>
                <w:lang w:val="en-GB"/>
              </w:rPr>
            </w:pPr>
            <w:r>
              <w:rPr>
                <w:rFonts w:ascii="Arial Narrow" w:hAnsi="Arial Narrow" w:cs="Times New Roman"/>
                <w:color w:val="auto"/>
                <w:sz w:val="18"/>
                <w:szCs w:val="18"/>
                <w:lang w:val="en-GB"/>
              </w:rPr>
              <w:t>Short</w:t>
            </w:r>
            <w:r w:rsidR="009F1915" w:rsidRPr="009E39BE">
              <w:rPr>
                <w:rFonts w:ascii="Arial Narrow" w:hAnsi="Arial Narrow" w:cs="Times New Roman"/>
                <w:color w:val="auto"/>
                <w:sz w:val="18"/>
                <w:szCs w:val="18"/>
                <w:lang w:val="en-GB"/>
              </w:rPr>
              <w:t xml:space="preserve"> </w:t>
            </w:r>
            <w:r w:rsidR="007F215B">
              <w:rPr>
                <w:rFonts w:ascii="Arial Narrow" w:hAnsi="Arial Narrow" w:cs="Times New Roman"/>
                <w:color w:val="auto"/>
                <w:sz w:val="18"/>
                <w:szCs w:val="18"/>
                <w:lang w:val="en-GB"/>
              </w:rPr>
              <w:t>vd.</w:t>
            </w:r>
            <w:r w:rsidR="009F1915" w:rsidRPr="009E39BE">
              <w:rPr>
                <w:rFonts w:ascii="Arial Narrow" w:hAnsi="Arial Narrow" w:cs="Times New Roman"/>
                <w:color w:val="auto"/>
                <w:sz w:val="18"/>
                <w:szCs w:val="18"/>
                <w:lang w:val="en-GB"/>
              </w:rPr>
              <w:t xml:space="preserve"> (2018)</w:t>
            </w:r>
          </w:p>
        </w:tc>
      </w:tr>
      <w:tr w:rsidR="009F1915" w:rsidRPr="00C73579" w14:paraId="1C4617C2" w14:textId="77777777" w:rsidTr="00773C47">
        <w:tc>
          <w:tcPr>
            <w:cnfStyle w:val="001000000000" w:firstRow="0" w:lastRow="0" w:firstColumn="1" w:lastColumn="0" w:oddVBand="0" w:evenVBand="0" w:oddHBand="0" w:evenHBand="0" w:firstRowFirstColumn="0" w:firstRowLastColumn="0" w:lastRowFirstColumn="0" w:lastRowLastColumn="0"/>
            <w:tcW w:w="3715" w:type="pct"/>
            <w:vAlign w:val="center"/>
          </w:tcPr>
          <w:p w14:paraId="2CFCD675" w14:textId="301FC155" w:rsidR="00773C47" w:rsidRPr="009E39BE" w:rsidRDefault="009F1915" w:rsidP="0064288A">
            <w:pPr>
              <w:pStyle w:val="Default"/>
              <w:jc w:val="both"/>
              <w:rPr>
                <w:rFonts w:ascii="Arial Narrow" w:hAnsi="Arial Narrow" w:cs="Times New Roman"/>
                <w:b w:val="0"/>
                <w:bCs w:val="0"/>
                <w:color w:val="auto"/>
                <w:sz w:val="18"/>
                <w:szCs w:val="18"/>
                <w:lang w:val="en-GB"/>
              </w:rPr>
            </w:pPr>
            <w:r w:rsidRPr="009E39BE">
              <w:rPr>
                <w:rFonts w:ascii="Arial Narrow" w:hAnsi="Arial Narrow" w:cs="Times New Roman"/>
                <w:b w:val="0"/>
                <w:bCs w:val="0"/>
                <w:color w:val="auto"/>
                <w:sz w:val="18"/>
                <w:szCs w:val="18"/>
                <w:lang w:val="en-GB"/>
              </w:rPr>
              <w:t>“Saf doğaya dayalı bir çözüm, (belirli bir soruna yönelik) tamamen unsurlara ve doğadan doğrudan girdilere dayanan, dolayısıyla insanlık tarafından yönetilmeyen veya herhangi bir insan/endüstriyel unsur içermeyen bir çözümdür. ”</w:t>
            </w:r>
          </w:p>
        </w:tc>
        <w:tc>
          <w:tcPr>
            <w:tcW w:w="1285" w:type="pct"/>
            <w:vAlign w:val="center"/>
          </w:tcPr>
          <w:p w14:paraId="7ABC1387" w14:textId="77777777" w:rsidR="009F1915" w:rsidRPr="009E39BE" w:rsidRDefault="009F1915" w:rsidP="0064288A">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color w:val="auto"/>
                <w:sz w:val="18"/>
                <w:szCs w:val="18"/>
                <w:lang w:val="en-GB"/>
              </w:rPr>
            </w:pPr>
            <w:r w:rsidRPr="009E39BE">
              <w:rPr>
                <w:rFonts w:ascii="Arial Narrow" w:hAnsi="Arial Narrow" w:cs="Times New Roman"/>
                <w:color w:val="auto"/>
                <w:sz w:val="18"/>
                <w:szCs w:val="18"/>
                <w:lang w:val="en-GB"/>
              </w:rPr>
              <w:t>Schaubroeck (2018)</w:t>
            </w:r>
          </w:p>
        </w:tc>
      </w:tr>
      <w:tr w:rsidR="009F1915" w:rsidRPr="00C73579" w14:paraId="201425AD" w14:textId="77777777" w:rsidTr="00773C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15" w:type="pct"/>
            <w:vAlign w:val="center"/>
          </w:tcPr>
          <w:p w14:paraId="49AFEA84" w14:textId="12265E9C" w:rsidR="00773C47" w:rsidRPr="009E39BE" w:rsidRDefault="009F1915" w:rsidP="0064288A">
            <w:pPr>
              <w:pStyle w:val="Default"/>
              <w:jc w:val="both"/>
              <w:rPr>
                <w:rFonts w:ascii="Arial Narrow" w:hAnsi="Arial Narrow" w:cs="Times New Roman"/>
                <w:b w:val="0"/>
                <w:bCs w:val="0"/>
                <w:color w:val="auto"/>
                <w:sz w:val="18"/>
                <w:szCs w:val="18"/>
                <w:lang w:val="en-GB"/>
              </w:rPr>
            </w:pPr>
            <w:r w:rsidRPr="009E39BE">
              <w:rPr>
                <w:rFonts w:ascii="Arial Narrow" w:hAnsi="Arial Narrow" w:cs="Times New Roman"/>
                <w:b w:val="0"/>
                <w:bCs w:val="0"/>
                <w:color w:val="auto"/>
                <w:sz w:val="18"/>
                <w:szCs w:val="18"/>
                <w:lang w:val="en-GB"/>
              </w:rPr>
              <w:t>"</w:t>
            </w:r>
            <w:r w:rsidR="00B532B7">
              <w:rPr>
                <w:rFonts w:ascii="Arial Narrow" w:hAnsi="Arial Narrow" w:cs="Times New Roman"/>
                <w:b w:val="0"/>
                <w:bCs w:val="0"/>
                <w:color w:val="auto"/>
                <w:sz w:val="18"/>
                <w:szCs w:val="18"/>
                <w:lang w:val="en-GB"/>
              </w:rPr>
              <w:t>İ</w:t>
            </w:r>
            <w:r w:rsidRPr="009E39BE">
              <w:rPr>
                <w:rFonts w:ascii="Arial Narrow" w:hAnsi="Arial Narrow" w:cs="Times New Roman"/>
                <w:b w:val="0"/>
                <w:bCs w:val="0"/>
                <w:color w:val="auto"/>
                <w:sz w:val="18"/>
                <w:szCs w:val="18"/>
                <w:lang w:val="en-GB"/>
              </w:rPr>
              <w:t xml:space="preserve">yi tanımlanmış bir toplumsal zorluğu </w:t>
            </w:r>
            <w:r w:rsidR="00FE6518">
              <w:rPr>
                <w:rFonts w:ascii="Arial Narrow" w:hAnsi="Arial Narrow" w:cs="Times New Roman"/>
                <w:b w:val="0"/>
                <w:bCs w:val="0"/>
                <w:color w:val="auto"/>
                <w:sz w:val="18"/>
                <w:szCs w:val="18"/>
                <w:lang w:val="en-GB"/>
              </w:rPr>
              <w:t>azaltan</w:t>
            </w:r>
            <w:r w:rsidRPr="009E39BE">
              <w:rPr>
                <w:rFonts w:ascii="Arial Narrow" w:hAnsi="Arial Narrow" w:cs="Times New Roman"/>
                <w:b w:val="0"/>
                <w:bCs w:val="0"/>
                <w:color w:val="auto"/>
                <w:sz w:val="18"/>
                <w:szCs w:val="18"/>
                <w:lang w:val="en-GB"/>
              </w:rPr>
              <w:t xml:space="preserve"> (meydan okuma yönelimi), mekansal, mavi ve yeşil altyapı ağlarının ekosistem süreçlerini kullanan (ekosistem süreçleri kullanımı) ve uygulanabilir yönetişim veya uygulama için iş modellerine gömülü (pratik uygulanabilirlik) eylemler."</w:t>
            </w:r>
          </w:p>
        </w:tc>
        <w:tc>
          <w:tcPr>
            <w:tcW w:w="1285" w:type="pct"/>
            <w:vAlign w:val="center"/>
          </w:tcPr>
          <w:p w14:paraId="7CC4AC55" w14:textId="09830045" w:rsidR="009F1915" w:rsidRPr="009E39BE" w:rsidRDefault="009F1915" w:rsidP="0064288A">
            <w:pPr>
              <w:pStyle w:val="Default"/>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sz w:val="18"/>
                <w:szCs w:val="18"/>
                <w:lang w:val="en-GB"/>
              </w:rPr>
            </w:pPr>
            <w:r w:rsidRPr="009E39BE">
              <w:rPr>
                <w:rFonts w:ascii="Arial Narrow" w:hAnsi="Arial Narrow" w:cs="Times New Roman"/>
                <w:color w:val="auto"/>
                <w:sz w:val="18"/>
                <w:szCs w:val="18"/>
                <w:lang w:val="en-GB"/>
              </w:rPr>
              <w:t xml:space="preserve">Albert </w:t>
            </w:r>
            <w:r w:rsidR="007F215B">
              <w:rPr>
                <w:rFonts w:ascii="Arial Narrow" w:hAnsi="Arial Narrow" w:cs="Times New Roman"/>
                <w:color w:val="auto"/>
                <w:sz w:val="18"/>
                <w:szCs w:val="18"/>
                <w:lang w:val="en-GB"/>
              </w:rPr>
              <w:t>vd.</w:t>
            </w:r>
            <w:r w:rsidRPr="009E39BE">
              <w:rPr>
                <w:rFonts w:ascii="Arial Narrow" w:hAnsi="Arial Narrow" w:cs="Times New Roman"/>
                <w:color w:val="auto"/>
                <w:sz w:val="18"/>
                <w:szCs w:val="18"/>
                <w:lang w:val="en-GB"/>
              </w:rPr>
              <w:t xml:space="preserve"> (2019)</w:t>
            </w:r>
          </w:p>
        </w:tc>
      </w:tr>
      <w:tr w:rsidR="009F1915" w:rsidRPr="00C73579" w14:paraId="64347745" w14:textId="77777777" w:rsidTr="00773C47">
        <w:tc>
          <w:tcPr>
            <w:cnfStyle w:val="001000000000" w:firstRow="0" w:lastRow="0" w:firstColumn="1" w:lastColumn="0" w:oddVBand="0" w:evenVBand="0" w:oddHBand="0" w:evenHBand="0" w:firstRowFirstColumn="0" w:firstRowLastColumn="0" w:lastRowFirstColumn="0" w:lastRowLastColumn="0"/>
            <w:tcW w:w="3715" w:type="pct"/>
            <w:vAlign w:val="center"/>
          </w:tcPr>
          <w:p w14:paraId="6247BDAE" w14:textId="0EF96F99" w:rsidR="00773C47" w:rsidRPr="009E39BE" w:rsidRDefault="009F1915" w:rsidP="0064288A">
            <w:pPr>
              <w:pStyle w:val="Default"/>
              <w:jc w:val="both"/>
              <w:rPr>
                <w:rFonts w:ascii="Arial Narrow" w:hAnsi="Arial Narrow" w:cs="Times New Roman"/>
                <w:b w:val="0"/>
                <w:bCs w:val="0"/>
                <w:color w:val="auto"/>
                <w:sz w:val="18"/>
                <w:szCs w:val="18"/>
                <w:lang w:val="en-GB"/>
              </w:rPr>
            </w:pPr>
            <w:r w:rsidRPr="009E39BE">
              <w:rPr>
                <w:rFonts w:ascii="Arial Narrow" w:hAnsi="Arial Narrow" w:cs="Times New Roman"/>
                <w:b w:val="0"/>
                <w:bCs w:val="0"/>
                <w:color w:val="auto"/>
                <w:sz w:val="18"/>
                <w:szCs w:val="18"/>
                <w:lang w:val="en-GB"/>
              </w:rPr>
              <w:t>″</w:t>
            </w:r>
            <w:r w:rsidR="00B532B7">
              <w:rPr>
                <w:rFonts w:ascii="Arial Narrow" w:hAnsi="Arial Narrow" w:cs="Times New Roman"/>
                <w:b w:val="0"/>
                <w:bCs w:val="0"/>
                <w:color w:val="auto"/>
                <w:sz w:val="18"/>
                <w:szCs w:val="18"/>
                <w:lang w:val="en-GB"/>
              </w:rPr>
              <w:t>Ç</w:t>
            </w:r>
            <w:r w:rsidRPr="009E39BE">
              <w:rPr>
                <w:rFonts w:ascii="Arial Narrow" w:hAnsi="Arial Narrow" w:cs="Times New Roman"/>
                <w:b w:val="0"/>
                <w:bCs w:val="0"/>
                <w:color w:val="auto"/>
                <w:sz w:val="18"/>
                <w:szCs w:val="18"/>
                <w:lang w:val="en-GB"/>
              </w:rPr>
              <w:t>eşitli sosyal, çevresel ve ekonomik zorlukların üstesinden gelmek için ekosistem hizmetlerini sürdürmek veya geliştirmek amacıyla doğayı koruyan, sürdürülebilir bir şekilde yöneten veya eski haline getiren önlemler.</w:t>
            </w:r>
            <w:r w:rsidR="00B532B7">
              <w:rPr>
                <w:rFonts w:ascii="Arial Narrow" w:hAnsi="Arial Narrow" w:cs="Times New Roman"/>
                <w:b w:val="0"/>
                <w:bCs w:val="0"/>
                <w:color w:val="auto"/>
                <w:sz w:val="18"/>
                <w:szCs w:val="18"/>
                <w:lang w:val="en-GB"/>
              </w:rPr>
              <w:t>”</w:t>
            </w:r>
          </w:p>
        </w:tc>
        <w:tc>
          <w:tcPr>
            <w:tcW w:w="1285" w:type="pct"/>
            <w:vAlign w:val="center"/>
          </w:tcPr>
          <w:p w14:paraId="75449C7E" w14:textId="77777777" w:rsidR="009F1915" w:rsidRPr="009E39BE" w:rsidRDefault="009F1915" w:rsidP="0064288A">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color w:val="auto"/>
                <w:sz w:val="18"/>
                <w:szCs w:val="18"/>
                <w:lang w:val="en-GB"/>
              </w:rPr>
            </w:pPr>
            <w:r w:rsidRPr="009E39BE">
              <w:rPr>
                <w:rFonts w:ascii="Arial Narrow" w:hAnsi="Arial Narrow" w:cs="Times New Roman"/>
                <w:color w:val="auto"/>
                <w:sz w:val="18"/>
                <w:szCs w:val="18"/>
                <w:lang w:val="en-GB"/>
              </w:rPr>
              <w:t>OECD (2020)</w:t>
            </w:r>
          </w:p>
        </w:tc>
      </w:tr>
      <w:tr w:rsidR="009F1915" w:rsidRPr="00C73579" w14:paraId="683CE4FE" w14:textId="77777777" w:rsidTr="00773C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15" w:type="pct"/>
            <w:vAlign w:val="center"/>
          </w:tcPr>
          <w:p w14:paraId="1A18434B" w14:textId="7E04A5D7" w:rsidR="00773C47" w:rsidRPr="009E39BE" w:rsidRDefault="009F1915" w:rsidP="0064288A">
            <w:pPr>
              <w:pStyle w:val="Default"/>
              <w:jc w:val="both"/>
              <w:rPr>
                <w:rFonts w:ascii="Arial Narrow" w:hAnsi="Arial Narrow" w:cs="Times New Roman"/>
                <w:b w:val="0"/>
                <w:bCs w:val="0"/>
                <w:color w:val="auto"/>
                <w:sz w:val="18"/>
                <w:szCs w:val="18"/>
                <w:lang w:val="en-GB"/>
              </w:rPr>
            </w:pPr>
            <w:r w:rsidRPr="009E39BE">
              <w:rPr>
                <w:rFonts w:ascii="Arial Narrow" w:hAnsi="Arial Narrow" w:cs="Times New Roman"/>
                <w:b w:val="0"/>
                <w:bCs w:val="0"/>
                <w:color w:val="auto"/>
                <w:sz w:val="18"/>
                <w:szCs w:val="18"/>
                <w:lang w:val="en-GB"/>
              </w:rPr>
              <w:t>″</w:t>
            </w:r>
            <w:r w:rsidR="00B532B7">
              <w:rPr>
                <w:rFonts w:ascii="Arial Narrow" w:hAnsi="Arial Narrow" w:cs="Times New Roman"/>
                <w:b w:val="0"/>
                <w:bCs w:val="0"/>
                <w:color w:val="auto"/>
                <w:sz w:val="18"/>
                <w:szCs w:val="18"/>
                <w:lang w:val="en-GB"/>
              </w:rPr>
              <w:t>D</w:t>
            </w:r>
            <w:r w:rsidRPr="009E39BE">
              <w:rPr>
                <w:rFonts w:ascii="Arial Narrow" w:hAnsi="Arial Narrow" w:cs="Times New Roman"/>
                <w:b w:val="0"/>
                <w:bCs w:val="0"/>
                <w:color w:val="auto"/>
                <w:sz w:val="18"/>
                <w:szCs w:val="18"/>
                <w:lang w:val="en-GB"/>
              </w:rPr>
              <w:t>oğal ve yarı doğal ekosistemlerin işlevselliğini korumayı ve yenilemeyi amaçlayan “gri altyapılara” (geleneksel olarak çimento ile yapılan) tamamlayıcı veya alternatif çözümler.</w:t>
            </w:r>
            <w:r w:rsidR="00B532B7">
              <w:rPr>
                <w:rFonts w:ascii="Arial Narrow" w:hAnsi="Arial Narrow" w:cs="Times New Roman"/>
                <w:b w:val="0"/>
                <w:bCs w:val="0"/>
                <w:color w:val="auto"/>
                <w:sz w:val="18"/>
                <w:szCs w:val="18"/>
                <w:lang w:val="en-GB"/>
              </w:rPr>
              <w:t>”</w:t>
            </w:r>
          </w:p>
        </w:tc>
        <w:tc>
          <w:tcPr>
            <w:tcW w:w="1285" w:type="pct"/>
            <w:vAlign w:val="center"/>
          </w:tcPr>
          <w:p w14:paraId="2FDA640C" w14:textId="2B0A7059" w:rsidR="009F1915" w:rsidRPr="009E39BE" w:rsidRDefault="009F1915" w:rsidP="0064288A">
            <w:pPr>
              <w:pStyle w:val="Default"/>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sz w:val="18"/>
                <w:szCs w:val="18"/>
                <w:lang w:val="en-GB"/>
              </w:rPr>
            </w:pPr>
            <w:r w:rsidRPr="009E39BE">
              <w:rPr>
                <w:rFonts w:ascii="Arial Narrow" w:hAnsi="Arial Narrow" w:cs="Times New Roman"/>
                <w:color w:val="auto"/>
                <w:sz w:val="18"/>
                <w:szCs w:val="18"/>
                <w:lang w:val="en-GB"/>
              </w:rPr>
              <w:t xml:space="preserve">Turconi </w:t>
            </w:r>
            <w:r w:rsidR="007F215B">
              <w:rPr>
                <w:rFonts w:ascii="Arial Narrow" w:hAnsi="Arial Narrow" w:cs="Times New Roman"/>
                <w:color w:val="auto"/>
                <w:sz w:val="18"/>
                <w:szCs w:val="18"/>
                <w:lang w:val="en-GB"/>
              </w:rPr>
              <w:t>vd.</w:t>
            </w:r>
            <w:r w:rsidRPr="009E39BE">
              <w:rPr>
                <w:rFonts w:ascii="Arial Narrow" w:hAnsi="Arial Narrow" w:cs="Times New Roman"/>
                <w:color w:val="auto"/>
                <w:sz w:val="18"/>
                <w:szCs w:val="18"/>
                <w:lang w:val="en-GB"/>
              </w:rPr>
              <w:t xml:space="preserve"> (2020)</w:t>
            </w:r>
          </w:p>
        </w:tc>
      </w:tr>
      <w:tr w:rsidR="009F1915" w:rsidRPr="00C73579" w14:paraId="16D918EA" w14:textId="77777777" w:rsidTr="00773C47">
        <w:tc>
          <w:tcPr>
            <w:cnfStyle w:val="001000000000" w:firstRow="0" w:lastRow="0" w:firstColumn="1" w:lastColumn="0" w:oddVBand="0" w:evenVBand="0" w:oddHBand="0" w:evenHBand="0" w:firstRowFirstColumn="0" w:firstRowLastColumn="0" w:lastRowFirstColumn="0" w:lastRowLastColumn="0"/>
            <w:tcW w:w="3715" w:type="pct"/>
            <w:vAlign w:val="center"/>
          </w:tcPr>
          <w:p w14:paraId="75A296DB" w14:textId="5C99344B" w:rsidR="00773C47" w:rsidRPr="009E39BE" w:rsidRDefault="009F1915" w:rsidP="0064288A">
            <w:pPr>
              <w:pStyle w:val="Default"/>
              <w:jc w:val="both"/>
              <w:rPr>
                <w:rFonts w:ascii="Arial Narrow" w:hAnsi="Arial Narrow" w:cs="Times New Roman"/>
                <w:b w:val="0"/>
                <w:bCs w:val="0"/>
                <w:color w:val="auto"/>
                <w:sz w:val="18"/>
                <w:szCs w:val="18"/>
                <w:lang w:val="en-GB"/>
              </w:rPr>
            </w:pPr>
            <w:r w:rsidRPr="009E39BE">
              <w:rPr>
                <w:rFonts w:ascii="Arial Narrow" w:hAnsi="Arial Narrow" w:cs="Times New Roman"/>
                <w:b w:val="0"/>
                <w:bCs w:val="0"/>
                <w:color w:val="auto"/>
                <w:sz w:val="18"/>
                <w:szCs w:val="18"/>
                <w:lang w:val="en-GB"/>
              </w:rPr>
              <w:t>“</w:t>
            </w:r>
            <w:r w:rsidR="00B532B7">
              <w:rPr>
                <w:rFonts w:ascii="Arial Narrow" w:hAnsi="Arial Narrow" w:cs="Times New Roman"/>
                <w:b w:val="0"/>
                <w:bCs w:val="0"/>
                <w:color w:val="auto"/>
                <w:sz w:val="18"/>
                <w:szCs w:val="18"/>
                <w:lang w:val="en-GB"/>
              </w:rPr>
              <w:t>D</w:t>
            </w:r>
            <w:r w:rsidRPr="009E39BE">
              <w:rPr>
                <w:rFonts w:ascii="Arial Narrow" w:hAnsi="Arial Narrow" w:cs="Times New Roman"/>
                <w:b w:val="0"/>
                <w:bCs w:val="0"/>
                <w:color w:val="auto"/>
                <w:sz w:val="18"/>
                <w:szCs w:val="18"/>
                <w:lang w:val="en-GB"/>
              </w:rPr>
              <w:t>oğadan ilham alan ve desteklenen uygun maliyetli çözümler, aynı anda çevresel, sosyal ve ekonomik faydalar sağlar ve dayanıklılık oluşturmaya yardımcı olur. Bu tür çözümler, yerel olarak uyarlanmış, kaynakları verimli kullanan ve sistemik müdahalele</w:t>
            </w:r>
            <w:r w:rsidR="00773C47">
              <w:rPr>
                <w:rFonts w:ascii="Arial Narrow" w:hAnsi="Arial Narrow" w:cs="Times New Roman"/>
                <w:b w:val="0"/>
                <w:bCs w:val="0"/>
                <w:color w:val="auto"/>
                <w:sz w:val="18"/>
                <w:szCs w:val="18"/>
                <w:lang w:val="en-GB"/>
              </w:rPr>
              <w:t>r yoluyla şehirlere, peyzajlara</w:t>
            </w:r>
            <w:r w:rsidRPr="009E39BE">
              <w:rPr>
                <w:rFonts w:ascii="Arial Narrow" w:hAnsi="Arial Narrow" w:cs="Times New Roman"/>
                <w:b w:val="0"/>
                <w:bCs w:val="0"/>
                <w:color w:val="auto"/>
                <w:sz w:val="18"/>
                <w:szCs w:val="18"/>
                <w:lang w:val="en-GB"/>
              </w:rPr>
              <w:t xml:space="preserve"> ve deniz </w:t>
            </w:r>
            <w:r w:rsidR="00773C47">
              <w:rPr>
                <w:rFonts w:ascii="Arial Narrow" w:hAnsi="Arial Narrow" w:cs="Times New Roman"/>
                <w:b w:val="0"/>
                <w:bCs w:val="0"/>
                <w:color w:val="auto"/>
                <w:sz w:val="18"/>
                <w:szCs w:val="18"/>
                <w:lang w:val="en-GB"/>
              </w:rPr>
              <w:t>alanlarına</w:t>
            </w:r>
            <w:r w:rsidRPr="009E39BE">
              <w:rPr>
                <w:rFonts w:ascii="Arial Narrow" w:hAnsi="Arial Narrow" w:cs="Times New Roman"/>
                <w:b w:val="0"/>
                <w:bCs w:val="0"/>
                <w:color w:val="auto"/>
                <w:sz w:val="18"/>
                <w:szCs w:val="18"/>
                <w:lang w:val="en-GB"/>
              </w:rPr>
              <w:t xml:space="preserve"> daha fazla</w:t>
            </w:r>
            <w:r w:rsidR="00B532B7">
              <w:rPr>
                <w:rFonts w:ascii="Arial Narrow" w:hAnsi="Arial Narrow" w:cs="Times New Roman"/>
                <w:b w:val="0"/>
                <w:bCs w:val="0"/>
                <w:color w:val="auto"/>
                <w:sz w:val="18"/>
                <w:szCs w:val="18"/>
                <w:lang w:val="en-GB"/>
              </w:rPr>
              <w:t>,</w:t>
            </w:r>
            <w:r w:rsidRPr="009E39BE">
              <w:rPr>
                <w:rFonts w:ascii="Arial Narrow" w:hAnsi="Arial Narrow" w:cs="Times New Roman"/>
                <w:b w:val="0"/>
                <w:bCs w:val="0"/>
                <w:color w:val="auto"/>
                <w:sz w:val="18"/>
                <w:szCs w:val="18"/>
                <w:lang w:val="en-GB"/>
              </w:rPr>
              <w:t xml:space="preserve"> daha çeşitli doğa ve doğal özellikler ve süreçler getirir. Bu nedenle doğaya dayalı çözümler, biyoçeşitliliğe fayda sağlamalı ve bir dizi ekosistem hizmetinin sunulmasını desteklemelidir</w:t>
            </w:r>
            <w:r w:rsidR="00B532B7">
              <w:rPr>
                <w:rFonts w:ascii="Arial Narrow" w:hAnsi="Arial Narrow" w:cs="Times New Roman"/>
                <w:b w:val="0"/>
                <w:bCs w:val="0"/>
                <w:color w:val="auto"/>
                <w:sz w:val="18"/>
                <w:szCs w:val="18"/>
                <w:lang w:val="en-GB"/>
              </w:rPr>
              <w:t>.</w:t>
            </w:r>
            <w:r w:rsidRPr="009E39BE">
              <w:rPr>
                <w:rFonts w:ascii="Arial Narrow" w:hAnsi="Arial Narrow" w:cs="Times New Roman"/>
                <w:b w:val="0"/>
                <w:bCs w:val="0"/>
                <w:color w:val="auto"/>
                <w:sz w:val="18"/>
                <w:szCs w:val="18"/>
                <w:lang w:val="en-GB"/>
              </w:rPr>
              <w:t>”</w:t>
            </w:r>
          </w:p>
        </w:tc>
        <w:tc>
          <w:tcPr>
            <w:tcW w:w="1285" w:type="pct"/>
            <w:vAlign w:val="center"/>
          </w:tcPr>
          <w:p w14:paraId="79824D36" w14:textId="77777777" w:rsidR="009F1915" w:rsidRPr="009E39BE" w:rsidRDefault="009F1915" w:rsidP="0064288A">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color w:val="auto"/>
                <w:sz w:val="18"/>
                <w:szCs w:val="18"/>
                <w:lang w:val="en-GB"/>
              </w:rPr>
            </w:pPr>
            <w:r w:rsidRPr="009E39BE">
              <w:rPr>
                <w:rFonts w:ascii="Arial Narrow" w:hAnsi="Arial Narrow" w:cs="Times New Roman"/>
                <w:color w:val="auto"/>
                <w:sz w:val="18"/>
                <w:szCs w:val="18"/>
                <w:lang w:val="en-GB"/>
              </w:rPr>
              <w:t>Avrupa Komisyonu (2021a)</w:t>
            </w:r>
          </w:p>
        </w:tc>
      </w:tr>
      <w:tr w:rsidR="009F1915" w:rsidRPr="00C73579" w14:paraId="0EF1A058" w14:textId="77777777" w:rsidTr="00773C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15" w:type="pct"/>
            <w:vAlign w:val="center"/>
          </w:tcPr>
          <w:p w14:paraId="219D8C12" w14:textId="7C77FD68" w:rsidR="009F1915" w:rsidRPr="009E39BE" w:rsidRDefault="009F1915" w:rsidP="0064288A">
            <w:pPr>
              <w:pStyle w:val="Default"/>
              <w:jc w:val="both"/>
              <w:rPr>
                <w:rFonts w:ascii="Arial Narrow" w:hAnsi="Arial Narrow" w:cs="Times New Roman"/>
                <w:b w:val="0"/>
                <w:bCs w:val="0"/>
                <w:color w:val="auto"/>
                <w:sz w:val="18"/>
                <w:szCs w:val="18"/>
                <w:lang w:val="en-GB"/>
              </w:rPr>
            </w:pPr>
            <w:r w:rsidRPr="009E39BE">
              <w:rPr>
                <w:rFonts w:ascii="Arial Narrow" w:hAnsi="Arial Narrow" w:cs="Times New Roman"/>
                <w:b w:val="0"/>
                <w:bCs w:val="0"/>
                <w:color w:val="auto"/>
                <w:sz w:val="18"/>
                <w:szCs w:val="18"/>
                <w:lang w:val="en-GB"/>
              </w:rPr>
              <w:t>"</w:t>
            </w:r>
            <w:r w:rsidR="00B532B7">
              <w:rPr>
                <w:rFonts w:ascii="Arial Narrow" w:hAnsi="Arial Narrow" w:cs="Times New Roman"/>
                <w:b w:val="0"/>
                <w:bCs w:val="0"/>
                <w:color w:val="auto"/>
                <w:sz w:val="18"/>
                <w:szCs w:val="18"/>
                <w:lang w:val="en-GB"/>
              </w:rPr>
              <w:t>D</w:t>
            </w:r>
            <w:r w:rsidRPr="009E39BE">
              <w:rPr>
                <w:rFonts w:ascii="Arial Narrow" w:hAnsi="Arial Narrow" w:cs="Times New Roman"/>
                <w:b w:val="0"/>
                <w:bCs w:val="0"/>
                <w:color w:val="auto"/>
                <w:sz w:val="18"/>
                <w:szCs w:val="18"/>
                <w:lang w:val="en-GB"/>
              </w:rPr>
              <w:t>oğa ile çalışmayı içeren toplumsal zorluklara çözümler</w:t>
            </w:r>
            <w:r w:rsidR="00B532B7">
              <w:rPr>
                <w:rFonts w:ascii="Arial Narrow" w:hAnsi="Arial Narrow" w:cs="Times New Roman"/>
                <w:b w:val="0"/>
                <w:bCs w:val="0"/>
                <w:color w:val="auto"/>
                <w:sz w:val="18"/>
                <w:szCs w:val="18"/>
                <w:lang w:val="en-GB"/>
              </w:rPr>
              <w:t>.</w:t>
            </w:r>
            <w:r w:rsidRPr="009E39BE">
              <w:rPr>
                <w:rFonts w:ascii="Arial Narrow" w:hAnsi="Arial Narrow" w:cs="Times New Roman"/>
                <w:b w:val="0"/>
                <w:bCs w:val="0"/>
                <w:color w:val="auto"/>
                <w:sz w:val="18"/>
                <w:szCs w:val="18"/>
                <w:lang w:val="en-GB"/>
              </w:rPr>
              <w:t>"</w:t>
            </w:r>
          </w:p>
          <w:p w14:paraId="341357D2" w14:textId="77777777" w:rsidR="009F1915" w:rsidRPr="009E39BE" w:rsidRDefault="009F1915" w:rsidP="0064288A">
            <w:pPr>
              <w:pStyle w:val="Default"/>
              <w:jc w:val="both"/>
              <w:rPr>
                <w:rFonts w:ascii="Arial Narrow" w:hAnsi="Arial Narrow" w:cs="Times New Roman"/>
                <w:b w:val="0"/>
                <w:bCs w:val="0"/>
                <w:color w:val="auto"/>
                <w:sz w:val="18"/>
                <w:szCs w:val="18"/>
                <w:lang w:val="en-GB"/>
              </w:rPr>
            </w:pPr>
          </w:p>
          <w:p w14:paraId="1FB6B433" w14:textId="3DCEA3FD" w:rsidR="00773C47" w:rsidRPr="009E39BE" w:rsidRDefault="009F1915" w:rsidP="0064288A">
            <w:pPr>
              <w:pStyle w:val="Default"/>
              <w:jc w:val="both"/>
              <w:rPr>
                <w:rFonts w:ascii="Arial Narrow" w:hAnsi="Arial Narrow" w:cs="Times New Roman"/>
                <w:b w:val="0"/>
                <w:bCs w:val="0"/>
                <w:color w:val="auto"/>
                <w:sz w:val="18"/>
                <w:szCs w:val="18"/>
                <w:lang w:val="en-GB"/>
              </w:rPr>
            </w:pPr>
            <w:r w:rsidRPr="009E39BE">
              <w:rPr>
                <w:rFonts w:ascii="Arial Narrow" w:hAnsi="Arial Narrow" w:cs="Times New Roman"/>
                <w:b w:val="0"/>
                <w:bCs w:val="0"/>
                <w:color w:val="auto"/>
                <w:sz w:val="18"/>
                <w:szCs w:val="18"/>
                <w:lang w:val="en-GB"/>
              </w:rPr>
              <w:t>″</w:t>
            </w:r>
            <w:r w:rsidR="00B532B7">
              <w:rPr>
                <w:rFonts w:ascii="Arial Narrow" w:hAnsi="Arial Narrow" w:cs="Times New Roman"/>
                <w:b w:val="0"/>
                <w:bCs w:val="0"/>
                <w:color w:val="auto"/>
                <w:sz w:val="18"/>
                <w:szCs w:val="18"/>
                <w:lang w:val="en-GB"/>
              </w:rPr>
              <w:t>G</w:t>
            </w:r>
            <w:r w:rsidRPr="009E39BE">
              <w:rPr>
                <w:rFonts w:ascii="Arial Narrow" w:hAnsi="Arial Narrow" w:cs="Times New Roman"/>
                <w:b w:val="0"/>
                <w:bCs w:val="0"/>
                <w:color w:val="auto"/>
                <w:sz w:val="18"/>
                <w:szCs w:val="18"/>
                <w:lang w:val="en-GB"/>
              </w:rPr>
              <w:t>eniş olarak doğal ve yarı doğal ekosistemlerin korunması, restorasyonu veya yönetimi olarak kategorize edilen eylemler; sucul sistemlerin</w:t>
            </w:r>
            <w:r w:rsidR="00B532B7">
              <w:rPr>
                <w:rFonts w:ascii="Arial Narrow" w:hAnsi="Arial Narrow" w:cs="Times New Roman"/>
                <w:b w:val="0"/>
                <w:bCs w:val="0"/>
                <w:color w:val="auto"/>
                <w:sz w:val="18"/>
                <w:szCs w:val="18"/>
                <w:lang w:val="en-GB"/>
              </w:rPr>
              <w:t>,</w:t>
            </w:r>
            <w:r w:rsidRPr="009E39BE">
              <w:rPr>
                <w:rFonts w:ascii="Arial Narrow" w:hAnsi="Arial Narrow" w:cs="Times New Roman"/>
                <w:b w:val="0"/>
                <w:bCs w:val="0"/>
                <w:color w:val="auto"/>
                <w:sz w:val="18"/>
                <w:szCs w:val="18"/>
                <w:lang w:val="en-GB"/>
              </w:rPr>
              <w:t xml:space="preserve"> tarım arazileri veya ağaçlık araziler gibi çalışma alanlarının sürdürülebilir yönetimi; ya da şehirlerin içinde</w:t>
            </w:r>
            <w:r w:rsidR="00B532B7">
              <w:rPr>
                <w:rFonts w:ascii="Arial Narrow" w:hAnsi="Arial Narrow" w:cs="Times New Roman"/>
                <w:b w:val="0"/>
                <w:bCs w:val="0"/>
                <w:color w:val="auto"/>
                <w:sz w:val="18"/>
                <w:szCs w:val="18"/>
                <w:lang w:val="en-GB"/>
              </w:rPr>
              <w:t>,</w:t>
            </w:r>
            <w:r w:rsidRPr="009E39BE">
              <w:rPr>
                <w:rFonts w:ascii="Arial Narrow" w:hAnsi="Arial Narrow" w:cs="Times New Roman"/>
                <w:b w:val="0"/>
                <w:bCs w:val="0"/>
                <w:color w:val="auto"/>
                <w:sz w:val="18"/>
                <w:szCs w:val="18"/>
                <w:lang w:val="en-GB"/>
              </w:rPr>
              <w:t xml:space="preserve"> çevresinde ya da daha geniş bir arazide yeni ekosistemlerin yaratılması.”</w:t>
            </w:r>
          </w:p>
        </w:tc>
        <w:tc>
          <w:tcPr>
            <w:tcW w:w="1285" w:type="pct"/>
            <w:vAlign w:val="center"/>
          </w:tcPr>
          <w:p w14:paraId="3F2BD0AF" w14:textId="381E898D" w:rsidR="009F1915" w:rsidRPr="009E39BE" w:rsidRDefault="009F1915" w:rsidP="0064288A">
            <w:pPr>
              <w:pStyle w:val="Default"/>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sz w:val="18"/>
                <w:szCs w:val="18"/>
                <w:lang w:val="en-GB"/>
              </w:rPr>
            </w:pPr>
            <w:r w:rsidRPr="009E39BE">
              <w:rPr>
                <w:rFonts w:ascii="Arial Narrow" w:hAnsi="Arial Narrow" w:cs="Times New Roman"/>
                <w:color w:val="auto"/>
                <w:sz w:val="18"/>
                <w:szCs w:val="18"/>
                <w:lang w:val="en-GB"/>
              </w:rPr>
              <w:t xml:space="preserve">Seddon </w:t>
            </w:r>
            <w:r w:rsidR="007F215B">
              <w:rPr>
                <w:rFonts w:ascii="Arial Narrow" w:hAnsi="Arial Narrow" w:cs="Times New Roman"/>
                <w:color w:val="auto"/>
                <w:sz w:val="18"/>
                <w:szCs w:val="18"/>
                <w:lang w:val="en-GB"/>
              </w:rPr>
              <w:t>vd.</w:t>
            </w:r>
            <w:r w:rsidRPr="009E39BE">
              <w:rPr>
                <w:rFonts w:ascii="Arial Narrow" w:hAnsi="Arial Narrow" w:cs="Times New Roman"/>
                <w:color w:val="auto"/>
                <w:sz w:val="18"/>
                <w:szCs w:val="18"/>
                <w:lang w:val="en-GB"/>
              </w:rPr>
              <w:t xml:space="preserve"> (2021)</w:t>
            </w:r>
          </w:p>
        </w:tc>
      </w:tr>
      <w:tr w:rsidR="009F1915" w:rsidRPr="00C73579" w14:paraId="09B5645C" w14:textId="77777777" w:rsidTr="00773C47">
        <w:tc>
          <w:tcPr>
            <w:cnfStyle w:val="001000000000" w:firstRow="0" w:lastRow="0" w:firstColumn="1" w:lastColumn="0" w:oddVBand="0" w:evenVBand="0" w:oddHBand="0" w:evenHBand="0" w:firstRowFirstColumn="0" w:firstRowLastColumn="0" w:lastRowFirstColumn="0" w:lastRowLastColumn="0"/>
            <w:tcW w:w="3715" w:type="pct"/>
            <w:vAlign w:val="center"/>
          </w:tcPr>
          <w:p w14:paraId="66A1107B" w14:textId="068FC3BD" w:rsidR="00773C47" w:rsidRPr="009E39BE" w:rsidRDefault="00692EF4" w:rsidP="00692EF4">
            <w:pPr>
              <w:pStyle w:val="Default"/>
              <w:jc w:val="both"/>
              <w:rPr>
                <w:rFonts w:ascii="Arial Narrow" w:hAnsi="Arial Narrow" w:cs="Times New Roman"/>
                <w:b w:val="0"/>
                <w:bCs w:val="0"/>
                <w:color w:val="auto"/>
                <w:sz w:val="18"/>
                <w:szCs w:val="18"/>
                <w:lang w:val="en-GB"/>
              </w:rPr>
            </w:pPr>
            <w:r w:rsidRPr="00692EF4">
              <w:rPr>
                <w:rFonts w:ascii="Arial Narrow" w:hAnsi="Arial Narrow" w:cs="Times New Roman"/>
                <w:b w:val="0"/>
                <w:bCs w:val="0"/>
                <w:color w:val="auto"/>
                <w:sz w:val="18"/>
                <w:szCs w:val="18"/>
                <w:lang w:val="en-GB"/>
              </w:rPr>
              <w:t>“</w:t>
            </w:r>
            <w:r w:rsidR="00B532B7">
              <w:rPr>
                <w:rFonts w:ascii="Arial Narrow" w:hAnsi="Arial Narrow" w:cs="Times New Roman"/>
                <w:b w:val="0"/>
                <w:bCs w:val="0"/>
                <w:color w:val="auto"/>
                <w:sz w:val="18"/>
                <w:szCs w:val="18"/>
                <w:lang w:val="en-GB"/>
              </w:rPr>
              <w:t>S</w:t>
            </w:r>
            <w:r w:rsidRPr="00692EF4">
              <w:rPr>
                <w:rFonts w:ascii="Arial Narrow" w:hAnsi="Arial Narrow" w:cs="Times New Roman"/>
                <w:b w:val="0"/>
                <w:bCs w:val="0"/>
                <w:color w:val="auto"/>
                <w:sz w:val="18"/>
                <w:szCs w:val="18"/>
                <w:lang w:val="en-GB"/>
              </w:rPr>
              <w:t xml:space="preserve">osyal, ekonomik ve çevresel zorlukları etkin ve uyarlanabilir bir şekilde ele alırken aynı zamanda insan refahını, ekosistem hizmetlerini, dayanıklılığı ve biyolojik çeşitliliği sağlayan doğal veya değiştirilmiş karasal, tatlı su, kıyı ve deniz ekosistemlerini korumak, muhafaza etmek, eski haline getirmek, sürdürülebilir bir şekilde kullanmak ve yönetmek için </w:t>
            </w:r>
            <w:r>
              <w:rPr>
                <w:rFonts w:ascii="Arial Narrow" w:hAnsi="Arial Narrow" w:cs="Times New Roman"/>
                <w:b w:val="0"/>
                <w:bCs w:val="0"/>
                <w:color w:val="auto"/>
                <w:sz w:val="18"/>
                <w:szCs w:val="18"/>
                <w:lang w:val="en-GB"/>
              </w:rPr>
              <w:t xml:space="preserve">tatbik edilen </w:t>
            </w:r>
            <w:r w:rsidRPr="00692EF4">
              <w:rPr>
                <w:rFonts w:ascii="Arial Narrow" w:hAnsi="Arial Narrow" w:cs="Times New Roman"/>
                <w:b w:val="0"/>
                <w:bCs w:val="0"/>
                <w:color w:val="auto"/>
                <w:sz w:val="18"/>
                <w:szCs w:val="18"/>
                <w:lang w:val="en-GB"/>
              </w:rPr>
              <w:t>eylemler</w:t>
            </w:r>
            <w:r w:rsidR="00B532B7">
              <w:rPr>
                <w:rFonts w:ascii="Arial Narrow" w:hAnsi="Arial Narrow" w:cs="Times New Roman"/>
                <w:b w:val="0"/>
                <w:bCs w:val="0"/>
                <w:color w:val="auto"/>
                <w:sz w:val="18"/>
                <w:szCs w:val="18"/>
                <w:lang w:val="en-GB"/>
              </w:rPr>
              <w:t>.</w:t>
            </w:r>
            <w:r w:rsidRPr="00692EF4">
              <w:rPr>
                <w:rFonts w:ascii="Arial Narrow" w:hAnsi="Arial Narrow" w:cs="Times New Roman"/>
                <w:b w:val="0"/>
                <w:bCs w:val="0"/>
                <w:color w:val="auto"/>
                <w:sz w:val="18"/>
                <w:szCs w:val="18"/>
                <w:lang w:val="en-GB"/>
              </w:rPr>
              <w:t>”</w:t>
            </w:r>
          </w:p>
        </w:tc>
        <w:tc>
          <w:tcPr>
            <w:tcW w:w="1285" w:type="pct"/>
            <w:vAlign w:val="center"/>
          </w:tcPr>
          <w:p w14:paraId="4C022795" w14:textId="77777777" w:rsidR="009F1915" w:rsidRPr="009E39BE" w:rsidRDefault="009F1915" w:rsidP="0064288A">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color w:val="auto"/>
                <w:sz w:val="18"/>
                <w:szCs w:val="18"/>
                <w:lang w:val="en-GB"/>
              </w:rPr>
            </w:pPr>
            <w:r w:rsidRPr="009E39BE">
              <w:rPr>
                <w:rFonts w:ascii="Arial Narrow" w:hAnsi="Arial Narrow" w:cstheme="majorHAnsi"/>
                <w:color w:val="auto"/>
                <w:sz w:val="18"/>
                <w:szCs w:val="18"/>
                <w:lang w:val="en-GB"/>
              </w:rPr>
              <w:t>UNEP (2022)</w:t>
            </w:r>
          </w:p>
        </w:tc>
      </w:tr>
    </w:tbl>
    <w:p w14:paraId="0ED7E01D" w14:textId="77777777" w:rsidR="009F1915" w:rsidRDefault="009F1915" w:rsidP="00D440DD">
      <w:pPr>
        <w:pStyle w:val="Default"/>
        <w:jc w:val="both"/>
        <w:rPr>
          <w:rFonts w:ascii="Arial Narrow" w:hAnsi="Arial Narrow" w:cstheme="majorHAnsi"/>
          <w:color w:val="auto"/>
          <w:sz w:val="20"/>
          <w:szCs w:val="20"/>
          <w:lang w:val="en-GB"/>
        </w:rPr>
      </w:pPr>
    </w:p>
    <w:p w14:paraId="2F17FB4C" w14:textId="604C44F2" w:rsidR="00FE6518" w:rsidRDefault="007A436D" w:rsidP="00911ACE">
      <w:pPr>
        <w:spacing w:after="0" w:line="240" w:lineRule="auto"/>
        <w:jc w:val="both"/>
        <w:rPr>
          <w:rFonts w:ascii="Arial Narrow" w:hAnsi="Arial Narrow" w:cs="Times New Roman"/>
          <w:sz w:val="20"/>
          <w:szCs w:val="20"/>
          <w:lang w:val="en-GB"/>
        </w:rPr>
      </w:pPr>
      <w:r w:rsidRPr="000B354B">
        <w:rPr>
          <w:rFonts w:ascii="Arial Narrow" w:eastAsia="MinionPro" w:hAnsi="Arial Narrow" w:cs="MinionPro"/>
          <w:sz w:val="20"/>
          <w:szCs w:val="20"/>
          <w:lang w:val="en-GB"/>
        </w:rPr>
        <w:t>NbS terimi nispeten yeni olmasına ve bir şemsiye kavram olarak kullanılmasına rağmen (Hallstein ve Iseman, 2021),</w:t>
      </w:r>
      <w:r w:rsidR="00EC458D" w:rsidRPr="000B354B">
        <w:rPr>
          <w:rFonts w:ascii="Arial Narrow" w:hAnsi="Arial Narrow" w:cs="Times New Roman"/>
          <w:sz w:val="20"/>
          <w:szCs w:val="20"/>
          <w:lang w:val="en-GB"/>
        </w:rPr>
        <w:t xml:space="preserve">onlarca yıldır farklı isimler altında uygulanmış olabilecek çeşitli müdahaleleri temsil eder. Bu müdahaleler veya terimler, yani doğal altyapı (Benedict ve McMahon 2006), yeşil altyapı (Tzoulas </w:t>
      </w:r>
      <w:r w:rsidR="007F215B">
        <w:rPr>
          <w:rFonts w:ascii="Arial Narrow" w:hAnsi="Arial Narrow" w:cs="Times New Roman"/>
          <w:sz w:val="20"/>
          <w:szCs w:val="20"/>
          <w:lang w:val="en-GB"/>
        </w:rPr>
        <w:t>vd.</w:t>
      </w:r>
      <w:r w:rsidR="00EC458D" w:rsidRPr="000B354B">
        <w:rPr>
          <w:rFonts w:ascii="Arial Narrow" w:hAnsi="Arial Narrow" w:cs="Times New Roman"/>
          <w:sz w:val="20"/>
          <w:szCs w:val="20"/>
          <w:lang w:val="en-GB"/>
        </w:rPr>
        <w:t xml:space="preserve"> 2007), ekosistem tabanlı uyum (EbA) (CBD, 2009), ekosistem tabanlı </w:t>
      </w:r>
      <w:r w:rsidR="00FE6518">
        <w:rPr>
          <w:rFonts w:ascii="Arial Narrow" w:hAnsi="Arial Narrow" w:cs="Times New Roman"/>
          <w:sz w:val="20"/>
          <w:szCs w:val="20"/>
          <w:lang w:val="en-GB"/>
        </w:rPr>
        <w:t>azaltim</w:t>
      </w:r>
      <w:r w:rsidR="00EC458D" w:rsidRPr="000B354B">
        <w:rPr>
          <w:rFonts w:ascii="Arial Narrow" w:hAnsi="Arial Narrow" w:cs="Times New Roman"/>
          <w:sz w:val="20"/>
          <w:szCs w:val="20"/>
          <w:lang w:val="en-GB"/>
        </w:rPr>
        <w:t xml:space="preserve"> (EbM) (CBD 2010), ekolojik mühendislik (Mitsch, 2012), doğa temelli altyapı, doğal ve doğa temelli özellik (Bridges </w:t>
      </w:r>
      <w:r w:rsidR="007F215B">
        <w:rPr>
          <w:rFonts w:ascii="Arial Narrow" w:hAnsi="Arial Narrow" w:cs="Times New Roman"/>
          <w:sz w:val="20"/>
          <w:szCs w:val="20"/>
          <w:lang w:val="en-GB"/>
        </w:rPr>
        <w:t>vd.</w:t>
      </w:r>
      <w:r w:rsidR="00EC458D" w:rsidRPr="000B354B">
        <w:rPr>
          <w:rFonts w:ascii="Arial Narrow" w:hAnsi="Arial Narrow" w:cs="Times New Roman"/>
          <w:sz w:val="20"/>
          <w:szCs w:val="20"/>
          <w:lang w:val="en-GB"/>
        </w:rPr>
        <w:t xml:space="preserve">, 2015), kentsel ormancılık, ekosistem hizmetleri (Escobedo </w:t>
      </w:r>
      <w:r w:rsidR="007F215B">
        <w:rPr>
          <w:rFonts w:ascii="Arial Narrow" w:hAnsi="Arial Narrow" w:cs="Times New Roman"/>
          <w:sz w:val="20"/>
          <w:szCs w:val="20"/>
          <w:lang w:val="en-GB"/>
        </w:rPr>
        <w:t>vd.</w:t>
      </w:r>
      <w:r w:rsidR="00EC458D" w:rsidRPr="000B354B">
        <w:rPr>
          <w:rFonts w:ascii="Arial Narrow" w:hAnsi="Arial Narrow" w:cs="Times New Roman"/>
          <w:sz w:val="20"/>
          <w:szCs w:val="20"/>
          <w:lang w:val="en-GB"/>
        </w:rPr>
        <w:t>, 2019), ekolojik (ekosistem) restorasyon</w:t>
      </w:r>
      <w:r w:rsidR="00692EF4">
        <w:rPr>
          <w:rFonts w:ascii="Arial Narrow" w:hAnsi="Arial Narrow" w:cs="Times New Roman"/>
          <w:sz w:val="20"/>
          <w:szCs w:val="20"/>
          <w:lang w:val="en-GB"/>
        </w:rPr>
        <w:t>u</w:t>
      </w:r>
      <w:r w:rsidR="00EC458D" w:rsidRPr="000B354B">
        <w:rPr>
          <w:rFonts w:ascii="Arial Narrow" w:hAnsi="Arial Narrow" w:cs="Times New Roman"/>
          <w:sz w:val="20"/>
          <w:szCs w:val="20"/>
          <w:lang w:val="en-GB"/>
        </w:rPr>
        <w:t>, orman peyzaj restorasyonu (FLR), REDD+</w:t>
      </w:r>
      <w:r w:rsidR="00FE6518">
        <w:rPr>
          <w:rFonts w:ascii="Arial Narrow" w:hAnsi="Arial Narrow" w:cs="Times New Roman"/>
          <w:sz w:val="20"/>
          <w:szCs w:val="20"/>
          <w:lang w:val="en-GB"/>
        </w:rPr>
        <w:t xml:space="preserve">, </w:t>
      </w:r>
      <w:r w:rsidR="005F528D" w:rsidRPr="000B354B">
        <w:rPr>
          <w:rFonts w:ascii="Arial Narrow" w:hAnsi="Arial Narrow" w:cs="Lato-Regular"/>
          <w:sz w:val="20"/>
          <w:szCs w:val="20"/>
          <w:lang w:val="en-GB"/>
        </w:rPr>
        <w:t>ekosistem tabanlı afet riski azaltma (Eco-DRR), doğal iklim çözümleri (NCS'ler)</w:t>
      </w:r>
      <w:r w:rsidR="00FE6518">
        <w:rPr>
          <w:rFonts w:ascii="Arial Narrow" w:hAnsi="Arial Narrow" w:cs="Lato-Regular"/>
          <w:sz w:val="20"/>
          <w:szCs w:val="20"/>
          <w:lang w:val="en-GB"/>
        </w:rPr>
        <w:t xml:space="preserve"> </w:t>
      </w:r>
      <w:r w:rsidR="00BE09B1" w:rsidRPr="000B354B">
        <w:rPr>
          <w:rFonts w:ascii="Arial Narrow" w:hAnsi="Arial Narrow" w:cs="Times New Roman"/>
          <w:sz w:val="20"/>
          <w:szCs w:val="20"/>
          <w:lang w:val="en-GB"/>
        </w:rPr>
        <w:t xml:space="preserve">(Seddon </w:t>
      </w:r>
      <w:r w:rsidR="007F215B">
        <w:rPr>
          <w:rFonts w:ascii="Arial Narrow" w:hAnsi="Arial Narrow" w:cs="Times New Roman"/>
          <w:sz w:val="20"/>
          <w:szCs w:val="20"/>
          <w:lang w:val="en-GB"/>
        </w:rPr>
        <w:t>vd.</w:t>
      </w:r>
      <w:r w:rsidR="00BE09B1" w:rsidRPr="000B354B">
        <w:rPr>
          <w:rFonts w:ascii="Arial Narrow" w:hAnsi="Arial Narrow" w:cs="Times New Roman"/>
          <w:sz w:val="20"/>
          <w:szCs w:val="20"/>
          <w:lang w:val="en-GB"/>
        </w:rPr>
        <w:t>, 2021) günümüzde NbS'nin alt kümeleri olarak kabul edilmektedir (Jordan ve Fröhle, 2022).</w:t>
      </w:r>
    </w:p>
    <w:p w14:paraId="0ABD5EFA" w14:textId="7B3804AB" w:rsidR="00692EF4" w:rsidRDefault="00BE09B1" w:rsidP="00911ACE">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 xml:space="preserve"> </w:t>
      </w:r>
    </w:p>
    <w:p w14:paraId="4EAD9941" w14:textId="4AC64D3F" w:rsidR="00BD133D" w:rsidRPr="001A5813" w:rsidRDefault="00BE09B1" w:rsidP="00911ACE">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 xml:space="preserve">Bu eylemler </w:t>
      </w:r>
      <w:r w:rsidR="00692EF4" w:rsidRPr="000B354B">
        <w:rPr>
          <w:rFonts w:ascii="Arial Narrow" w:hAnsi="Arial Narrow" w:cs="Times New Roman"/>
          <w:sz w:val="20"/>
          <w:szCs w:val="20"/>
          <w:lang w:val="en-GB"/>
        </w:rPr>
        <w:t>sosyal, ekonomik ve çevresel faydalar sağlamak içi</w:t>
      </w:r>
      <w:r w:rsidR="00692EF4">
        <w:rPr>
          <w:rFonts w:ascii="Arial Narrow" w:hAnsi="Arial Narrow" w:cs="Times New Roman"/>
          <w:sz w:val="20"/>
          <w:szCs w:val="20"/>
          <w:lang w:val="en-GB"/>
        </w:rPr>
        <w:t xml:space="preserve">n doğa ile çalışmayı hedefleyen </w:t>
      </w:r>
      <w:r w:rsidRPr="000B354B">
        <w:rPr>
          <w:rFonts w:ascii="Arial Narrow" w:hAnsi="Arial Narrow" w:cs="Times New Roman"/>
          <w:sz w:val="20"/>
          <w:szCs w:val="20"/>
          <w:lang w:val="en-GB"/>
        </w:rPr>
        <w:t>ekosistem yaklaşımlarına dayanmaktadır.</w:t>
      </w:r>
      <w:r w:rsidR="0098153C" w:rsidRPr="000B354B">
        <w:rPr>
          <w:rStyle w:val="DipnotBavurusu"/>
          <w:rFonts w:ascii="Arial Narrow" w:hAnsi="Arial Narrow" w:cs="Times New Roman"/>
          <w:sz w:val="20"/>
          <w:szCs w:val="20"/>
          <w:lang w:val="en-GB"/>
        </w:rPr>
        <w:footnoteReference w:id="9"/>
      </w:r>
      <w:r w:rsidR="00EC458D" w:rsidRPr="000B354B">
        <w:rPr>
          <w:rFonts w:ascii="Arial Narrow" w:hAnsi="Arial Narrow" w:cs="Times New Roman"/>
          <w:sz w:val="20"/>
          <w:szCs w:val="20"/>
          <w:lang w:val="en-GB"/>
        </w:rPr>
        <w:t xml:space="preserve"> NbS'ler ekosistemlerin korunmasına/muhafazasına, restorasyonuna/oluşturulmasına ve yönetimine odaklanır (Eggermont </w:t>
      </w:r>
      <w:r w:rsidR="007F215B">
        <w:rPr>
          <w:rFonts w:ascii="Arial Narrow" w:hAnsi="Arial Narrow" w:cs="Times New Roman"/>
          <w:sz w:val="20"/>
          <w:szCs w:val="20"/>
          <w:lang w:val="en-GB"/>
        </w:rPr>
        <w:t>vd.</w:t>
      </w:r>
      <w:r w:rsidR="00EC458D" w:rsidRPr="000B354B">
        <w:rPr>
          <w:rFonts w:ascii="Arial Narrow" w:hAnsi="Arial Narrow" w:cs="Times New Roman"/>
          <w:sz w:val="20"/>
          <w:szCs w:val="20"/>
          <w:lang w:val="en-GB"/>
        </w:rPr>
        <w:t xml:space="preserve">, 2015; Seddon </w:t>
      </w:r>
      <w:r w:rsidR="007F215B">
        <w:rPr>
          <w:rFonts w:ascii="Arial Narrow" w:hAnsi="Arial Narrow" w:cs="Times New Roman"/>
          <w:sz w:val="20"/>
          <w:szCs w:val="20"/>
          <w:lang w:val="en-GB"/>
        </w:rPr>
        <w:t>vd.</w:t>
      </w:r>
      <w:r w:rsidR="00EC458D" w:rsidRPr="000B354B">
        <w:rPr>
          <w:rFonts w:ascii="Arial Narrow" w:hAnsi="Arial Narrow" w:cs="Times New Roman"/>
          <w:sz w:val="20"/>
          <w:szCs w:val="20"/>
          <w:lang w:val="en-GB"/>
        </w:rPr>
        <w:t xml:space="preserve">, 2021). Ekosistem hizmetleri konseptinden etkilenen NbS'ler ayrıca insanları doğayla ilişkilendirir (Hanson </w:t>
      </w:r>
      <w:r w:rsidR="007F215B">
        <w:rPr>
          <w:rFonts w:ascii="Arial Narrow" w:hAnsi="Arial Narrow" w:cs="Times New Roman"/>
          <w:sz w:val="20"/>
          <w:szCs w:val="20"/>
          <w:lang w:val="en-GB"/>
        </w:rPr>
        <w:t>vd.</w:t>
      </w:r>
      <w:r w:rsidR="00EC458D" w:rsidRPr="000B354B">
        <w:rPr>
          <w:rFonts w:ascii="Arial Narrow" w:hAnsi="Arial Narrow" w:cs="Times New Roman"/>
          <w:sz w:val="20"/>
          <w:szCs w:val="20"/>
          <w:lang w:val="en-GB"/>
        </w:rPr>
        <w:t xml:space="preserve">, 2020). Bu çerçevede NbS, aşağıdaki beş yaklaşımı </w:t>
      </w:r>
      <w:r w:rsidR="00692EF4">
        <w:rPr>
          <w:rFonts w:ascii="Arial Narrow" w:hAnsi="Arial Narrow" w:cs="Times New Roman"/>
          <w:sz w:val="20"/>
          <w:szCs w:val="20"/>
          <w:lang w:val="en-GB"/>
        </w:rPr>
        <w:t xml:space="preserve">içeren </w:t>
      </w:r>
      <w:r w:rsidR="00EC458D" w:rsidRPr="000B354B">
        <w:rPr>
          <w:rFonts w:ascii="Arial Narrow" w:hAnsi="Arial Narrow" w:cs="Times New Roman"/>
          <w:sz w:val="20"/>
          <w:szCs w:val="20"/>
          <w:lang w:val="en-GB"/>
        </w:rPr>
        <w:t xml:space="preserve"> kapsayıcı bir kavramdır:</w:t>
      </w:r>
    </w:p>
    <w:p w14:paraId="74DD2C60" w14:textId="77777777" w:rsidR="002F1399" w:rsidRPr="001A5813" w:rsidRDefault="002F1399" w:rsidP="00BD133D">
      <w:pPr>
        <w:pStyle w:val="ListeParagraf"/>
        <w:spacing w:after="0" w:line="240" w:lineRule="auto"/>
        <w:ind w:left="0"/>
        <w:jc w:val="both"/>
        <w:rPr>
          <w:rFonts w:ascii="Arial Narrow" w:hAnsi="Arial Narrow" w:cs="Times New Roman"/>
          <w:sz w:val="20"/>
          <w:szCs w:val="20"/>
          <w:lang w:val="en-GB"/>
        </w:rPr>
      </w:pPr>
    </w:p>
    <w:p w14:paraId="63FC4FF1" w14:textId="77777777" w:rsidR="00D030D7" w:rsidRPr="00D030D7" w:rsidRDefault="00D030D7" w:rsidP="00FF16FC">
      <w:pPr>
        <w:pStyle w:val="ListeParagraf"/>
        <w:numPr>
          <w:ilvl w:val="0"/>
          <w:numId w:val="70"/>
        </w:numPr>
        <w:autoSpaceDE w:val="0"/>
        <w:autoSpaceDN w:val="0"/>
        <w:adjustRightInd w:val="0"/>
        <w:spacing w:after="0" w:line="240" w:lineRule="auto"/>
        <w:ind w:hanging="720"/>
        <w:jc w:val="both"/>
        <w:rPr>
          <w:rFonts w:ascii="Arial Narrow" w:hAnsi="Arial Narrow" w:cs="Times New Roman"/>
          <w:sz w:val="20"/>
          <w:szCs w:val="20"/>
          <w:lang w:val="en-GB"/>
        </w:rPr>
      </w:pPr>
      <w:r w:rsidRPr="00D030D7">
        <w:rPr>
          <w:rFonts w:ascii="Arial Narrow" w:hAnsi="Arial Narrow" w:cs="Times New Roman"/>
          <w:sz w:val="20"/>
          <w:szCs w:val="20"/>
          <w:lang w:val="en-GB"/>
        </w:rPr>
        <w:t>Ekosistem restorasyonu yaklaşımları;</w:t>
      </w:r>
    </w:p>
    <w:p w14:paraId="6193AE22" w14:textId="77777777" w:rsidR="00D030D7" w:rsidRPr="00D030D7" w:rsidRDefault="00D030D7" w:rsidP="00FF16FC">
      <w:pPr>
        <w:pStyle w:val="ListeParagraf"/>
        <w:numPr>
          <w:ilvl w:val="0"/>
          <w:numId w:val="70"/>
        </w:numPr>
        <w:autoSpaceDE w:val="0"/>
        <w:autoSpaceDN w:val="0"/>
        <w:adjustRightInd w:val="0"/>
        <w:spacing w:after="0" w:line="240" w:lineRule="auto"/>
        <w:ind w:hanging="720"/>
        <w:jc w:val="both"/>
        <w:rPr>
          <w:rFonts w:ascii="Arial Narrow" w:hAnsi="Arial Narrow" w:cs="Times New Roman"/>
          <w:sz w:val="20"/>
          <w:szCs w:val="20"/>
          <w:lang w:val="en-GB"/>
        </w:rPr>
      </w:pPr>
      <w:r w:rsidRPr="00D030D7">
        <w:rPr>
          <w:rFonts w:ascii="Arial Narrow" w:hAnsi="Arial Narrow" w:cs="Times New Roman"/>
          <w:sz w:val="20"/>
          <w:szCs w:val="20"/>
          <w:lang w:val="en-GB"/>
        </w:rPr>
        <w:t>Altyapı ile ilgili yaklaşımlar;</w:t>
      </w:r>
    </w:p>
    <w:p w14:paraId="798C4988" w14:textId="77777777" w:rsidR="00D030D7" w:rsidRPr="00D030D7" w:rsidRDefault="00D030D7" w:rsidP="00FF16FC">
      <w:pPr>
        <w:pStyle w:val="ListeParagraf"/>
        <w:numPr>
          <w:ilvl w:val="0"/>
          <w:numId w:val="70"/>
        </w:numPr>
        <w:autoSpaceDE w:val="0"/>
        <w:autoSpaceDN w:val="0"/>
        <w:adjustRightInd w:val="0"/>
        <w:spacing w:after="0" w:line="240" w:lineRule="auto"/>
        <w:ind w:hanging="720"/>
        <w:jc w:val="both"/>
        <w:rPr>
          <w:rFonts w:ascii="Arial Narrow" w:hAnsi="Arial Narrow" w:cs="Times New Roman"/>
          <w:sz w:val="20"/>
          <w:szCs w:val="20"/>
          <w:lang w:val="en-GB"/>
        </w:rPr>
      </w:pPr>
      <w:r w:rsidRPr="00D030D7">
        <w:rPr>
          <w:rFonts w:ascii="Arial Narrow" w:hAnsi="Arial Narrow" w:cs="Times New Roman"/>
          <w:sz w:val="20"/>
          <w:szCs w:val="20"/>
          <w:lang w:val="en-GB"/>
        </w:rPr>
        <w:t>Ekosistem tabanlı yönetim yaklaşımları;</w:t>
      </w:r>
    </w:p>
    <w:p w14:paraId="15EDD7ED" w14:textId="77777777" w:rsidR="00D030D7" w:rsidRPr="00D030D7" w:rsidRDefault="00D030D7" w:rsidP="00FF16FC">
      <w:pPr>
        <w:pStyle w:val="ListeParagraf"/>
        <w:numPr>
          <w:ilvl w:val="0"/>
          <w:numId w:val="70"/>
        </w:numPr>
        <w:autoSpaceDE w:val="0"/>
        <w:autoSpaceDN w:val="0"/>
        <w:adjustRightInd w:val="0"/>
        <w:spacing w:after="0" w:line="240" w:lineRule="auto"/>
        <w:ind w:hanging="720"/>
        <w:jc w:val="both"/>
        <w:rPr>
          <w:rFonts w:ascii="Arial Narrow" w:hAnsi="Arial Narrow" w:cs="Times New Roman"/>
          <w:sz w:val="20"/>
          <w:szCs w:val="20"/>
          <w:lang w:val="en-GB"/>
        </w:rPr>
      </w:pPr>
      <w:r w:rsidRPr="00D030D7">
        <w:rPr>
          <w:rFonts w:ascii="Arial Narrow" w:hAnsi="Arial Narrow" w:cs="Times New Roman"/>
          <w:sz w:val="20"/>
          <w:szCs w:val="20"/>
          <w:lang w:val="en-GB"/>
        </w:rPr>
        <w:t xml:space="preserve">Soruna özgü ekosistemle ilgili yaklaşımlar; </w:t>
      </w:r>
    </w:p>
    <w:p w14:paraId="608159C4" w14:textId="092E64A4" w:rsidR="00E0290A" w:rsidRPr="00D030D7" w:rsidRDefault="00D030D7" w:rsidP="00FF16FC">
      <w:pPr>
        <w:pStyle w:val="ListeParagraf"/>
        <w:numPr>
          <w:ilvl w:val="0"/>
          <w:numId w:val="70"/>
        </w:numPr>
        <w:autoSpaceDE w:val="0"/>
        <w:autoSpaceDN w:val="0"/>
        <w:adjustRightInd w:val="0"/>
        <w:spacing w:after="0" w:line="240" w:lineRule="auto"/>
        <w:ind w:hanging="720"/>
        <w:jc w:val="both"/>
        <w:rPr>
          <w:rFonts w:ascii="Arial Narrow" w:hAnsi="Arial Narrow" w:cs="Times New Roman"/>
          <w:sz w:val="20"/>
          <w:szCs w:val="20"/>
          <w:lang w:val="en-GB"/>
        </w:rPr>
      </w:pPr>
      <w:r w:rsidRPr="00D030D7">
        <w:rPr>
          <w:rFonts w:ascii="Arial Narrow" w:hAnsi="Arial Narrow" w:cs="Times New Roman"/>
          <w:sz w:val="20"/>
          <w:szCs w:val="20"/>
          <w:lang w:val="en-GB"/>
        </w:rPr>
        <w:t xml:space="preserve">Ekosistem koruma yaklaşımları </w:t>
      </w:r>
      <w:r w:rsidR="00E110DC" w:rsidRPr="00D030D7">
        <w:rPr>
          <w:rFonts w:ascii="Arial Narrow" w:hAnsi="Arial Narrow" w:cs="Times New Roman"/>
          <w:sz w:val="20"/>
          <w:szCs w:val="20"/>
          <w:lang w:val="en-GB"/>
        </w:rPr>
        <w:t xml:space="preserve">(Cohen-Shacham </w:t>
      </w:r>
      <w:r w:rsidR="007F215B">
        <w:rPr>
          <w:rFonts w:ascii="Arial Narrow" w:hAnsi="Arial Narrow" w:cs="Times New Roman"/>
          <w:sz w:val="20"/>
          <w:szCs w:val="20"/>
          <w:lang w:val="en-GB"/>
        </w:rPr>
        <w:t>vd.</w:t>
      </w:r>
      <w:r w:rsidR="00E110DC" w:rsidRPr="00D030D7">
        <w:rPr>
          <w:rFonts w:ascii="Arial Narrow" w:hAnsi="Arial Narrow" w:cs="Times New Roman"/>
          <w:sz w:val="20"/>
          <w:szCs w:val="20"/>
          <w:lang w:val="en-GB"/>
        </w:rPr>
        <w:t xml:space="preserve">, 2016; Nesshöver </w:t>
      </w:r>
      <w:r w:rsidR="007F215B">
        <w:rPr>
          <w:rFonts w:ascii="Arial Narrow" w:hAnsi="Arial Narrow" w:cs="Times New Roman"/>
          <w:sz w:val="20"/>
          <w:szCs w:val="20"/>
          <w:lang w:val="en-GB"/>
        </w:rPr>
        <w:t>vd.</w:t>
      </w:r>
      <w:r w:rsidR="00E110DC" w:rsidRPr="00D030D7">
        <w:rPr>
          <w:rFonts w:ascii="Arial Narrow" w:hAnsi="Arial Narrow" w:cs="Times New Roman"/>
          <w:sz w:val="20"/>
          <w:szCs w:val="20"/>
          <w:lang w:val="en-GB"/>
        </w:rPr>
        <w:t xml:space="preserve">, 2017; Cohen-Shacham </w:t>
      </w:r>
      <w:r w:rsidR="007F215B">
        <w:rPr>
          <w:rFonts w:ascii="Arial Narrow" w:hAnsi="Arial Narrow" w:cs="Times New Roman"/>
          <w:sz w:val="20"/>
          <w:szCs w:val="20"/>
          <w:lang w:val="en-GB"/>
        </w:rPr>
        <w:t>vd.</w:t>
      </w:r>
      <w:r w:rsidR="00E110DC" w:rsidRPr="00D030D7">
        <w:rPr>
          <w:rFonts w:ascii="Arial Narrow" w:hAnsi="Arial Narrow" w:cs="Times New Roman"/>
          <w:sz w:val="20"/>
          <w:szCs w:val="20"/>
          <w:lang w:val="en-GB"/>
        </w:rPr>
        <w:t xml:space="preserve">, 2019; Seddon </w:t>
      </w:r>
      <w:r w:rsidR="007F215B">
        <w:rPr>
          <w:rFonts w:ascii="Arial Narrow" w:hAnsi="Arial Narrow" w:cs="Times New Roman"/>
          <w:sz w:val="20"/>
          <w:szCs w:val="20"/>
          <w:lang w:val="en-GB"/>
        </w:rPr>
        <w:t>vd.</w:t>
      </w:r>
      <w:r w:rsidR="00E110DC" w:rsidRPr="00D030D7">
        <w:rPr>
          <w:rFonts w:ascii="Arial Narrow" w:hAnsi="Arial Narrow" w:cs="Times New Roman"/>
          <w:sz w:val="20"/>
          <w:szCs w:val="20"/>
          <w:lang w:val="en-GB"/>
        </w:rPr>
        <w:t xml:space="preserve">, 2020a; Parker </w:t>
      </w:r>
      <w:r w:rsidR="007F215B">
        <w:rPr>
          <w:rFonts w:ascii="Arial Narrow" w:hAnsi="Arial Narrow" w:cs="Times New Roman"/>
          <w:sz w:val="20"/>
          <w:szCs w:val="20"/>
          <w:lang w:val="en-GB"/>
        </w:rPr>
        <w:t>vd.</w:t>
      </w:r>
      <w:r w:rsidR="00E110DC" w:rsidRPr="00D030D7">
        <w:rPr>
          <w:rFonts w:ascii="Arial Narrow" w:hAnsi="Arial Narrow" w:cs="Times New Roman"/>
          <w:sz w:val="20"/>
          <w:szCs w:val="20"/>
          <w:lang w:val="en-GB"/>
        </w:rPr>
        <w:t>, 2020).</w:t>
      </w:r>
    </w:p>
    <w:p w14:paraId="5D5D96A8" w14:textId="77777777" w:rsidR="009D3C3A" w:rsidRDefault="009D3C3A" w:rsidP="00AE54EF">
      <w:pPr>
        <w:spacing w:after="0" w:line="240" w:lineRule="auto"/>
        <w:jc w:val="both"/>
        <w:rPr>
          <w:rFonts w:ascii="Arial Narrow" w:hAnsi="Arial Narrow" w:cs="Times New Roman"/>
          <w:sz w:val="20"/>
          <w:szCs w:val="20"/>
          <w:lang w:val="en-GB"/>
        </w:rPr>
      </w:pPr>
    </w:p>
    <w:p w14:paraId="6A699ECB" w14:textId="1438992C" w:rsidR="009F4CE5" w:rsidRPr="000B354B" w:rsidRDefault="00E17068" w:rsidP="00AE54EF">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 xml:space="preserve">Literatürde birkaç NbS tanımı bulunduğundan, Cohen-Shacham </w:t>
      </w:r>
      <w:r w:rsidR="007F215B">
        <w:rPr>
          <w:rFonts w:ascii="Arial Narrow" w:hAnsi="Arial Narrow" w:cs="Times New Roman"/>
          <w:sz w:val="20"/>
          <w:szCs w:val="20"/>
          <w:lang w:val="en-GB"/>
        </w:rPr>
        <w:t>vd.</w:t>
      </w:r>
      <w:r w:rsidRPr="000B354B">
        <w:rPr>
          <w:rFonts w:ascii="Arial Narrow" w:hAnsi="Arial Narrow" w:cs="Times New Roman"/>
          <w:sz w:val="20"/>
          <w:szCs w:val="20"/>
          <w:lang w:val="en-GB"/>
        </w:rPr>
        <w:t xml:space="preserve"> (2016), NbS'yi açıklığa kavuşturmak ve uygulanmasını kolaylaştı</w:t>
      </w:r>
      <w:r w:rsidR="00D030D7">
        <w:rPr>
          <w:rFonts w:ascii="Arial Narrow" w:hAnsi="Arial Narrow" w:cs="Times New Roman"/>
          <w:sz w:val="20"/>
          <w:szCs w:val="20"/>
          <w:lang w:val="en-GB"/>
        </w:rPr>
        <w:t>rmak için sekiz ilke geliştirmiştir.</w:t>
      </w:r>
    </w:p>
    <w:p w14:paraId="70FDC3EF" w14:textId="77777777" w:rsidR="00AE54EF" w:rsidRPr="000B354B" w:rsidRDefault="00AE54EF" w:rsidP="00AE54EF">
      <w:pPr>
        <w:spacing w:after="0" w:line="240" w:lineRule="auto"/>
        <w:jc w:val="both"/>
        <w:rPr>
          <w:rFonts w:ascii="Arial Narrow" w:hAnsi="Arial Narrow" w:cs="Times New Roman"/>
          <w:sz w:val="20"/>
          <w:szCs w:val="20"/>
          <w:lang w:val="en-GB"/>
        </w:rPr>
      </w:pPr>
    </w:p>
    <w:p w14:paraId="5252A122" w14:textId="77777777" w:rsidR="00AE54EF" w:rsidRPr="000B354B" w:rsidRDefault="00854DB6" w:rsidP="0050217B">
      <w:pPr>
        <w:pStyle w:val="ListeParagraf"/>
        <w:numPr>
          <w:ilvl w:val="0"/>
          <w:numId w:val="44"/>
        </w:numPr>
        <w:spacing w:after="0" w:line="240" w:lineRule="auto"/>
        <w:ind w:hanging="720"/>
        <w:jc w:val="both"/>
        <w:rPr>
          <w:rFonts w:ascii="Arial Narrow" w:hAnsi="Arial Narrow" w:cs="Times New Roman"/>
          <w:sz w:val="20"/>
          <w:szCs w:val="20"/>
          <w:lang w:val="en-GB"/>
        </w:rPr>
      </w:pPr>
      <w:r w:rsidRPr="000B354B">
        <w:rPr>
          <w:rFonts w:ascii="Arial Narrow" w:hAnsi="Arial Narrow" w:cs="Times New Roman"/>
          <w:sz w:val="20"/>
          <w:szCs w:val="20"/>
          <w:lang w:val="en-GB"/>
        </w:rPr>
        <w:t>NbS'ler doğa koruma normlarını benimser;</w:t>
      </w:r>
    </w:p>
    <w:p w14:paraId="46FC7230" w14:textId="77777777" w:rsidR="00854DB6" w:rsidRPr="000B354B" w:rsidRDefault="00506888" w:rsidP="0050217B">
      <w:pPr>
        <w:pStyle w:val="ListeParagraf"/>
        <w:numPr>
          <w:ilvl w:val="0"/>
          <w:numId w:val="44"/>
        </w:numPr>
        <w:spacing w:after="0" w:line="240" w:lineRule="auto"/>
        <w:ind w:hanging="720"/>
        <w:jc w:val="both"/>
        <w:rPr>
          <w:rFonts w:ascii="Arial Narrow" w:hAnsi="Arial Narrow" w:cs="Times New Roman"/>
          <w:sz w:val="20"/>
          <w:szCs w:val="20"/>
          <w:lang w:val="en-GB"/>
        </w:rPr>
      </w:pPr>
      <w:r w:rsidRPr="000B354B">
        <w:rPr>
          <w:rFonts w:ascii="Arial Narrow" w:hAnsi="Arial Narrow" w:cs="Times New Roman"/>
          <w:sz w:val="20"/>
          <w:szCs w:val="20"/>
          <w:lang w:val="en-GB"/>
        </w:rPr>
        <w:t>NbS'ler tek başına veya toplumsal zorluklara yönelik diğer çözümlerle entegre bir şekilde uygulanabilir;</w:t>
      </w:r>
    </w:p>
    <w:p w14:paraId="5DB5774C" w14:textId="77777777" w:rsidR="00506888" w:rsidRPr="000B354B" w:rsidRDefault="00A06CBD" w:rsidP="0050217B">
      <w:pPr>
        <w:pStyle w:val="ListeParagraf"/>
        <w:numPr>
          <w:ilvl w:val="0"/>
          <w:numId w:val="44"/>
        </w:numPr>
        <w:spacing w:after="0" w:line="240" w:lineRule="auto"/>
        <w:ind w:hanging="720"/>
        <w:jc w:val="both"/>
        <w:rPr>
          <w:rFonts w:ascii="Arial Narrow" w:hAnsi="Arial Narrow" w:cs="Times New Roman"/>
          <w:sz w:val="20"/>
          <w:szCs w:val="20"/>
          <w:lang w:val="en-GB"/>
        </w:rPr>
      </w:pPr>
      <w:r w:rsidRPr="000B354B">
        <w:rPr>
          <w:rFonts w:ascii="Arial Narrow" w:hAnsi="Arial Narrow" w:cs="Times New Roman"/>
          <w:sz w:val="20"/>
          <w:szCs w:val="20"/>
          <w:lang w:val="en-GB"/>
        </w:rPr>
        <w:t>NbS'ler, geleneksel, yerel ve bilimsel bilgileri içeren bölgeye özgü doğal ve kültürel bağlamlar tarafından belirlenir;</w:t>
      </w:r>
    </w:p>
    <w:p w14:paraId="15AE92FA" w14:textId="77777777" w:rsidR="00AE54EF" w:rsidRPr="000B354B" w:rsidRDefault="00D8206B" w:rsidP="0050217B">
      <w:pPr>
        <w:pStyle w:val="ListeParagraf"/>
        <w:numPr>
          <w:ilvl w:val="0"/>
          <w:numId w:val="44"/>
        </w:numPr>
        <w:spacing w:after="0" w:line="240" w:lineRule="auto"/>
        <w:ind w:hanging="720"/>
        <w:jc w:val="both"/>
        <w:rPr>
          <w:rFonts w:ascii="Arial Narrow" w:hAnsi="Arial Narrow" w:cs="Times New Roman"/>
          <w:sz w:val="20"/>
          <w:szCs w:val="20"/>
          <w:lang w:val="en-GB"/>
        </w:rPr>
      </w:pPr>
      <w:r w:rsidRPr="000B354B">
        <w:rPr>
          <w:rFonts w:ascii="Arial Narrow" w:hAnsi="Arial Narrow" w:cs="Times New Roman"/>
          <w:sz w:val="20"/>
          <w:szCs w:val="20"/>
          <w:lang w:val="en-GB"/>
        </w:rPr>
        <w:t>NbS'ler, şeffaflığı ve geniş katılımı teşvik ederek adil ve eşit bir şekilde toplumsal faydalar üretir;</w:t>
      </w:r>
    </w:p>
    <w:p w14:paraId="654937AA" w14:textId="77777777" w:rsidR="00D8206B" w:rsidRPr="000B354B" w:rsidRDefault="008A2439" w:rsidP="0050217B">
      <w:pPr>
        <w:pStyle w:val="ListeParagraf"/>
        <w:numPr>
          <w:ilvl w:val="0"/>
          <w:numId w:val="44"/>
        </w:numPr>
        <w:spacing w:after="0" w:line="240" w:lineRule="auto"/>
        <w:ind w:hanging="720"/>
        <w:jc w:val="both"/>
        <w:rPr>
          <w:rFonts w:ascii="Arial Narrow" w:hAnsi="Arial Narrow" w:cs="Times New Roman"/>
          <w:sz w:val="20"/>
          <w:szCs w:val="20"/>
          <w:lang w:val="en-GB"/>
        </w:rPr>
      </w:pPr>
      <w:r w:rsidRPr="000B354B">
        <w:rPr>
          <w:rFonts w:ascii="Arial Narrow" w:hAnsi="Arial Narrow" w:cs="Times New Roman"/>
          <w:sz w:val="20"/>
          <w:szCs w:val="20"/>
          <w:lang w:val="en-GB"/>
        </w:rPr>
        <w:t>NbS'ler biyolojik ve kültürel çeşitliliği ve ekosistemlerin gelişme yeteneğini korur;</w:t>
      </w:r>
    </w:p>
    <w:p w14:paraId="44E97376" w14:textId="77777777" w:rsidR="008A2439" w:rsidRPr="000B354B" w:rsidRDefault="008A2439" w:rsidP="0050217B">
      <w:pPr>
        <w:pStyle w:val="ListeParagraf"/>
        <w:numPr>
          <w:ilvl w:val="0"/>
          <w:numId w:val="44"/>
        </w:numPr>
        <w:spacing w:after="0" w:line="240" w:lineRule="auto"/>
        <w:ind w:hanging="720"/>
        <w:jc w:val="both"/>
        <w:rPr>
          <w:rFonts w:ascii="Arial Narrow" w:hAnsi="Arial Narrow" w:cs="Times New Roman"/>
          <w:sz w:val="20"/>
          <w:szCs w:val="20"/>
          <w:lang w:val="en-GB"/>
        </w:rPr>
      </w:pPr>
      <w:r w:rsidRPr="000B354B">
        <w:rPr>
          <w:rFonts w:ascii="Arial Narrow" w:hAnsi="Arial Narrow" w:cs="Times New Roman"/>
          <w:sz w:val="20"/>
          <w:szCs w:val="20"/>
          <w:lang w:val="en-GB"/>
        </w:rPr>
        <w:t>NbS'ler peyzaj ölçeğinde uygulanır;</w:t>
      </w:r>
    </w:p>
    <w:p w14:paraId="4AFF55A0" w14:textId="5A58DD50" w:rsidR="008A2439" w:rsidRPr="000B354B" w:rsidRDefault="00B7703F" w:rsidP="0050217B">
      <w:pPr>
        <w:pStyle w:val="ListeParagraf"/>
        <w:numPr>
          <w:ilvl w:val="0"/>
          <w:numId w:val="44"/>
        </w:numPr>
        <w:spacing w:after="0" w:line="240" w:lineRule="auto"/>
        <w:ind w:hanging="720"/>
        <w:jc w:val="both"/>
        <w:rPr>
          <w:rFonts w:ascii="Arial Narrow" w:hAnsi="Arial Narrow" w:cs="Times New Roman"/>
          <w:sz w:val="20"/>
          <w:szCs w:val="20"/>
          <w:lang w:val="en-GB"/>
        </w:rPr>
      </w:pPr>
      <w:r w:rsidRPr="000B354B">
        <w:rPr>
          <w:rFonts w:ascii="Arial Narrow" w:hAnsi="Arial Narrow" w:cs="Times New Roman"/>
          <w:sz w:val="20"/>
          <w:szCs w:val="20"/>
          <w:lang w:val="en-GB"/>
        </w:rPr>
        <w:t xml:space="preserve">NbS'ler, kalkınma için birkaç acil ekonomik faydanın üretimi ile tüm ekosistem hizmetlerinin üretimi için gelecekteki seçenekler arasındaki değiş tokuşları tanır ve ele alır; </w:t>
      </w:r>
    </w:p>
    <w:p w14:paraId="4084BA36" w14:textId="688FB389" w:rsidR="00B7703F" w:rsidRPr="000B354B" w:rsidRDefault="00B7703F" w:rsidP="0050217B">
      <w:pPr>
        <w:pStyle w:val="ListeParagraf"/>
        <w:numPr>
          <w:ilvl w:val="0"/>
          <w:numId w:val="44"/>
        </w:numPr>
        <w:spacing w:after="0" w:line="240" w:lineRule="auto"/>
        <w:ind w:hanging="720"/>
        <w:jc w:val="both"/>
        <w:rPr>
          <w:rFonts w:ascii="Arial Narrow" w:hAnsi="Arial Narrow" w:cs="Times New Roman"/>
          <w:sz w:val="20"/>
          <w:szCs w:val="20"/>
          <w:lang w:val="en-GB"/>
        </w:rPr>
      </w:pPr>
      <w:r w:rsidRPr="000B354B">
        <w:rPr>
          <w:rFonts w:ascii="Arial Narrow" w:hAnsi="Arial Narrow" w:cs="Times New Roman"/>
          <w:sz w:val="20"/>
          <w:szCs w:val="20"/>
          <w:lang w:val="en-GB"/>
        </w:rPr>
        <w:t xml:space="preserve">NbS'ler, belirli bir zorluğun üstesinden gelmek için politikaların, önlemlerin veya eylemlerin genel tasarımının ayrılmaz bir parçasıdır (Cohen-Shacham </w:t>
      </w:r>
      <w:r w:rsidR="007F215B">
        <w:rPr>
          <w:rFonts w:ascii="Arial Narrow" w:hAnsi="Arial Narrow" w:cs="Times New Roman"/>
          <w:sz w:val="20"/>
          <w:szCs w:val="20"/>
          <w:lang w:val="en-GB"/>
        </w:rPr>
        <w:t>vd.</w:t>
      </w:r>
      <w:r w:rsidRPr="000B354B">
        <w:rPr>
          <w:rFonts w:ascii="Arial Narrow" w:hAnsi="Arial Narrow" w:cs="Times New Roman"/>
          <w:sz w:val="20"/>
          <w:szCs w:val="20"/>
          <w:lang w:val="en-GB"/>
        </w:rPr>
        <w:t xml:space="preserve">, 2016; Cohen-Shacham </w:t>
      </w:r>
      <w:r w:rsidR="007F215B">
        <w:rPr>
          <w:rFonts w:ascii="Arial Narrow" w:hAnsi="Arial Narrow" w:cs="Times New Roman"/>
          <w:sz w:val="20"/>
          <w:szCs w:val="20"/>
          <w:lang w:val="en-GB"/>
        </w:rPr>
        <w:t>vd.</w:t>
      </w:r>
      <w:r w:rsidRPr="000B354B">
        <w:rPr>
          <w:rFonts w:ascii="Arial Narrow" w:hAnsi="Arial Narrow" w:cs="Times New Roman"/>
          <w:sz w:val="20"/>
          <w:szCs w:val="20"/>
          <w:lang w:val="en-GB"/>
        </w:rPr>
        <w:t>, 2019).</w:t>
      </w:r>
    </w:p>
    <w:p w14:paraId="3EE8705A" w14:textId="77777777" w:rsidR="00A06CBD" w:rsidRPr="000B354B" w:rsidRDefault="00A06CBD" w:rsidP="005606C9">
      <w:pPr>
        <w:spacing w:after="0" w:line="240" w:lineRule="auto"/>
        <w:jc w:val="both"/>
        <w:rPr>
          <w:rFonts w:ascii="Arial Narrow" w:hAnsi="Arial Narrow" w:cs="Times New Roman"/>
          <w:sz w:val="20"/>
          <w:szCs w:val="20"/>
          <w:lang w:val="en-GB"/>
        </w:rPr>
      </w:pPr>
    </w:p>
    <w:p w14:paraId="762AF227" w14:textId="77777777" w:rsidR="005606C9" w:rsidRPr="000B354B" w:rsidRDefault="005606C9" w:rsidP="005606C9">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Son zamanlarda, IUCN (2020a), NbS'lerin politikalara entegre edildiğinden ve projeler aracılığıyla uygulandığından, NbS'lerin uygulanmasının tutarlı ve temellendirilmiş olmasını sağlamak için NbS'ler için küresel bir standart geliştirdi. Standart, sosyal, ekonomik ve çevresel zorlukları çözmede beklenen sonuçlara ulaşmak için NbS'leri tasarlamak ve doğrulamak için sağlam bir çerçeve sağlamayı amaçlamaktadır.</w:t>
      </w:r>
    </w:p>
    <w:p w14:paraId="6898AA9E" w14:textId="77777777" w:rsidR="00C93ED0" w:rsidRPr="000B354B" w:rsidRDefault="00C93ED0" w:rsidP="005606C9">
      <w:pPr>
        <w:spacing w:after="0" w:line="240" w:lineRule="auto"/>
        <w:jc w:val="both"/>
        <w:rPr>
          <w:rFonts w:ascii="Arial Narrow" w:hAnsi="Arial Narrow" w:cs="Times New Roman"/>
          <w:sz w:val="20"/>
          <w:szCs w:val="20"/>
          <w:lang w:val="en-GB"/>
        </w:rPr>
      </w:pPr>
    </w:p>
    <w:p w14:paraId="43D65154" w14:textId="6BE7702D" w:rsidR="005606C9" w:rsidRPr="000B354B" w:rsidRDefault="005606C9" w:rsidP="005606C9">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Benzer şekilde, IUCN (2020b), NbS'leri tasarlamak, doğrulamak ve ölçeklendirmek için rehberlik</w:t>
      </w:r>
      <w:r w:rsidR="00DC7443">
        <w:rPr>
          <w:rFonts w:ascii="Arial Narrow" w:hAnsi="Arial Narrow" w:cs="Times New Roman"/>
          <w:sz w:val="20"/>
          <w:szCs w:val="20"/>
          <w:lang w:val="en-GB"/>
        </w:rPr>
        <w:t xml:space="preserve"> ve küresel bir çerçeve sağlamaktadır. IUCN tarafından </w:t>
      </w:r>
      <w:r w:rsidRPr="000B354B">
        <w:rPr>
          <w:rFonts w:ascii="Arial Narrow" w:hAnsi="Arial Narrow" w:cs="Times New Roman"/>
          <w:sz w:val="20"/>
          <w:szCs w:val="20"/>
          <w:lang w:val="en-GB"/>
        </w:rPr>
        <w:t xml:space="preserve">NbS müdahalelerinin etkinliğini ölçmek için NbS'lerin ilkelerine uygun olarak küresel </w:t>
      </w:r>
      <w:r w:rsidR="00DC7443">
        <w:rPr>
          <w:rFonts w:ascii="Arial Narrow" w:hAnsi="Arial Narrow" w:cs="Times New Roman"/>
          <w:sz w:val="20"/>
          <w:szCs w:val="20"/>
          <w:lang w:val="en-GB"/>
        </w:rPr>
        <w:t>seviyede</w:t>
      </w:r>
      <w:r w:rsidRPr="000B354B">
        <w:rPr>
          <w:rFonts w:ascii="Arial Narrow" w:hAnsi="Arial Narrow" w:cs="Times New Roman"/>
          <w:sz w:val="20"/>
          <w:szCs w:val="20"/>
          <w:lang w:val="en-GB"/>
        </w:rPr>
        <w:t xml:space="preserve"> tutarlı 8 Kriter ve 28 Gösterge</w:t>
      </w:r>
      <w:r w:rsidR="00DC7443">
        <w:rPr>
          <w:rFonts w:ascii="Arial Narrow" w:hAnsi="Arial Narrow" w:cs="Times New Roman"/>
          <w:sz w:val="20"/>
          <w:szCs w:val="20"/>
          <w:lang w:val="en-GB"/>
        </w:rPr>
        <w:t>den oluşan bir Standart geliştirmiştir</w:t>
      </w:r>
      <w:r w:rsidRPr="000B354B">
        <w:rPr>
          <w:rFonts w:ascii="Arial Narrow" w:hAnsi="Arial Narrow" w:cs="Times New Roman"/>
          <w:sz w:val="20"/>
          <w:szCs w:val="20"/>
          <w:lang w:val="en-GB"/>
        </w:rPr>
        <w:t xml:space="preserve"> (Şekil 2). Kriterler ve Göstergeler, önerilen bir çözümün ne ölçüde NbS olarak nitelendirildiğini değerlendirir ve müdahalenin sağlamlığını daha da güçlendirmek için alınması gereken belirli eylemleri belirler; ve NbS'nin geçerliliğini ve sağlamlığını kullanım ömrü boyunca sürdürmek için uyarlanabilir yönetim mekanizmaları oluştururken Kriterlere ve Göstergelere bağlı kalmak için hedeflenen bir NbS tasarımına olanak tanır. IUCN aşağıdaki Kriterleri tanımlamıştır:</w:t>
      </w:r>
    </w:p>
    <w:p w14:paraId="0FFAECDE" w14:textId="77777777" w:rsidR="00CD7399" w:rsidRPr="000B354B" w:rsidRDefault="00CD7399" w:rsidP="005606C9">
      <w:pPr>
        <w:spacing w:after="0" w:line="240" w:lineRule="auto"/>
        <w:jc w:val="both"/>
        <w:rPr>
          <w:rFonts w:ascii="Arial Narrow" w:hAnsi="Arial Narrow" w:cs="Times New Roman"/>
          <w:sz w:val="20"/>
          <w:szCs w:val="20"/>
          <w:lang w:val="en-GB"/>
        </w:rPr>
      </w:pPr>
    </w:p>
    <w:p w14:paraId="285DC2F6" w14:textId="77777777" w:rsidR="002C3152" w:rsidRPr="000B354B" w:rsidRDefault="002C3152" w:rsidP="005606C9">
      <w:pPr>
        <w:spacing w:after="0" w:line="240" w:lineRule="auto"/>
        <w:jc w:val="both"/>
        <w:rPr>
          <w:rFonts w:ascii="Arial Narrow" w:hAnsi="Arial Narrow" w:cs="Times New Roman"/>
          <w:sz w:val="20"/>
          <w:szCs w:val="20"/>
          <w:lang w:val="en-GB"/>
        </w:rPr>
      </w:pPr>
      <w:r w:rsidRPr="007C4386">
        <w:rPr>
          <w:rFonts w:ascii="Arial Narrow" w:hAnsi="Arial Narrow" w:cs="Times New Roman"/>
          <w:noProof/>
          <w:sz w:val="20"/>
          <w:szCs w:val="20"/>
          <w:lang w:val="tr-TR" w:eastAsia="tr-TR"/>
        </w:rPr>
        <w:drawing>
          <wp:inline distT="0" distB="0" distL="0" distR="0" wp14:anchorId="1A3D722A" wp14:editId="1F148194">
            <wp:extent cx="5768975" cy="2461260"/>
            <wp:effectExtent l="76200" t="38100" r="60325" b="72390"/>
            <wp:docPr id="5" name="Diagram 5">
              <a:extLst xmlns:a="http://schemas.openxmlformats.org/drawingml/2006/main">
                <a:ext uri="{FF2B5EF4-FFF2-40B4-BE49-F238E27FC236}">
                  <a16:creationId xmlns:a16="http://schemas.microsoft.com/office/drawing/2014/main" id="{B8050F39-B46D-1A7D-4812-46BACB17128F}"/>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14:paraId="300D27B1" w14:textId="7BA95560" w:rsidR="009A3E2F" w:rsidRPr="000B354B" w:rsidRDefault="003963BD" w:rsidP="00700092">
      <w:pPr>
        <w:spacing w:after="0" w:line="240" w:lineRule="auto"/>
        <w:jc w:val="both"/>
        <w:rPr>
          <w:rFonts w:ascii="Arial Narrow" w:hAnsi="Arial Narrow" w:cs="URWPalladioL-Roma"/>
          <w:sz w:val="20"/>
          <w:szCs w:val="20"/>
          <w:lang w:val="en-GB"/>
        </w:rPr>
      </w:pPr>
      <w:r w:rsidRPr="000B354B">
        <w:rPr>
          <w:rFonts w:ascii="Arial Narrow" w:hAnsi="Arial Narrow" w:cs="URWPalladioL-Roma"/>
          <w:b/>
          <w:bCs/>
          <w:sz w:val="20"/>
          <w:szCs w:val="20"/>
          <w:lang w:val="en-GB"/>
        </w:rPr>
        <w:t>Şekil 2.</w:t>
      </w:r>
      <w:r w:rsidR="003611AD">
        <w:rPr>
          <w:rFonts w:ascii="Arial Narrow" w:hAnsi="Arial Narrow" w:cs="URWPalladioL-Roma"/>
          <w:b/>
          <w:bCs/>
          <w:sz w:val="20"/>
          <w:szCs w:val="20"/>
          <w:lang w:val="en-GB"/>
        </w:rPr>
        <w:t xml:space="preserve"> </w:t>
      </w:r>
      <w:r w:rsidRPr="000B354B">
        <w:rPr>
          <w:rFonts w:ascii="Arial Narrow" w:hAnsi="Arial Narrow" w:cs="URWPalladioL-Roma"/>
          <w:sz w:val="20"/>
          <w:szCs w:val="20"/>
          <w:lang w:val="en-GB"/>
        </w:rPr>
        <w:t>NbS kriterleri (IUCN, 2020a; 2020b).</w:t>
      </w:r>
    </w:p>
    <w:p w14:paraId="5748869E" w14:textId="77777777" w:rsidR="003611AD" w:rsidRPr="000B354B" w:rsidRDefault="003611AD" w:rsidP="00B411CE">
      <w:pPr>
        <w:spacing w:after="0" w:line="240" w:lineRule="auto"/>
        <w:jc w:val="both"/>
        <w:rPr>
          <w:rFonts w:ascii="Arial Narrow" w:hAnsi="Arial Narrow" w:cs="Times New Roman"/>
          <w:sz w:val="20"/>
          <w:szCs w:val="20"/>
          <w:lang w:val="en-GB"/>
        </w:rPr>
      </w:pPr>
    </w:p>
    <w:p w14:paraId="5820C85F" w14:textId="00ECA265" w:rsidR="00DC7443" w:rsidRDefault="00746C5D" w:rsidP="00B411CE">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Özetle, NbS'ler dört temel fikri içeren eylemlere/müdahalelere/yaklaşımlara atıfta bulunur. NbS'ler (i) doğadan ilham  ve gü</w:t>
      </w:r>
      <w:r w:rsidR="003611AD">
        <w:rPr>
          <w:rFonts w:ascii="Arial Narrow" w:hAnsi="Arial Narrow" w:cs="Times New Roman"/>
          <w:sz w:val="20"/>
          <w:szCs w:val="20"/>
          <w:lang w:val="tr-TR"/>
        </w:rPr>
        <w:t>ç</w:t>
      </w:r>
      <w:r w:rsidRPr="000B354B">
        <w:rPr>
          <w:rFonts w:ascii="Arial Narrow" w:hAnsi="Arial Narrow" w:cs="Times New Roman"/>
          <w:sz w:val="20"/>
          <w:szCs w:val="20"/>
          <w:lang w:val="en-GB"/>
        </w:rPr>
        <w:t xml:space="preserve"> alır, (ii) toplumsal zorlukları ele alır veya sorunları çözer, (iii) biyolojik çeşitlilik kazanımı dahil olmak üzere birden fazla hizmet/fayda sağlar ve (iv) oldukça etkili ve ekonomik açıdan verimlidir (Sowińska-Świerkosz ve García , 2022). </w:t>
      </w:r>
    </w:p>
    <w:p w14:paraId="7CB3CFE1" w14:textId="77777777" w:rsidR="00DC7443" w:rsidRDefault="00DC7443" w:rsidP="00B411CE">
      <w:pPr>
        <w:spacing w:after="0" w:line="240" w:lineRule="auto"/>
        <w:jc w:val="both"/>
        <w:rPr>
          <w:rFonts w:ascii="Arial Narrow" w:hAnsi="Arial Narrow" w:cs="Times New Roman"/>
          <w:sz w:val="20"/>
          <w:szCs w:val="20"/>
          <w:lang w:val="en-GB"/>
        </w:rPr>
      </w:pPr>
    </w:p>
    <w:p w14:paraId="193AF61C" w14:textId="6092DC37" w:rsidR="00B411CE" w:rsidRPr="000B354B" w:rsidRDefault="00746C5D" w:rsidP="00B411CE">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 xml:space="preserve">NbS yaklaşımları üç kategoride uygulanabilir: (i) minimum müdahale veya sıfır müdahale, doğa koruma konseptine yakın; (ii) sınırlı müdahaleleri içeren yönetim yaklaşımları; (iii) yenilerini oluşturmak da dahil olmak üzere kapsamlı ve müdahaleci ekosistem yönetimi (Eggermont </w:t>
      </w:r>
      <w:r w:rsidR="007F215B">
        <w:rPr>
          <w:rFonts w:ascii="Arial Narrow" w:hAnsi="Arial Narrow" w:cs="Times New Roman"/>
          <w:sz w:val="20"/>
          <w:szCs w:val="20"/>
          <w:lang w:val="en-GB"/>
        </w:rPr>
        <w:t>vd.</w:t>
      </w:r>
      <w:r w:rsidRPr="000B354B">
        <w:rPr>
          <w:rFonts w:ascii="Arial Narrow" w:hAnsi="Arial Narrow" w:cs="Times New Roman"/>
          <w:sz w:val="20"/>
          <w:szCs w:val="20"/>
          <w:lang w:val="en-GB"/>
        </w:rPr>
        <w:t>, 2015).</w:t>
      </w:r>
    </w:p>
    <w:p w14:paraId="06003DF5" w14:textId="77777777" w:rsidR="00104A40" w:rsidRPr="000B354B" w:rsidRDefault="00104A40" w:rsidP="00B411CE">
      <w:pPr>
        <w:spacing w:after="0" w:line="240" w:lineRule="auto"/>
        <w:jc w:val="both"/>
        <w:rPr>
          <w:rFonts w:ascii="Arial Narrow" w:hAnsi="Arial Narrow" w:cs="Times New Roman"/>
          <w:sz w:val="20"/>
          <w:szCs w:val="20"/>
          <w:lang w:val="en-GB"/>
        </w:rPr>
      </w:pPr>
    </w:p>
    <w:p w14:paraId="525592CE" w14:textId="0C2DBA81" w:rsidR="00104A40" w:rsidRPr="000B354B" w:rsidRDefault="00104A40" w:rsidP="00104A40">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 xml:space="preserve">Teo </w:t>
      </w:r>
      <w:r w:rsidR="007F215B">
        <w:rPr>
          <w:rFonts w:ascii="Arial Narrow" w:hAnsi="Arial Narrow" w:cs="Times New Roman"/>
          <w:sz w:val="20"/>
          <w:szCs w:val="20"/>
          <w:lang w:val="en-GB"/>
        </w:rPr>
        <w:t>vd.</w:t>
      </w:r>
      <w:r w:rsidRPr="000B354B">
        <w:rPr>
          <w:rFonts w:ascii="Arial Narrow" w:hAnsi="Arial Narrow" w:cs="Times New Roman"/>
          <w:sz w:val="20"/>
          <w:szCs w:val="20"/>
          <w:lang w:val="en-GB"/>
        </w:rPr>
        <w:t xml:space="preserve"> (2021), olağan işlerin ötesinde iklim değişikliğinin </w:t>
      </w:r>
      <w:r w:rsidR="003611AD">
        <w:rPr>
          <w:rFonts w:ascii="Arial Narrow" w:hAnsi="Arial Narrow" w:cs="Times New Roman"/>
          <w:sz w:val="20"/>
          <w:szCs w:val="20"/>
          <w:lang w:val="en-GB"/>
        </w:rPr>
        <w:t>azaltılmasını</w:t>
      </w:r>
      <w:r w:rsidR="00DC7443">
        <w:rPr>
          <w:rFonts w:ascii="Arial Narrow" w:hAnsi="Arial Narrow" w:cs="Times New Roman"/>
          <w:sz w:val="20"/>
          <w:szCs w:val="20"/>
          <w:lang w:val="en-GB"/>
        </w:rPr>
        <w:t xml:space="preserve"> hedefleyen NbS'lerin (örneğin</w:t>
      </w:r>
      <w:r w:rsidRPr="000B354B">
        <w:rPr>
          <w:rFonts w:ascii="Arial Narrow" w:hAnsi="Arial Narrow" w:cs="Times New Roman"/>
          <w:sz w:val="20"/>
          <w:szCs w:val="20"/>
          <w:lang w:val="en-GB"/>
        </w:rPr>
        <w:t xml:space="preserve"> karbon tutma ve depolama ve sera gazı emisyonlarının azaltılması) NCS'ler olarak adlandırıldığının altını çiz</w:t>
      </w:r>
      <w:r w:rsidR="00DC7443">
        <w:rPr>
          <w:rFonts w:ascii="Arial Narrow" w:hAnsi="Arial Narrow" w:cs="Times New Roman"/>
          <w:sz w:val="20"/>
          <w:szCs w:val="20"/>
          <w:lang w:val="en-GB"/>
        </w:rPr>
        <w:t xml:space="preserve">mektedir </w:t>
      </w:r>
      <w:r w:rsidRPr="000B354B">
        <w:rPr>
          <w:rFonts w:ascii="Arial Narrow" w:hAnsi="Arial Narrow" w:cs="Times New Roman"/>
          <w:sz w:val="20"/>
          <w:szCs w:val="20"/>
          <w:lang w:val="en-GB"/>
        </w:rPr>
        <w:t xml:space="preserve">(Griscom </w:t>
      </w:r>
      <w:r w:rsidR="007F215B">
        <w:rPr>
          <w:rFonts w:ascii="Arial Narrow" w:hAnsi="Arial Narrow" w:cs="Times New Roman"/>
          <w:sz w:val="20"/>
          <w:szCs w:val="20"/>
          <w:lang w:val="en-GB"/>
        </w:rPr>
        <w:t>vd.</w:t>
      </w:r>
      <w:r w:rsidRPr="000B354B">
        <w:rPr>
          <w:rFonts w:ascii="Arial Narrow" w:hAnsi="Arial Narrow" w:cs="Times New Roman"/>
          <w:sz w:val="20"/>
          <w:szCs w:val="20"/>
          <w:lang w:val="en-GB"/>
        </w:rPr>
        <w:t xml:space="preserve">, 2017; Fargione </w:t>
      </w:r>
      <w:r w:rsidR="007F215B">
        <w:rPr>
          <w:rFonts w:ascii="Arial Narrow" w:hAnsi="Arial Narrow" w:cs="Times New Roman"/>
          <w:sz w:val="20"/>
          <w:szCs w:val="20"/>
          <w:lang w:val="en-GB"/>
        </w:rPr>
        <w:t>vd.</w:t>
      </w:r>
      <w:r w:rsidRPr="000B354B">
        <w:rPr>
          <w:rFonts w:ascii="Arial Narrow" w:hAnsi="Arial Narrow" w:cs="Times New Roman"/>
          <w:sz w:val="20"/>
          <w:szCs w:val="20"/>
          <w:lang w:val="en-GB"/>
        </w:rPr>
        <w:t xml:space="preserve">, 2018; Griscom </w:t>
      </w:r>
      <w:r w:rsidR="007F215B">
        <w:rPr>
          <w:rFonts w:ascii="Arial Narrow" w:hAnsi="Arial Narrow" w:cs="Times New Roman"/>
          <w:sz w:val="20"/>
          <w:szCs w:val="20"/>
          <w:lang w:val="en-GB"/>
        </w:rPr>
        <w:t>vd.</w:t>
      </w:r>
      <w:r w:rsidRPr="000B354B">
        <w:rPr>
          <w:rFonts w:ascii="Arial Narrow" w:hAnsi="Arial Narrow" w:cs="Times New Roman"/>
          <w:sz w:val="20"/>
          <w:szCs w:val="20"/>
          <w:lang w:val="en-GB"/>
        </w:rPr>
        <w:t xml:space="preserve"> 2020; Drever </w:t>
      </w:r>
      <w:r w:rsidR="007F215B">
        <w:rPr>
          <w:rFonts w:ascii="Arial Narrow" w:hAnsi="Arial Narrow" w:cs="Times New Roman"/>
          <w:sz w:val="20"/>
          <w:szCs w:val="20"/>
          <w:lang w:val="en-GB"/>
        </w:rPr>
        <w:t>vd.</w:t>
      </w:r>
      <w:r w:rsidRPr="000B354B">
        <w:rPr>
          <w:rFonts w:ascii="Arial Narrow" w:hAnsi="Arial Narrow" w:cs="Times New Roman"/>
          <w:sz w:val="20"/>
          <w:szCs w:val="20"/>
          <w:lang w:val="en-GB"/>
        </w:rPr>
        <w:t xml:space="preserve">, 2021; Kaarakka </w:t>
      </w:r>
      <w:r w:rsidR="007F215B">
        <w:rPr>
          <w:rFonts w:ascii="Arial Narrow" w:hAnsi="Arial Narrow" w:cs="Times New Roman"/>
          <w:sz w:val="20"/>
          <w:szCs w:val="20"/>
          <w:lang w:val="en-GB"/>
        </w:rPr>
        <w:t>vd.</w:t>
      </w:r>
      <w:r w:rsidRPr="000B354B">
        <w:rPr>
          <w:rFonts w:ascii="Arial Narrow" w:hAnsi="Arial Narrow" w:cs="Times New Roman"/>
          <w:sz w:val="20"/>
          <w:szCs w:val="20"/>
          <w:lang w:val="en-GB"/>
        </w:rPr>
        <w:t xml:space="preserve">, 2021; Schulte </w:t>
      </w:r>
      <w:r w:rsidR="007F215B">
        <w:rPr>
          <w:rFonts w:ascii="Arial Narrow" w:hAnsi="Arial Narrow" w:cs="Times New Roman"/>
          <w:sz w:val="20"/>
          <w:szCs w:val="20"/>
          <w:lang w:val="en-GB"/>
        </w:rPr>
        <w:t>vd.</w:t>
      </w:r>
      <w:r w:rsidRPr="000B354B">
        <w:rPr>
          <w:rFonts w:ascii="Arial Narrow" w:hAnsi="Arial Narrow" w:cs="Times New Roman"/>
          <w:sz w:val="20"/>
          <w:szCs w:val="20"/>
          <w:lang w:val="en-GB"/>
        </w:rPr>
        <w:t>, 2022).</w:t>
      </w:r>
    </w:p>
    <w:p w14:paraId="37EDC885" w14:textId="77777777" w:rsidR="00C224C6" w:rsidRPr="000B354B" w:rsidRDefault="00C224C6" w:rsidP="00104A40">
      <w:pPr>
        <w:spacing w:after="0" w:line="240" w:lineRule="auto"/>
        <w:jc w:val="both"/>
        <w:rPr>
          <w:rFonts w:ascii="Arial Narrow" w:hAnsi="Arial Narrow" w:cs="Times New Roman"/>
          <w:sz w:val="20"/>
          <w:szCs w:val="20"/>
          <w:lang w:val="en-GB"/>
        </w:rPr>
      </w:pPr>
    </w:p>
    <w:p w14:paraId="38326E6F" w14:textId="51589505" w:rsidR="00C224C6" w:rsidRPr="000B354B" w:rsidRDefault="00C224C6" w:rsidP="00C224C6">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NbS'ler, doğa ile uyumlu çevre dostu teknolojilerle mevcut gelişmeyi daha sürdürülebilir bir yola y</w:t>
      </w:r>
      <w:r w:rsidR="00DC7443">
        <w:rPr>
          <w:rFonts w:ascii="Arial Narrow" w:hAnsi="Arial Narrow" w:cs="Times New Roman"/>
          <w:sz w:val="20"/>
          <w:szCs w:val="20"/>
          <w:lang w:val="en-GB"/>
        </w:rPr>
        <w:t>önlendirmek için fırsatlar sunmaktadır</w:t>
      </w:r>
      <w:r w:rsidRPr="000B354B">
        <w:rPr>
          <w:rFonts w:ascii="Arial Narrow" w:hAnsi="Arial Narrow" w:cs="Times New Roman"/>
          <w:sz w:val="20"/>
          <w:szCs w:val="20"/>
          <w:lang w:val="en-GB"/>
        </w:rPr>
        <w:t xml:space="preserve"> (Arnés García ve Santivañez, 2021).</w:t>
      </w:r>
    </w:p>
    <w:p w14:paraId="01C3632F" w14:textId="77777777" w:rsidR="00746C5D" w:rsidRPr="000B354B" w:rsidRDefault="00746C5D" w:rsidP="005606C9">
      <w:pPr>
        <w:spacing w:after="0" w:line="240" w:lineRule="auto"/>
        <w:jc w:val="both"/>
        <w:rPr>
          <w:rFonts w:ascii="Arial Narrow" w:hAnsi="Arial Narrow" w:cs="Times New Roman"/>
          <w:sz w:val="20"/>
          <w:szCs w:val="20"/>
          <w:lang w:val="en-GB"/>
        </w:rPr>
      </w:pPr>
    </w:p>
    <w:p w14:paraId="3FC0A0CC" w14:textId="77777777" w:rsidR="00521222" w:rsidRPr="000B354B" w:rsidRDefault="00B33981" w:rsidP="00E8635F">
      <w:pPr>
        <w:pStyle w:val="Balk2"/>
        <w:numPr>
          <w:ilvl w:val="1"/>
          <w:numId w:val="1"/>
        </w:numPr>
        <w:spacing w:before="0" w:line="240" w:lineRule="auto"/>
        <w:ind w:left="0" w:firstLine="0"/>
        <w:rPr>
          <w:rFonts w:ascii="Arial Narrow" w:hAnsi="Arial Narrow" w:cs="Times New Roman"/>
          <w:b/>
          <w:bCs/>
          <w:color w:val="auto"/>
          <w:sz w:val="28"/>
          <w:szCs w:val="28"/>
          <w:lang w:val="en-GB"/>
        </w:rPr>
      </w:pPr>
      <w:bookmarkStart w:id="93" w:name="_Toc72405401"/>
      <w:bookmarkStart w:id="94" w:name="_Toc142256528"/>
      <w:bookmarkStart w:id="95" w:name="_Toc89714146"/>
      <w:bookmarkStart w:id="96" w:name="_Hlk78587627"/>
      <w:bookmarkEnd w:id="93"/>
      <w:r w:rsidRPr="000B354B">
        <w:rPr>
          <w:rFonts w:ascii="Arial Narrow" w:hAnsi="Arial Narrow" w:cs="Times New Roman"/>
          <w:b/>
          <w:bCs/>
          <w:color w:val="auto"/>
          <w:sz w:val="28"/>
          <w:szCs w:val="28"/>
          <w:lang w:val="en-GB"/>
        </w:rPr>
        <w:t>Doğaya dayalı çözümleri destekleyen küresel çerçeveler</w:t>
      </w:r>
      <w:bookmarkEnd w:id="94"/>
    </w:p>
    <w:bookmarkEnd w:id="95"/>
    <w:p w14:paraId="5BE577B8" w14:textId="77777777" w:rsidR="00565FA4" w:rsidRPr="000B354B" w:rsidRDefault="00565FA4" w:rsidP="00565FA4">
      <w:pPr>
        <w:spacing w:after="0" w:line="240" w:lineRule="auto"/>
        <w:jc w:val="both"/>
        <w:rPr>
          <w:rFonts w:ascii="Arial Narrow" w:hAnsi="Arial Narrow" w:cs="Times New Roman"/>
          <w:sz w:val="20"/>
          <w:szCs w:val="20"/>
          <w:lang w:val="en-GB"/>
        </w:rPr>
      </w:pPr>
    </w:p>
    <w:p w14:paraId="0D2EB4E0" w14:textId="77879586" w:rsidR="00DC6594" w:rsidRDefault="0077248E" w:rsidP="00E8635F">
      <w:pPr>
        <w:autoSpaceDE w:val="0"/>
        <w:autoSpaceDN w:val="0"/>
        <w:adjustRightInd w:val="0"/>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 xml:space="preserve">NbS'ler temel olarak koruma, restorasyon ve yönetim amaçları için ormanlık alanları, tarım alanlarını, otlakları ve sulak alanları hedefleyen arazi yönetimine odaklanır (Griscom </w:t>
      </w:r>
      <w:r w:rsidR="007F215B">
        <w:rPr>
          <w:rFonts w:ascii="Arial Narrow" w:hAnsi="Arial Narrow" w:cs="Times New Roman"/>
          <w:sz w:val="20"/>
          <w:szCs w:val="20"/>
          <w:lang w:val="en-GB"/>
        </w:rPr>
        <w:t>vd.</w:t>
      </w:r>
      <w:r w:rsidRPr="000B354B">
        <w:rPr>
          <w:rFonts w:ascii="Arial Narrow" w:hAnsi="Arial Narrow" w:cs="Times New Roman"/>
          <w:sz w:val="20"/>
          <w:szCs w:val="20"/>
          <w:lang w:val="en-GB"/>
        </w:rPr>
        <w:t xml:space="preserve">, 2017). Ayrıca NbS'ler, küresel zorlukların çözümüne yönelik anlaşmaları da destekler (Teo </w:t>
      </w:r>
      <w:r w:rsidR="007F215B">
        <w:rPr>
          <w:rFonts w:ascii="Arial Narrow" w:hAnsi="Arial Narrow" w:cs="Times New Roman"/>
          <w:sz w:val="20"/>
          <w:szCs w:val="20"/>
          <w:lang w:val="en-GB"/>
        </w:rPr>
        <w:t>vd.</w:t>
      </w:r>
      <w:r w:rsidRPr="000B354B">
        <w:rPr>
          <w:rFonts w:ascii="Arial Narrow" w:hAnsi="Arial Narrow" w:cs="Times New Roman"/>
          <w:sz w:val="20"/>
          <w:szCs w:val="20"/>
          <w:lang w:val="en-GB"/>
        </w:rPr>
        <w:t>, 2021). BM kurumları tarafından birçok NbS örneği (örn. FAO,</w:t>
      </w:r>
      <w:r w:rsidR="003611AD">
        <w:rPr>
          <w:rFonts w:ascii="Arial Narrow" w:hAnsi="Arial Narrow" w:cs="Times New Roman"/>
          <w:sz w:val="20"/>
          <w:szCs w:val="20"/>
          <w:lang w:val="en-GB"/>
        </w:rPr>
        <w:t xml:space="preserve"> </w:t>
      </w:r>
      <w:r w:rsidR="00F4554E" w:rsidRPr="000B354B">
        <w:rPr>
          <w:rFonts w:ascii="Arial Narrow" w:hAnsi="Arial Narrow" w:cstheme="majorHAnsi"/>
          <w:sz w:val="20"/>
          <w:szCs w:val="20"/>
          <w:lang w:val="en-GB"/>
        </w:rPr>
        <w:t xml:space="preserve">Birleşmiş </w:t>
      </w:r>
      <w:r w:rsidR="00E464D2">
        <w:rPr>
          <w:rFonts w:ascii="Arial Narrow" w:hAnsi="Arial Narrow" w:cstheme="majorHAnsi"/>
          <w:sz w:val="20"/>
          <w:szCs w:val="20"/>
          <w:lang w:val="en-GB"/>
        </w:rPr>
        <w:t>Milletler Kalkınma Pro</w:t>
      </w:r>
      <w:r w:rsidR="003611AD">
        <w:rPr>
          <w:rFonts w:ascii="Arial Narrow" w:hAnsi="Arial Narrow" w:cstheme="majorHAnsi"/>
          <w:sz w:val="20"/>
          <w:szCs w:val="20"/>
          <w:lang w:val="en-GB"/>
        </w:rPr>
        <w:t>g</w:t>
      </w:r>
      <w:r w:rsidR="00E464D2">
        <w:rPr>
          <w:rFonts w:ascii="Arial Narrow" w:hAnsi="Arial Narrow" w:cstheme="majorHAnsi"/>
          <w:sz w:val="20"/>
          <w:szCs w:val="20"/>
          <w:lang w:val="en-GB"/>
        </w:rPr>
        <w:t>ramı</w:t>
      </w:r>
      <w:r w:rsidR="00F4554E" w:rsidRPr="000B354B">
        <w:rPr>
          <w:rFonts w:ascii="Arial Narrow" w:hAnsi="Arial Narrow" w:cstheme="majorHAnsi"/>
          <w:sz w:val="20"/>
          <w:szCs w:val="20"/>
          <w:lang w:val="en-GB"/>
        </w:rPr>
        <w:t xml:space="preserve"> (</w:t>
      </w:r>
      <w:r w:rsidR="00C17A87" w:rsidRPr="000B354B">
        <w:rPr>
          <w:rFonts w:ascii="Arial Narrow" w:hAnsi="Arial Narrow" w:cs="Times New Roman"/>
          <w:sz w:val="20"/>
          <w:szCs w:val="20"/>
          <w:lang w:val="en-GB"/>
        </w:rPr>
        <w:t>UNDP),</w:t>
      </w:r>
      <w:r w:rsidR="003611AD">
        <w:rPr>
          <w:rFonts w:ascii="Arial Narrow" w:hAnsi="Arial Narrow" w:cs="Times New Roman"/>
          <w:sz w:val="20"/>
          <w:szCs w:val="20"/>
          <w:lang w:val="en-GB"/>
        </w:rPr>
        <w:t xml:space="preserve"> </w:t>
      </w:r>
      <w:r w:rsidR="00036EF5" w:rsidRPr="000B354B">
        <w:rPr>
          <w:rFonts w:ascii="Arial Narrow" w:hAnsi="Arial Narrow" w:cstheme="majorHAnsi"/>
          <w:sz w:val="20"/>
          <w:szCs w:val="20"/>
          <w:lang w:val="en-GB"/>
        </w:rPr>
        <w:t>Birleşmiş Milletler Çevre Programı (</w:t>
      </w:r>
      <w:r w:rsidR="00C17A87" w:rsidRPr="000B354B">
        <w:rPr>
          <w:rFonts w:ascii="Arial Narrow" w:hAnsi="Arial Narrow" w:cs="Times New Roman"/>
          <w:sz w:val="20"/>
          <w:szCs w:val="20"/>
          <w:lang w:val="en-GB"/>
        </w:rPr>
        <w:t>UNEP), Dünya Bankası, Birleşmiş Milletler Avrupa Ekonomik Komisyonu (UNECE)) ve hükümetler, sivil toplum kuruluşları ve özel sektör tarafından desteklenen</w:t>
      </w:r>
      <w:r w:rsidR="00E464D2">
        <w:rPr>
          <w:rFonts w:ascii="Arial Narrow" w:hAnsi="Arial Narrow" w:cs="Times New Roman"/>
          <w:sz w:val="20"/>
          <w:szCs w:val="20"/>
          <w:lang w:val="en-GB"/>
        </w:rPr>
        <w:t xml:space="preserve"> NbS’ler</w:t>
      </w:r>
      <w:r w:rsidR="00C17A87" w:rsidRPr="000B354B">
        <w:rPr>
          <w:rFonts w:ascii="Arial Narrow" w:hAnsi="Arial Narrow" w:cs="Times New Roman"/>
          <w:sz w:val="20"/>
          <w:szCs w:val="20"/>
          <w:lang w:val="en-GB"/>
        </w:rPr>
        <w:t>, ağırlıklı olarak ekosistem restorasyonuna odaklanmaktadır. Bu bölüm, ormancılık temelli NbS'leri uygulayan küresel ve bölgesel girişi</w:t>
      </w:r>
      <w:r w:rsidR="00E464D2">
        <w:rPr>
          <w:rFonts w:ascii="Arial Narrow" w:hAnsi="Arial Narrow" w:cs="Times New Roman"/>
          <w:sz w:val="20"/>
          <w:szCs w:val="20"/>
          <w:lang w:val="en-GB"/>
        </w:rPr>
        <w:t>mler hakkında kısa bilgi sağlamaktadır.</w:t>
      </w:r>
    </w:p>
    <w:p w14:paraId="53DD9F7C" w14:textId="77777777" w:rsidR="00491D1F" w:rsidRPr="000B354B" w:rsidRDefault="00491D1F" w:rsidP="00E8635F">
      <w:pPr>
        <w:autoSpaceDE w:val="0"/>
        <w:autoSpaceDN w:val="0"/>
        <w:adjustRightInd w:val="0"/>
        <w:spacing w:after="0" w:line="240" w:lineRule="auto"/>
        <w:jc w:val="both"/>
        <w:rPr>
          <w:rFonts w:ascii="Arial Narrow" w:hAnsi="Arial Narrow" w:cs="Times New Roman"/>
          <w:sz w:val="20"/>
          <w:szCs w:val="20"/>
          <w:lang w:val="en-GB"/>
        </w:rPr>
      </w:pPr>
    </w:p>
    <w:p w14:paraId="783C3508" w14:textId="77777777" w:rsidR="00C53154" w:rsidRPr="000B354B" w:rsidRDefault="008436B1" w:rsidP="00C53154">
      <w:pPr>
        <w:pStyle w:val="Balk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97" w:name="_Toc142256529"/>
      <w:r w:rsidRPr="001A5813">
        <w:rPr>
          <w:rFonts w:ascii="Arial Narrow" w:hAnsi="Arial Narrow" w:cs="Times New Roman"/>
          <w:b/>
          <w:bCs/>
          <w:color w:val="auto"/>
          <w:sz w:val="28"/>
          <w:szCs w:val="28"/>
          <w:lang w:val="en-GB"/>
        </w:rPr>
        <w:t xml:space="preserve">Bonn </w:t>
      </w:r>
      <w:r w:rsidR="004633E0">
        <w:rPr>
          <w:rFonts w:ascii="Arial Narrow" w:hAnsi="Arial Narrow" w:cs="Times New Roman"/>
          <w:b/>
          <w:bCs/>
          <w:color w:val="auto"/>
          <w:sz w:val="28"/>
          <w:szCs w:val="28"/>
          <w:lang w:val="en-GB"/>
        </w:rPr>
        <w:t>Challenge-</w:t>
      </w:r>
      <w:r w:rsidRPr="001A5813">
        <w:rPr>
          <w:rFonts w:ascii="Arial Narrow" w:hAnsi="Arial Narrow" w:cs="Times New Roman"/>
          <w:b/>
          <w:bCs/>
          <w:color w:val="auto"/>
          <w:sz w:val="28"/>
          <w:szCs w:val="28"/>
          <w:lang w:val="en-GB"/>
        </w:rPr>
        <w:t>Mücadelesi</w:t>
      </w:r>
      <w:r w:rsidR="004633E0">
        <w:rPr>
          <w:rFonts w:ascii="Arial Narrow" w:hAnsi="Arial Narrow" w:cs="Times New Roman"/>
          <w:b/>
          <w:bCs/>
          <w:color w:val="auto"/>
          <w:sz w:val="28"/>
          <w:szCs w:val="28"/>
          <w:lang w:val="en-GB"/>
        </w:rPr>
        <w:t>/Daveti</w:t>
      </w:r>
      <w:bookmarkEnd w:id="97"/>
    </w:p>
    <w:p w14:paraId="38CB5DB5" w14:textId="77777777" w:rsidR="00565FA4" w:rsidRPr="000B354B" w:rsidRDefault="00565FA4" w:rsidP="003768F3">
      <w:pPr>
        <w:spacing w:after="0" w:line="240" w:lineRule="auto"/>
        <w:rPr>
          <w:rFonts w:ascii="Arial Narrow" w:hAnsi="Arial Narrow" w:cs="Times New Roman"/>
          <w:sz w:val="20"/>
          <w:szCs w:val="20"/>
          <w:lang w:val="en-GB"/>
        </w:rPr>
      </w:pPr>
    </w:p>
    <w:p w14:paraId="6CD6AE82" w14:textId="2D13293C" w:rsidR="00A2749B" w:rsidRPr="000B354B" w:rsidRDefault="00A2749B" w:rsidP="007D1E82">
      <w:pPr>
        <w:pStyle w:val="Default"/>
        <w:jc w:val="both"/>
        <w:rPr>
          <w:rFonts w:ascii="Arial Narrow" w:hAnsi="Arial Narrow" w:cstheme="majorHAnsi"/>
          <w:color w:val="auto"/>
          <w:sz w:val="20"/>
          <w:szCs w:val="20"/>
          <w:lang w:val="en-GB"/>
        </w:rPr>
      </w:pPr>
      <w:r w:rsidRPr="000B354B">
        <w:rPr>
          <w:rFonts w:ascii="Arial Narrow" w:hAnsi="Arial Narrow" w:cstheme="majorHAnsi"/>
          <w:color w:val="auto"/>
          <w:sz w:val="20"/>
          <w:szCs w:val="20"/>
          <w:lang w:val="en-GB"/>
        </w:rPr>
        <w:t>Almanya Hükümeti ve IUCN tar</w:t>
      </w:r>
      <w:r w:rsidR="004633E0">
        <w:rPr>
          <w:rFonts w:ascii="Arial Narrow" w:hAnsi="Arial Narrow" w:cstheme="majorHAnsi"/>
          <w:color w:val="auto"/>
          <w:sz w:val="20"/>
          <w:szCs w:val="20"/>
          <w:lang w:val="en-GB"/>
        </w:rPr>
        <w:t>afından 2011 yılında başlatılan</w:t>
      </w:r>
      <w:r w:rsidRPr="000B354B">
        <w:rPr>
          <w:rFonts w:ascii="Arial Narrow" w:hAnsi="Arial Narrow" w:cstheme="majorHAnsi"/>
          <w:color w:val="auto"/>
          <w:sz w:val="20"/>
          <w:szCs w:val="20"/>
          <w:lang w:val="en-GB"/>
        </w:rPr>
        <w:t xml:space="preserve"> </w:t>
      </w:r>
      <w:r w:rsidR="004633E0" w:rsidRPr="004633E0">
        <w:rPr>
          <w:rFonts w:ascii="Arial Narrow" w:hAnsi="Arial Narrow" w:cstheme="majorHAnsi"/>
          <w:color w:val="auto"/>
          <w:sz w:val="20"/>
          <w:szCs w:val="20"/>
          <w:lang w:val="en-GB"/>
        </w:rPr>
        <w:t>Bonn Challenge-Mücadelesi/Daveti</w:t>
      </w:r>
      <w:r w:rsidRPr="000B354B">
        <w:rPr>
          <w:rFonts w:ascii="Arial Narrow" w:hAnsi="Arial Narrow" w:cstheme="majorHAnsi"/>
          <w:color w:val="auto"/>
          <w:sz w:val="20"/>
          <w:szCs w:val="20"/>
          <w:lang w:val="en-GB"/>
        </w:rPr>
        <w:t>, FLR yaklaşımıyla 2030 yılına kadar 350 milyon hektarlık ormansızlaştırılmış ve bozulmuş araziyi eski haline getirmeye yönelik küresel bir çabadır. Bonn Challenge'ın temel amacı, çok işlevli peyzajlar yoluyla ekolojik bütünlüğü yeniden sağlamak ve insan refahını iyileştirmektir. Bu bağlamda, 350 milyon hektar hedefine ulaşılması, restorasyon faaliyetlerinin 1,7 gigaton CO</w:t>
      </w:r>
      <w:r w:rsidRPr="00FF16FC">
        <w:rPr>
          <w:rFonts w:ascii="Arial Narrow" w:hAnsi="Arial Narrow" w:cstheme="majorHAnsi"/>
          <w:color w:val="auto"/>
          <w:sz w:val="20"/>
          <w:szCs w:val="20"/>
          <w:vertAlign w:val="subscript"/>
          <w:lang w:val="en-GB"/>
        </w:rPr>
        <w:t>2</w:t>
      </w:r>
      <w:r w:rsidRPr="000B354B">
        <w:rPr>
          <w:rFonts w:ascii="Arial Narrow" w:hAnsi="Arial Narrow" w:cstheme="majorHAnsi"/>
          <w:color w:val="auto"/>
          <w:sz w:val="20"/>
          <w:szCs w:val="20"/>
          <w:lang w:val="en-GB"/>
        </w:rPr>
        <w:t>e'ye kadar tutabileceği iklim değişikliği azaltma yan faydaları da dahil olmak üzere, havza koruması, iyileştirilmiş mahsul verimi ve orman ürünlerinden yılda yaklaşık 170 milyar ABD doları net fayda sağlayacaktır. Şimdiye kadar 61 ülke 210,12</w:t>
      </w:r>
      <w:r w:rsidR="004633E0">
        <w:rPr>
          <w:rFonts w:ascii="Arial Narrow" w:hAnsi="Arial Narrow" w:cstheme="majorHAnsi"/>
          <w:color w:val="auto"/>
          <w:sz w:val="20"/>
          <w:szCs w:val="20"/>
          <w:lang w:val="en-GB"/>
        </w:rPr>
        <w:t xml:space="preserve"> milyon hektar taahhütte bulunmuştur</w:t>
      </w:r>
      <w:r w:rsidRPr="000B354B">
        <w:rPr>
          <w:rFonts w:ascii="Arial Narrow" w:hAnsi="Arial Narrow" w:cstheme="majorHAnsi"/>
          <w:color w:val="auto"/>
          <w:sz w:val="20"/>
          <w:szCs w:val="20"/>
          <w:lang w:val="en-GB"/>
        </w:rPr>
        <w:t xml:space="preserve"> (Bonn Challenge, 2023). ECCA30</w:t>
      </w:r>
      <w:r w:rsidR="004633E0">
        <w:rPr>
          <w:rFonts w:ascii="Arial Narrow" w:hAnsi="Arial Narrow" w:cstheme="majorHAnsi"/>
          <w:color w:val="auto"/>
          <w:sz w:val="20"/>
          <w:szCs w:val="20"/>
          <w:lang w:val="en-GB"/>
        </w:rPr>
        <w:t xml:space="preserve"> (</w:t>
      </w:r>
      <w:r w:rsidR="004633E0" w:rsidRPr="004633E0">
        <w:rPr>
          <w:rFonts w:ascii="Arial Narrow" w:hAnsi="Arial Narrow" w:cstheme="majorHAnsi"/>
          <w:color w:val="auto"/>
          <w:sz w:val="20"/>
          <w:szCs w:val="20"/>
          <w:lang w:val="en-GB"/>
        </w:rPr>
        <w:t>Europe, the Caucasus, and Central Asia</w:t>
      </w:r>
      <w:r w:rsidR="004633E0">
        <w:rPr>
          <w:rFonts w:ascii="Arial Narrow" w:hAnsi="Arial Narrow" w:cstheme="majorHAnsi"/>
          <w:color w:val="auto"/>
          <w:sz w:val="20"/>
          <w:szCs w:val="20"/>
          <w:lang w:val="en-GB"/>
        </w:rPr>
        <w:t xml:space="preserve">) </w:t>
      </w:r>
      <w:r w:rsidRPr="000B354B">
        <w:rPr>
          <w:rFonts w:ascii="Arial Narrow" w:hAnsi="Arial Narrow" w:cstheme="majorHAnsi"/>
          <w:color w:val="auto"/>
          <w:sz w:val="20"/>
          <w:szCs w:val="20"/>
          <w:lang w:val="en-GB"/>
        </w:rPr>
        <w:t xml:space="preserve"> Avrupa, Kafkas</w:t>
      </w:r>
      <w:r w:rsidR="005E295B">
        <w:rPr>
          <w:rFonts w:ascii="Arial Narrow" w:hAnsi="Arial Narrow" w:cstheme="majorHAnsi"/>
          <w:color w:val="auto"/>
          <w:sz w:val="20"/>
          <w:szCs w:val="20"/>
          <w:lang w:val="en-GB"/>
        </w:rPr>
        <w:t>ya</w:t>
      </w:r>
      <w:r w:rsidRPr="000B354B">
        <w:rPr>
          <w:rFonts w:ascii="Arial Narrow" w:hAnsi="Arial Narrow" w:cstheme="majorHAnsi"/>
          <w:color w:val="auto"/>
          <w:sz w:val="20"/>
          <w:szCs w:val="20"/>
          <w:lang w:val="en-GB"/>
        </w:rPr>
        <w:t>, ve Orta Asya hükümetleri ve yatırımcıların 2030 yılına kadar FLR yoluyla 30 milyon hektarlık araziyi restor</w:t>
      </w:r>
      <w:r w:rsidR="004633E0">
        <w:rPr>
          <w:rFonts w:ascii="Arial Narrow" w:hAnsi="Arial Narrow" w:cstheme="majorHAnsi"/>
          <w:color w:val="auto"/>
          <w:sz w:val="20"/>
          <w:szCs w:val="20"/>
          <w:lang w:val="en-GB"/>
        </w:rPr>
        <w:t xml:space="preserve">e etmesini hedefleyen, Bonn Challenge şemsiyesi altında başlatılan bir girişimdir. </w:t>
      </w:r>
      <w:r w:rsidRPr="000B354B">
        <w:rPr>
          <w:rFonts w:ascii="Arial Narrow" w:hAnsi="Arial Narrow" w:cstheme="majorHAnsi"/>
          <w:color w:val="auto"/>
          <w:sz w:val="20"/>
          <w:szCs w:val="20"/>
          <w:lang w:val="en-GB"/>
        </w:rPr>
        <w:t xml:space="preserve"> </w:t>
      </w:r>
      <w:r w:rsidR="004633E0">
        <w:rPr>
          <w:rFonts w:ascii="Arial Narrow" w:hAnsi="Arial Narrow" w:cstheme="majorHAnsi"/>
          <w:color w:val="auto"/>
          <w:sz w:val="20"/>
          <w:szCs w:val="20"/>
          <w:lang w:val="en-GB"/>
        </w:rPr>
        <w:t xml:space="preserve">ECCA30’a  ilaveten </w:t>
      </w:r>
      <w:r w:rsidRPr="000B354B">
        <w:rPr>
          <w:rFonts w:ascii="Arial Narrow" w:hAnsi="Arial Narrow" w:cstheme="majorHAnsi"/>
          <w:color w:val="auto"/>
          <w:sz w:val="20"/>
          <w:szCs w:val="20"/>
          <w:lang w:val="en-GB"/>
        </w:rPr>
        <w:t>Türkiye</w:t>
      </w:r>
      <w:r w:rsidR="005E295B">
        <w:rPr>
          <w:rFonts w:ascii="Arial Narrow" w:hAnsi="Arial Narrow" w:cstheme="majorHAnsi"/>
          <w:color w:val="auto"/>
          <w:sz w:val="20"/>
          <w:szCs w:val="20"/>
          <w:lang w:val="en-GB"/>
        </w:rPr>
        <w:t>,</w:t>
      </w:r>
      <w:r w:rsidR="004633E0">
        <w:rPr>
          <w:rFonts w:ascii="Arial Narrow" w:hAnsi="Arial Narrow" w:cstheme="majorHAnsi"/>
          <w:color w:val="auto"/>
          <w:sz w:val="20"/>
          <w:szCs w:val="20"/>
          <w:lang w:val="en-GB"/>
        </w:rPr>
        <w:t xml:space="preserve"> diğer bölgesel girişimlerden birisi olan ve </w:t>
      </w:r>
      <w:r w:rsidRPr="000B354B">
        <w:rPr>
          <w:rFonts w:ascii="Arial Narrow" w:hAnsi="Arial Narrow" w:cstheme="majorHAnsi"/>
          <w:color w:val="auto"/>
          <w:sz w:val="20"/>
          <w:szCs w:val="20"/>
          <w:lang w:val="en-GB"/>
        </w:rPr>
        <w:t>Cezayir, Fransa, İran, İsrail, Lübnan</w:t>
      </w:r>
      <w:r w:rsidR="00C84AD3">
        <w:rPr>
          <w:rFonts w:ascii="Arial Narrow" w:hAnsi="Arial Narrow" w:cstheme="majorHAnsi"/>
          <w:color w:val="auto"/>
          <w:sz w:val="20"/>
          <w:szCs w:val="20"/>
          <w:lang w:val="en-GB"/>
        </w:rPr>
        <w:t>,</w:t>
      </w:r>
      <w:r w:rsidR="004633E0">
        <w:rPr>
          <w:rFonts w:ascii="Arial Narrow" w:hAnsi="Arial Narrow" w:cstheme="majorHAnsi"/>
          <w:color w:val="auto"/>
          <w:sz w:val="20"/>
          <w:szCs w:val="20"/>
          <w:lang w:val="en-GB"/>
        </w:rPr>
        <w:t xml:space="preserve"> </w:t>
      </w:r>
      <w:r w:rsidR="00C84AD3" w:rsidRPr="000B354B">
        <w:rPr>
          <w:rFonts w:ascii="Arial Narrow" w:hAnsi="Arial Narrow" w:cstheme="majorHAnsi"/>
          <w:color w:val="auto"/>
          <w:sz w:val="20"/>
          <w:szCs w:val="20"/>
          <w:lang w:val="en-GB"/>
        </w:rPr>
        <w:t xml:space="preserve">Fas, Portekiz, İspanya, Tunus </w:t>
      </w:r>
      <w:r w:rsidR="004633E0">
        <w:rPr>
          <w:rFonts w:ascii="Arial Narrow" w:hAnsi="Arial Narrow" w:cstheme="majorHAnsi"/>
          <w:color w:val="auto"/>
          <w:sz w:val="20"/>
          <w:szCs w:val="20"/>
          <w:lang w:val="en-GB"/>
        </w:rPr>
        <w:t xml:space="preserve">gibi ülkelerce desteklenen ve </w:t>
      </w:r>
      <w:r w:rsidRPr="000B354B">
        <w:rPr>
          <w:rFonts w:ascii="Arial Narrow" w:hAnsi="Arial Narrow" w:cstheme="majorHAnsi"/>
          <w:color w:val="auto"/>
          <w:sz w:val="20"/>
          <w:szCs w:val="20"/>
          <w:lang w:val="en-GB"/>
        </w:rPr>
        <w:t xml:space="preserve"> 2030 yılına kadar 8 milyon hektarlık bir alanı restore etmeyi hedefleyen Agadir Taahhüdü'ne de katılımcı bir ülkedi</w:t>
      </w:r>
      <w:r w:rsidR="005E295B">
        <w:rPr>
          <w:rFonts w:ascii="Arial Narrow" w:hAnsi="Arial Narrow" w:cstheme="majorHAnsi"/>
          <w:color w:val="auto"/>
          <w:sz w:val="20"/>
          <w:szCs w:val="20"/>
          <w:lang w:val="en-GB"/>
        </w:rPr>
        <w:t>r</w:t>
      </w:r>
      <w:r w:rsidRPr="000B354B">
        <w:rPr>
          <w:rFonts w:ascii="Arial Narrow" w:hAnsi="Arial Narrow" w:cstheme="majorHAnsi"/>
          <w:color w:val="auto"/>
          <w:sz w:val="20"/>
          <w:szCs w:val="20"/>
          <w:lang w:val="en-GB"/>
        </w:rPr>
        <w:t xml:space="preserve"> (Seddon </w:t>
      </w:r>
      <w:r w:rsidR="007F215B">
        <w:rPr>
          <w:rFonts w:ascii="Arial Narrow" w:hAnsi="Arial Narrow" w:cstheme="majorHAnsi"/>
          <w:color w:val="auto"/>
          <w:sz w:val="20"/>
          <w:szCs w:val="20"/>
          <w:lang w:val="en-GB"/>
        </w:rPr>
        <w:t>vd.</w:t>
      </w:r>
      <w:r w:rsidRPr="000B354B">
        <w:rPr>
          <w:rFonts w:ascii="Arial Narrow" w:hAnsi="Arial Narrow" w:cstheme="majorHAnsi"/>
          <w:color w:val="auto"/>
          <w:sz w:val="20"/>
          <w:szCs w:val="20"/>
          <w:lang w:val="en-GB"/>
        </w:rPr>
        <w:t>, 2021). Bu anlamda alt bölge ülkelerinin taahhütleri Tablo 2'de verilmektedir.</w:t>
      </w:r>
    </w:p>
    <w:p w14:paraId="02F1B58E" w14:textId="77777777" w:rsidR="00B636E7" w:rsidRPr="000B354B" w:rsidRDefault="00B636E7" w:rsidP="007D1E82">
      <w:pPr>
        <w:pStyle w:val="Default"/>
        <w:jc w:val="both"/>
        <w:rPr>
          <w:rFonts w:ascii="Arial Narrow" w:hAnsi="Arial Narrow" w:cstheme="majorHAnsi"/>
          <w:color w:val="auto"/>
          <w:sz w:val="20"/>
          <w:szCs w:val="20"/>
          <w:lang w:val="en-GB"/>
        </w:rPr>
      </w:pPr>
    </w:p>
    <w:p w14:paraId="0DCEB3AC" w14:textId="77777777" w:rsidR="00A2749B" w:rsidRDefault="00A2749B" w:rsidP="00A2749B">
      <w:pPr>
        <w:pStyle w:val="Default"/>
        <w:jc w:val="both"/>
        <w:rPr>
          <w:rFonts w:ascii="Arial Narrow" w:hAnsi="Arial Narrow" w:cstheme="majorHAnsi"/>
          <w:color w:val="auto"/>
          <w:sz w:val="20"/>
          <w:szCs w:val="20"/>
          <w:lang w:val="en-GB"/>
        </w:rPr>
      </w:pPr>
      <w:r w:rsidRPr="000B354B">
        <w:rPr>
          <w:rFonts w:ascii="Arial Narrow" w:hAnsi="Arial Narrow" w:cstheme="majorHAnsi"/>
          <w:b/>
          <w:bCs/>
          <w:color w:val="auto"/>
          <w:sz w:val="20"/>
          <w:szCs w:val="20"/>
          <w:lang w:val="en-GB"/>
        </w:rPr>
        <w:t>Tablo 2.</w:t>
      </w:r>
      <w:r w:rsidRPr="000B354B">
        <w:rPr>
          <w:rFonts w:ascii="Arial Narrow" w:hAnsi="Arial Narrow" w:cstheme="majorHAnsi"/>
          <w:color w:val="auto"/>
          <w:sz w:val="20"/>
          <w:szCs w:val="20"/>
          <w:lang w:val="en-GB"/>
        </w:rPr>
        <w:t xml:space="preserve">Ülkelere göre taahhütler </w:t>
      </w:r>
      <w:r w:rsidR="00BF6102">
        <w:rPr>
          <w:rFonts w:ascii="Arial Narrow" w:hAnsi="Arial Narrow" w:cstheme="majorHAnsi"/>
          <w:color w:val="auto"/>
          <w:sz w:val="20"/>
          <w:szCs w:val="20"/>
          <w:lang w:val="en-GB"/>
        </w:rPr>
        <w:t>(</w:t>
      </w:r>
      <w:r w:rsidRPr="000B354B">
        <w:rPr>
          <w:rFonts w:ascii="Arial Narrow" w:hAnsi="Arial Narrow" w:cstheme="majorHAnsi"/>
          <w:color w:val="auto"/>
          <w:sz w:val="20"/>
          <w:szCs w:val="20"/>
          <w:lang w:val="en-GB"/>
        </w:rPr>
        <w:t>2030'a kadar</w:t>
      </w:r>
      <w:r w:rsidR="00BF6102">
        <w:rPr>
          <w:rFonts w:ascii="Arial Narrow" w:hAnsi="Arial Narrow" w:cstheme="majorHAnsi"/>
          <w:color w:val="auto"/>
          <w:sz w:val="20"/>
          <w:szCs w:val="20"/>
          <w:lang w:val="en-GB"/>
        </w:rPr>
        <w:t>)</w:t>
      </w:r>
    </w:p>
    <w:p w14:paraId="4DCF91F8" w14:textId="77777777" w:rsidR="00BF6102" w:rsidRPr="000B354B" w:rsidRDefault="00BF6102" w:rsidP="00A2749B">
      <w:pPr>
        <w:pStyle w:val="Default"/>
        <w:jc w:val="both"/>
        <w:rPr>
          <w:rFonts w:ascii="Arial Narrow" w:hAnsi="Arial Narrow" w:cstheme="majorHAnsi"/>
          <w:color w:val="auto"/>
          <w:sz w:val="20"/>
          <w:szCs w:val="20"/>
          <w:lang w:val="en-GB"/>
        </w:rPr>
      </w:pPr>
    </w:p>
    <w:tbl>
      <w:tblPr>
        <w:tblStyle w:val="ListeTablo3-Vurgu61"/>
        <w:tblW w:w="5000" w:type="pct"/>
        <w:tblLook w:val="04A0" w:firstRow="1" w:lastRow="0" w:firstColumn="1" w:lastColumn="0" w:noHBand="0" w:noVBand="1"/>
      </w:tblPr>
      <w:tblGrid>
        <w:gridCol w:w="5082"/>
        <w:gridCol w:w="3993"/>
      </w:tblGrid>
      <w:tr w:rsidR="004A2D23" w:rsidRPr="00994B02" w14:paraId="75D90ADD" w14:textId="77777777" w:rsidTr="00700092">
        <w:trPr>
          <w:cnfStyle w:val="100000000000" w:firstRow="1" w:lastRow="0" w:firstColumn="0" w:lastColumn="0" w:oddVBand="0" w:evenVBand="0" w:oddHBand="0" w:evenHBand="0" w:firstRowFirstColumn="0" w:firstRowLastColumn="0" w:lastRowFirstColumn="0" w:lastRowLastColumn="0"/>
          <w:trHeight w:hRule="exact" w:val="230"/>
        </w:trPr>
        <w:tc>
          <w:tcPr>
            <w:cnfStyle w:val="001000000100" w:firstRow="0" w:lastRow="0" w:firstColumn="1" w:lastColumn="0" w:oddVBand="0" w:evenVBand="0" w:oddHBand="0" w:evenHBand="0" w:firstRowFirstColumn="1" w:firstRowLastColumn="0" w:lastRowFirstColumn="0" w:lastRowLastColumn="0"/>
            <w:tcW w:w="2800" w:type="pct"/>
          </w:tcPr>
          <w:p w14:paraId="2F1FC8B0" w14:textId="77777777" w:rsidR="00A2749B" w:rsidRPr="000B354B" w:rsidRDefault="00A2749B" w:rsidP="007A103F">
            <w:pPr>
              <w:pStyle w:val="Default"/>
              <w:jc w:val="center"/>
              <w:rPr>
                <w:rFonts w:ascii="Arial Narrow" w:hAnsi="Arial Narrow" w:cstheme="majorHAnsi"/>
                <w:color w:val="auto"/>
                <w:sz w:val="18"/>
                <w:szCs w:val="18"/>
                <w:lang w:val="en-GB"/>
              </w:rPr>
            </w:pPr>
            <w:r w:rsidRPr="000B354B">
              <w:rPr>
                <w:rFonts w:ascii="Arial Narrow" w:hAnsi="Arial Narrow" w:cstheme="majorHAnsi"/>
                <w:color w:val="auto"/>
                <w:sz w:val="18"/>
                <w:szCs w:val="18"/>
                <w:lang w:val="en-GB"/>
              </w:rPr>
              <w:t>Ülke</w:t>
            </w:r>
          </w:p>
        </w:tc>
        <w:tc>
          <w:tcPr>
            <w:tcW w:w="2200" w:type="pct"/>
          </w:tcPr>
          <w:p w14:paraId="7162C97F" w14:textId="77777777" w:rsidR="00A2749B" w:rsidRPr="000B354B" w:rsidRDefault="00BF6102" w:rsidP="007A103F">
            <w:pPr>
              <w:pStyle w:val="Default"/>
              <w:jc w:val="center"/>
              <w:cnfStyle w:val="100000000000" w:firstRow="1" w:lastRow="0" w:firstColumn="0" w:lastColumn="0" w:oddVBand="0" w:evenVBand="0" w:oddHBand="0" w:evenHBand="0" w:firstRowFirstColumn="0" w:firstRowLastColumn="0" w:lastRowFirstColumn="0" w:lastRowLastColumn="0"/>
              <w:rPr>
                <w:rFonts w:ascii="Arial Narrow" w:hAnsi="Arial Narrow" w:cstheme="majorHAnsi"/>
                <w:color w:val="auto"/>
                <w:sz w:val="18"/>
                <w:szCs w:val="18"/>
                <w:lang w:val="en-GB"/>
              </w:rPr>
            </w:pPr>
            <w:r>
              <w:rPr>
                <w:rFonts w:ascii="Arial Narrow" w:hAnsi="Arial Narrow" w:cstheme="majorHAnsi"/>
                <w:color w:val="auto"/>
                <w:sz w:val="18"/>
                <w:szCs w:val="18"/>
                <w:lang w:val="en-GB"/>
              </w:rPr>
              <w:t>Taahhüt</w:t>
            </w:r>
            <w:r w:rsidR="00A2749B" w:rsidRPr="000B354B">
              <w:rPr>
                <w:rFonts w:ascii="Arial Narrow" w:hAnsi="Arial Narrow" w:cstheme="majorHAnsi"/>
                <w:color w:val="auto"/>
                <w:sz w:val="18"/>
                <w:szCs w:val="18"/>
                <w:lang w:val="en-GB"/>
              </w:rPr>
              <w:t xml:space="preserve"> (ha)</w:t>
            </w:r>
          </w:p>
        </w:tc>
      </w:tr>
      <w:tr w:rsidR="004A2D23" w:rsidRPr="00994B02" w14:paraId="3844D343" w14:textId="77777777" w:rsidTr="00700092">
        <w:trPr>
          <w:cnfStyle w:val="000000100000" w:firstRow="0" w:lastRow="0" w:firstColumn="0" w:lastColumn="0" w:oddVBand="0" w:evenVBand="0" w:oddHBand="1" w:evenHBand="0" w:firstRowFirstColumn="0" w:firstRowLastColumn="0" w:lastRowFirstColumn="0" w:lastRowLastColumn="0"/>
          <w:trHeight w:hRule="exact" w:val="230"/>
        </w:trPr>
        <w:tc>
          <w:tcPr>
            <w:cnfStyle w:val="001000000000" w:firstRow="0" w:lastRow="0" w:firstColumn="1" w:lastColumn="0" w:oddVBand="0" w:evenVBand="0" w:oddHBand="0" w:evenHBand="0" w:firstRowFirstColumn="0" w:firstRowLastColumn="0" w:lastRowFirstColumn="0" w:lastRowLastColumn="0"/>
            <w:tcW w:w="2800" w:type="pct"/>
          </w:tcPr>
          <w:p w14:paraId="2282B8B2" w14:textId="77777777" w:rsidR="00A2749B" w:rsidRPr="000B354B" w:rsidRDefault="00A2749B" w:rsidP="007A103F">
            <w:pPr>
              <w:pStyle w:val="Default"/>
              <w:jc w:val="center"/>
              <w:rPr>
                <w:rFonts w:ascii="Arial Narrow" w:hAnsi="Arial Narrow" w:cstheme="majorHAnsi"/>
                <w:b w:val="0"/>
                <w:bCs w:val="0"/>
                <w:color w:val="auto"/>
                <w:sz w:val="18"/>
                <w:szCs w:val="18"/>
                <w:lang w:val="en-GB"/>
              </w:rPr>
            </w:pPr>
            <w:r w:rsidRPr="000B354B">
              <w:rPr>
                <w:rFonts w:ascii="Arial Narrow" w:hAnsi="Arial Narrow" w:cstheme="majorHAnsi"/>
                <w:color w:val="auto"/>
                <w:sz w:val="18"/>
                <w:szCs w:val="18"/>
                <w:lang w:val="en-GB"/>
              </w:rPr>
              <w:t>Azerbaycan</w:t>
            </w:r>
          </w:p>
        </w:tc>
        <w:tc>
          <w:tcPr>
            <w:tcW w:w="2200" w:type="pct"/>
          </w:tcPr>
          <w:p w14:paraId="0BF45A9C" w14:textId="77777777" w:rsidR="00A2749B" w:rsidRPr="000B354B" w:rsidRDefault="00A2749B" w:rsidP="007A103F">
            <w:pPr>
              <w:pStyle w:val="Default"/>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color w:val="auto"/>
                <w:sz w:val="18"/>
                <w:szCs w:val="18"/>
                <w:lang w:val="en-GB"/>
              </w:rPr>
            </w:pPr>
            <w:r w:rsidRPr="000B354B">
              <w:rPr>
                <w:rFonts w:ascii="Arial Narrow" w:hAnsi="Arial Narrow" w:cstheme="majorHAnsi"/>
                <w:color w:val="auto"/>
                <w:sz w:val="18"/>
                <w:szCs w:val="18"/>
                <w:lang w:val="en-GB"/>
              </w:rPr>
              <w:t>270.000</w:t>
            </w:r>
          </w:p>
        </w:tc>
      </w:tr>
      <w:tr w:rsidR="004A2D23" w:rsidRPr="00994B02" w14:paraId="04CF9DD5" w14:textId="77777777" w:rsidTr="00700092">
        <w:trPr>
          <w:trHeight w:hRule="exact" w:val="230"/>
        </w:trPr>
        <w:tc>
          <w:tcPr>
            <w:cnfStyle w:val="001000000000" w:firstRow="0" w:lastRow="0" w:firstColumn="1" w:lastColumn="0" w:oddVBand="0" w:evenVBand="0" w:oddHBand="0" w:evenHBand="0" w:firstRowFirstColumn="0" w:firstRowLastColumn="0" w:lastRowFirstColumn="0" w:lastRowLastColumn="0"/>
            <w:tcW w:w="2800" w:type="pct"/>
          </w:tcPr>
          <w:p w14:paraId="43697AD8" w14:textId="77777777" w:rsidR="00A2749B" w:rsidRPr="000B354B" w:rsidRDefault="00A2749B" w:rsidP="007A103F">
            <w:pPr>
              <w:pStyle w:val="Default"/>
              <w:jc w:val="center"/>
              <w:rPr>
                <w:rFonts w:ascii="Arial Narrow" w:hAnsi="Arial Narrow" w:cstheme="majorHAnsi"/>
                <w:b w:val="0"/>
                <w:bCs w:val="0"/>
                <w:color w:val="auto"/>
                <w:sz w:val="18"/>
                <w:szCs w:val="18"/>
                <w:lang w:val="en-GB"/>
              </w:rPr>
            </w:pPr>
            <w:r w:rsidRPr="000B354B">
              <w:rPr>
                <w:rFonts w:ascii="Arial Narrow" w:hAnsi="Arial Narrow" w:cstheme="majorHAnsi"/>
                <w:color w:val="auto"/>
                <w:sz w:val="18"/>
                <w:szCs w:val="18"/>
                <w:lang w:val="en-GB"/>
              </w:rPr>
              <w:t>Kazakistan</w:t>
            </w:r>
          </w:p>
        </w:tc>
        <w:tc>
          <w:tcPr>
            <w:tcW w:w="2200" w:type="pct"/>
          </w:tcPr>
          <w:p w14:paraId="409A9193" w14:textId="77777777" w:rsidR="00A2749B" w:rsidRPr="000B354B" w:rsidRDefault="00A2749B" w:rsidP="007A103F">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color w:val="auto"/>
                <w:sz w:val="18"/>
                <w:szCs w:val="18"/>
                <w:lang w:val="en-GB"/>
              </w:rPr>
            </w:pPr>
            <w:r w:rsidRPr="000B354B">
              <w:rPr>
                <w:rFonts w:ascii="Arial Narrow" w:hAnsi="Arial Narrow" w:cstheme="majorHAnsi"/>
                <w:color w:val="auto"/>
                <w:sz w:val="18"/>
                <w:szCs w:val="18"/>
                <w:lang w:val="en-GB"/>
              </w:rPr>
              <w:t>1.500.000</w:t>
            </w:r>
          </w:p>
        </w:tc>
      </w:tr>
      <w:tr w:rsidR="004A2D23" w:rsidRPr="00994B02" w14:paraId="68769CFC" w14:textId="77777777" w:rsidTr="00700092">
        <w:trPr>
          <w:cnfStyle w:val="000000100000" w:firstRow="0" w:lastRow="0" w:firstColumn="0" w:lastColumn="0" w:oddVBand="0" w:evenVBand="0" w:oddHBand="1" w:evenHBand="0" w:firstRowFirstColumn="0" w:firstRowLastColumn="0" w:lastRowFirstColumn="0" w:lastRowLastColumn="0"/>
          <w:trHeight w:hRule="exact" w:val="230"/>
        </w:trPr>
        <w:tc>
          <w:tcPr>
            <w:cnfStyle w:val="001000000000" w:firstRow="0" w:lastRow="0" w:firstColumn="1" w:lastColumn="0" w:oddVBand="0" w:evenVBand="0" w:oddHBand="0" w:evenHBand="0" w:firstRowFirstColumn="0" w:firstRowLastColumn="0" w:lastRowFirstColumn="0" w:lastRowLastColumn="0"/>
            <w:tcW w:w="2800" w:type="pct"/>
          </w:tcPr>
          <w:p w14:paraId="2BE6974C" w14:textId="77777777" w:rsidR="00A2749B" w:rsidRPr="000B354B" w:rsidRDefault="00A2749B" w:rsidP="007A103F">
            <w:pPr>
              <w:pStyle w:val="Default"/>
              <w:jc w:val="center"/>
              <w:rPr>
                <w:rFonts w:ascii="Arial Narrow" w:hAnsi="Arial Narrow" w:cstheme="majorHAnsi"/>
                <w:b w:val="0"/>
                <w:bCs w:val="0"/>
                <w:color w:val="auto"/>
                <w:sz w:val="18"/>
                <w:szCs w:val="18"/>
                <w:lang w:val="en-GB"/>
              </w:rPr>
            </w:pPr>
            <w:r w:rsidRPr="000B354B">
              <w:rPr>
                <w:rFonts w:ascii="Arial Narrow" w:hAnsi="Arial Narrow" w:cstheme="majorHAnsi"/>
                <w:color w:val="auto"/>
                <w:sz w:val="18"/>
                <w:szCs w:val="18"/>
                <w:lang w:val="en-GB"/>
              </w:rPr>
              <w:t>Kırgızistan</w:t>
            </w:r>
          </w:p>
        </w:tc>
        <w:tc>
          <w:tcPr>
            <w:tcW w:w="2200" w:type="pct"/>
          </w:tcPr>
          <w:p w14:paraId="48470AD0" w14:textId="77777777" w:rsidR="00A2749B" w:rsidRPr="000B354B" w:rsidRDefault="00A2749B" w:rsidP="007A103F">
            <w:pPr>
              <w:pStyle w:val="Default"/>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color w:val="auto"/>
                <w:sz w:val="18"/>
                <w:szCs w:val="18"/>
                <w:lang w:val="en-GB"/>
              </w:rPr>
            </w:pPr>
            <w:r w:rsidRPr="000B354B">
              <w:rPr>
                <w:rFonts w:ascii="Arial Narrow" w:hAnsi="Arial Narrow" w:cstheme="majorHAnsi"/>
                <w:color w:val="auto"/>
                <w:sz w:val="18"/>
                <w:szCs w:val="18"/>
                <w:lang w:val="en-GB"/>
              </w:rPr>
              <w:t>323.000</w:t>
            </w:r>
          </w:p>
        </w:tc>
      </w:tr>
      <w:tr w:rsidR="004A2D23" w:rsidRPr="00994B02" w14:paraId="16BC6C6E" w14:textId="77777777" w:rsidTr="00700092">
        <w:trPr>
          <w:trHeight w:hRule="exact" w:val="230"/>
        </w:trPr>
        <w:tc>
          <w:tcPr>
            <w:cnfStyle w:val="001000000000" w:firstRow="0" w:lastRow="0" w:firstColumn="1" w:lastColumn="0" w:oddVBand="0" w:evenVBand="0" w:oddHBand="0" w:evenHBand="0" w:firstRowFirstColumn="0" w:firstRowLastColumn="0" w:lastRowFirstColumn="0" w:lastRowLastColumn="0"/>
            <w:tcW w:w="2800" w:type="pct"/>
          </w:tcPr>
          <w:p w14:paraId="29715E11" w14:textId="77777777" w:rsidR="00A2749B" w:rsidRPr="000B354B" w:rsidRDefault="00A2749B" w:rsidP="007A103F">
            <w:pPr>
              <w:pStyle w:val="Default"/>
              <w:jc w:val="center"/>
              <w:rPr>
                <w:rFonts w:ascii="Arial Narrow" w:hAnsi="Arial Narrow" w:cstheme="majorHAnsi"/>
                <w:b w:val="0"/>
                <w:bCs w:val="0"/>
                <w:color w:val="auto"/>
                <w:sz w:val="18"/>
                <w:szCs w:val="18"/>
                <w:lang w:val="en-GB"/>
              </w:rPr>
            </w:pPr>
            <w:r w:rsidRPr="000B354B">
              <w:rPr>
                <w:rFonts w:ascii="Arial Narrow" w:hAnsi="Arial Narrow" w:cstheme="majorHAnsi"/>
                <w:color w:val="auto"/>
                <w:sz w:val="18"/>
                <w:szCs w:val="18"/>
                <w:lang w:val="en-GB"/>
              </w:rPr>
              <w:t>Tacikistan</w:t>
            </w:r>
          </w:p>
        </w:tc>
        <w:tc>
          <w:tcPr>
            <w:tcW w:w="2200" w:type="pct"/>
          </w:tcPr>
          <w:p w14:paraId="7D3288F0" w14:textId="77777777" w:rsidR="00A2749B" w:rsidRPr="000B354B" w:rsidRDefault="00A2749B" w:rsidP="007A103F">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color w:val="auto"/>
                <w:sz w:val="18"/>
                <w:szCs w:val="18"/>
                <w:lang w:val="en-GB"/>
              </w:rPr>
            </w:pPr>
            <w:r w:rsidRPr="000B354B">
              <w:rPr>
                <w:rFonts w:ascii="Arial Narrow" w:hAnsi="Arial Narrow" w:cstheme="majorHAnsi"/>
                <w:color w:val="auto"/>
                <w:sz w:val="18"/>
                <w:szCs w:val="18"/>
                <w:lang w:val="en-GB"/>
              </w:rPr>
              <w:t>66.000</w:t>
            </w:r>
          </w:p>
        </w:tc>
      </w:tr>
      <w:tr w:rsidR="004A2D23" w:rsidRPr="00994B02" w14:paraId="6DF225B9" w14:textId="77777777" w:rsidTr="00700092">
        <w:trPr>
          <w:cnfStyle w:val="000000100000" w:firstRow="0" w:lastRow="0" w:firstColumn="0" w:lastColumn="0" w:oddVBand="0" w:evenVBand="0" w:oddHBand="1" w:evenHBand="0" w:firstRowFirstColumn="0" w:firstRowLastColumn="0" w:lastRowFirstColumn="0" w:lastRowLastColumn="0"/>
          <w:trHeight w:hRule="exact" w:val="230"/>
        </w:trPr>
        <w:tc>
          <w:tcPr>
            <w:cnfStyle w:val="001000000000" w:firstRow="0" w:lastRow="0" w:firstColumn="1" w:lastColumn="0" w:oddVBand="0" w:evenVBand="0" w:oddHBand="0" w:evenHBand="0" w:firstRowFirstColumn="0" w:firstRowLastColumn="0" w:lastRowFirstColumn="0" w:lastRowLastColumn="0"/>
            <w:tcW w:w="2800" w:type="pct"/>
          </w:tcPr>
          <w:p w14:paraId="55987A92" w14:textId="77777777" w:rsidR="00A2749B" w:rsidRPr="000B354B" w:rsidRDefault="00BF6102" w:rsidP="007A103F">
            <w:pPr>
              <w:pStyle w:val="Default"/>
              <w:jc w:val="center"/>
              <w:rPr>
                <w:rFonts w:ascii="Arial Narrow" w:hAnsi="Arial Narrow" w:cstheme="majorHAnsi"/>
                <w:b w:val="0"/>
                <w:bCs w:val="0"/>
                <w:color w:val="auto"/>
                <w:sz w:val="18"/>
                <w:szCs w:val="18"/>
                <w:lang w:val="en-GB"/>
              </w:rPr>
            </w:pPr>
            <w:r>
              <w:rPr>
                <w:rFonts w:ascii="Arial Narrow" w:hAnsi="Arial Narrow" w:cstheme="majorHAnsi"/>
                <w:color w:val="auto"/>
                <w:sz w:val="18"/>
                <w:szCs w:val="18"/>
                <w:lang w:val="en-GB"/>
              </w:rPr>
              <w:t>T</w:t>
            </w:r>
            <w:r w:rsidR="00A2749B" w:rsidRPr="000B354B">
              <w:rPr>
                <w:rFonts w:ascii="Arial Narrow" w:hAnsi="Arial Narrow" w:cstheme="majorHAnsi"/>
                <w:color w:val="auto"/>
                <w:sz w:val="18"/>
                <w:szCs w:val="18"/>
                <w:lang w:val="en-GB"/>
              </w:rPr>
              <w:t>ürkiye</w:t>
            </w:r>
          </w:p>
        </w:tc>
        <w:tc>
          <w:tcPr>
            <w:tcW w:w="2200" w:type="pct"/>
          </w:tcPr>
          <w:p w14:paraId="55A31F3C" w14:textId="77777777" w:rsidR="00A2749B" w:rsidRPr="000B354B" w:rsidRDefault="00A2749B" w:rsidP="007A103F">
            <w:pPr>
              <w:pStyle w:val="Default"/>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color w:val="auto"/>
                <w:sz w:val="18"/>
                <w:szCs w:val="18"/>
                <w:lang w:val="en-GB"/>
              </w:rPr>
            </w:pPr>
            <w:r w:rsidRPr="000B354B">
              <w:rPr>
                <w:rFonts w:ascii="Arial Narrow" w:hAnsi="Arial Narrow" w:cstheme="majorHAnsi"/>
                <w:color w:val="auto"/>
                <w:sz w:val="18"/>
                <w:szCs w:val="18"/>
                <w:lang w:val="en-GB"/>
              </w:rPr>
              <w:t>2.300.000</w:t>
            </w:r>
          </w:p>
        </w:tc>
      </w:tr>
      <w:tr w:rsidR="004A2D23" w:rsidRPr="00994B02" w14:paraId="2134369D" w14:textId="77777777" w:rsidTr="00700092">
        <w:trPr>
          <w:trHeight w:hRule="exact" w:val="230"/>
        </w:trPr>
        <w:tc>
          <w:tcPr>
            <w:cnfStyle w:val="001000000000" w:firstRow="0" w:lastRow="0" w:firstColumn="1" w:lastColumn="0" w:oddVBand="0" w:evenVBand="0" w:oddHBand="0" w:evenHBand="0" w:firstRowFirstColumn="0" w:firstRowLastColumn="0" w:lastRowFirstColumn="0" w:lastRowLastColumn="0"/>
            <w:tcW w:w="2800" w:type="pct"/>
          </w:tcPr>
          <w:p w14:paraId="7D9E1DBE" w14:textId="77777777" w:rsidR="00A2749B" w:rsidRPr="000B354B" w:rsidRDefault="00A2749B" w:rsidP="007A103F">
            <w:pPr>
              <w:pStyle w:val="Default"/>
              <w:jc w:val="center"/>
              <w:rPr>
                <w:rFonts w:ascii="Arial Narrow" w:hAnsi="Arial Narrow" w:cstheme="majorHAnsi"/>
                <w:b w:val="0"/>
                <w:bCs w:val="0"/>
                <w:color w:val="auto"/>
                <w:sz w:val="18"/>
                <w:szCs w:val="18"/>
                <w:lang w:val="en-GB"/>
              </w:rPr>
            </w:pPr>
            <w:r w:rsidRPr="000B354B">
              <w:rPr>
                <w:rFonts w:ascii="Arial Narrow" w:hAnsi="Arial Narrow" w:cstheme="majorHAnsi"/>
                <w:color w:val="auto"/>
                <w:sz w:val="18"/>
                <w:szCs w:val="18"/>
                <w:lang w:val="en-GB"/>
              </w:rPr>
              <w:t>Türkmenistan</w:t>
            </w:r>
          </w:p>
        </w:tc>
        <w:tc>
          <w:tcPr>
            <w:tcW w:w="2200" w:type="pct"/>
          </w:tcPr>
          <w:p w14:paraId="35E805D3" w14:textId="77777777" w:rsidR="00A2749B" w:rsidRPr="000B354B" w:rsidRDefault="00A2749B" w:rsidP="007A103F">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color w:val="auto"/>
                <w:sz w:val="18"/>
                <w:szCs w:val="18"/>
                <w:lang w:val="en-GB"/>
              </w:rPr>
            </w:pPr>
            <w:r w:rsidRPr="000B354B">
              <w:rPr>
                <w:rFonts w:ascii="Arial Narrow" w:hAnsi="Arial Narrow" w:cstheme="majorHAnsi"/>
                <w:color w:val="auto"/>
                <w:sz w:val="18"/>
                <w:szCs w:val="18"/>
                <w:lang w:val="en-GB"/>
              </w:rPr>
              <w:t>-</w:t>
            </w:r>
          </w:p>
        </w:tc>
      </w:tr>
      <w:tr w:rsidR="004A2D23" w:rsidRPr="00994B02" w14:paraId="1158280B" w14:textId="77777777" w:rsidTr="00700092">
        <w:trPr>
          <w:cnfStyle w:val="000000100000" w:firstRow="0" w:lastRow="0" w:firstColumn="0" w:lastColumn="0" w:oddVBand="0" w:evenVBand="0" w:oddHBand="1" w:evenHBand="0" w:firstRowFirstColumn="0" w:firstRowLastColumn="0" w:lastRowFirstColumn="0" w:lastRowLastColumn="0"/>
          <w:trHeight w:hRule="exact" w:val="230"/>
        </w:trPr>
        <w:tc>
          <w:tcPr>
            <w:cnfStyle w:val="001000000000" w:firstRow="0" w:lastRow="0" w:firstColumn="1" w:lastColumn="0" w:oddVBand="0" w:evenVBand="0" w:oddHBand="0" w:evenHBand="0" w:firstRowFirstColumn="0" w:firstRowLastColumn="0" w:lastRowFirstColumn="0" w:lastRowLastColumn="0"/>
            <w:tcW w:w="2800" w:type="pct"/>
          </w:tcPr>
          <w:p w14:paraId="6B1FD908" w14:textId="77777777" w:rsidR="00A2749B" w:rsidRPr="000B354B" w:rsidRDefault="00A2749B" w:rsidP="007A103F">
            <w:pPr>
              <w:pStyle w:val="Default"/>
              <w:jc w:val="center"/>
              <w:rPr>
                <w:rFonts w:ascii="Arial Narrow" w:hAnsi="Arial Narrow" w:cstheme="majorHAnsi"/>
                <w:b w:val="0"/>
                <w:bCs w:val="0"/>
                <w:color w:val="auto"/>
                <w:sz w:val="18"/>
                <w:szCs w:val="18"/>
                <w:lang w:val="en-GB"/>
              </w:rPr>
            </w:pPr>
            <w:r w:rsidRPr="000B354B">
              <w:rPr>
                <w:rFonts w:ascii="Arial Narrow" w:hAnsi="Arial Narrow" w:cstheme="majorHAnsi"/>
                <w:color w:val="auto"/>
                <w:sz w:val="18"/>
                <w:szCs w:val="18"/>
                <w:lang w:val="en-GB"/>
              </w:rPr>
              <w:t>Özbekistan</w:t>
            </w:r>
          </w:p>
        </w:tc>
        <w:tc>
          <w:tcPr>
            <w:tcW w:w="2200" w:type="pct"/>
          </w:tcPr>
          <w:p w14:paraId="3FD60A5B" w14:textId="77777777" w:rsidR="00A2749B" w:rsidRPr="000B354B" w:rsidRDefault="00A2749B" w:rsidP="007A103F">
            <w:pPr>
              <w:pStyle w:val="Default"/>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color w:val="auto"/>
                <w:sz w:val="18"/>
                <w:szCs w:val="18"/>
                <w:lang w:val="en-GB"/>
              </w:rPr>
            </w:pPr>
            <w:r w:rsidRPr="000B354B">
              <w:rPr>
                <w:rFonts w:ascii="Arial Narrow" w:hAnsi="Arial Narrow" w:cstheme="majorHAnsi"/>
                <w:color w:val="auto"/>
                <w:sz w:val="18"/>
                <w:szCs w:val="18"/>
                <w:lang w:val="en-GB"/>
              </w:rPr>
              <w:t>500.000</w:t>
            </w:r>
          </w:p>
        </w:tc>
      </w:tr>
      <w:tr w:rsidR="00030B4C" w:rsidRPr="00994B02" w14:paraId="56F9BEE7" w14:textId="77777777" w:rsidTr="00700092">
        <w:trPr>
          <w:trHeight w:hRule="exact" w:val="230"/>
        </w:trPr>
        <w:tc>
          <w:tcPr>
            <w:cnfStyle w:val="001000000000" w:firstRow="0" w:lastRow="0" w:firstColumn="1" w:lastColumn="0" w:oddVBand="0" w:evenVBand="0" w:oddHBand="0" w:evenHBand="0" w:firstRowFirstColumn="0" w:firstRowLastColumn="0" w:lastRowFirstColumn="0" w:lastRowLastColumn="0"/>
            <w:tcW w:w="2800" w:type="pct"/>
          </w:tcPr>
          <w:p w14:paraId="7E04DF72" w14:textId="77777777" w:rsidR="00030B4C" w:rsidRPr="000B354B" w:rsidRDefault="00030B4C" w:rsidP="007A103F">
            <w:pPr>
              <w:pStyle w:val="Default"/>
              <w:jc w:val="center"/>
              <w:rPr>
                <w:rFonts w:ascii="Arial Narrow" w:hAnsi="Arial Narrow" w:cstheme="majorHAnsi"/>
                <w:color w:val="auto"/>
                <w:sz w:val="18"/>
                <w:szCs w:val="18"/>
                <w:lang w:val="en-GB"/>
              </w:rPr>
            </w:pPr>
            <w:r w:rsidRPr="000B354B">
              <w:rPr>
                <w:rFonts w:ascii="Arial Narrow" w:hAnsi="Arial Narrow" w:cstheme="majorHAnsi"/>
                <w:color w:val="auto"/>
                <w:sz w:val="18"/>
                <w:szCs w:val="18"/>
                <w:lang w:val="en-GB"/>
              </w:rPr>
              <w:t>Toplam</w:t>
            </w:r>
          </w:p>
        </w:tc>
        <w:tc>
          <w:tcPr>
            <w:tcW w:w="2200" w:type="pct"/>
          </w:tcPr>
          <w:p w14:paraId="1BFD1420" w14:textId="77777777" w:rsidR="00030B4C" w:rsidRPr="000B354B" w:rsidRDefault="001F253B" w:rsidP="007A103F">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b/>
                <w:bCs/>
                <w:color w:val="auto"/>
                <w:sz w:val="18"/>
                <w:szCs w:val="18"/>
                <w:lang w:val="en-GB"/>
              </w:rPr>
            </w:pPr>
            <w:r w:rsidRPr="000B354B">
              <w:rPr>
                <w:rFonts w:ascii="Arial Narrow" w:hAnsi="Arial Narrow" w:cstheme="majorHAnsi"/>
                <w:b/>
                <w:bCs/>
                <w:color w:val="auto"/>
                <w:sz w:val="18"/>
                <w:szCs w:val="18"/>
                <w:lang w:val="en-GB"/>
              </w:rPr>
              <w:t>4.959.000</w:t>
            </w:r>
          </w:p>
        </w:tc>
      </w:tr>
    </w:tbl>
    <w:p w14:paraId="461D955C" w14:textId="77777777" w:rsidR="006430A1" w:rsidRPr="000B354B" w:rsidRDefault="006430A1" w:rsidP="003768F3">
      <w:pPr>
        <w:spacing w:after="0" w:line="240" w:lineRule="auto"/>
        <w:rPr>
          <w:rFonts w:ascii="Arial Narrow" w:hAnsi="Arial Narrow" w:cs="Times New Roman"/>
          <w:sz w:val="20"/>
          <w:szCs w:val="20"/>
          <w:lang w:val="en-GB"/>
        </w:rPr>
      </w:pPr>
    </w:p>
    <w:p w14:paraId="77F7C468" w14:textId="50516AC2" w:rsidR="00C53154" w:rsidRPr="000B354B" w:rsidRDefault="000C54B0" w:rsidP="00C53154">
      <w:pPr>
        <w:pStyle w:val="Balk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98" w:name="_Toc142256530"/>
      <w:r w:rsidRPr="000B354B">
        <w:rPr>
          <w:rFonts w:ascii="Arial Narrow" w:hAnsi="Arial Narrow" w:cs="Times New Roman"/>
          <w:b/>
          <w:bCs/>
          <w:color w:val="auto"/>
          <w:sz w:val="28"/>
          <w:szCs w:val="28"/>
          <w:lang w:val="en-GB"/>
        </w:rPr>
        <w:t xml:space="preserve">New York </w:t>
      </w:r>
      <w:r w:rsidR="005E295B">
        <w:rPr>
          <w:rFonts w:ascii="Arial Narrow" w:hAnsi="Arial Narrow" w:cs="Times New Roman"/>
          <w:b/>
          <w:bCs/>
          <w:color w:val="auto"/>
          <w:sz w:val="28"/>
          <w:szCs w:val="28"/>
          <w:lang w:val="en-GB"/>
        </w:rPr>
        <w:t>Orman Bildirgesi</w:t>
      </w:r>
      <w:bookmarkEnd w:id="98"/>
    </w:p>
    <w:p w14:paraId="7736CFC0" w14:textId="77777777" w:rsidR="00C53154" w:rsidRPr="000B354B" w:rsidRDefault="00C53154" w:rsidP="003768F3">
      <w:pPr>
        <w:spacing w:after="0" w:line="240" w:lineRule="auto"/>
        <w:rPr>
          <w:rFonts w:ascii="Arial Narrow" w:hAnsi="Arial Narrow" w:cs="Times New Roman"/>
          <w:sz w:val="20"/>
          <w:szCs w:val="20"/>
          <w:lang w:val="en-GB"/>
        </w:rPr>
      </w:pPr>
    </w:p>
    <w:p w14:paraId="0CCCF044" w14:textId="5E7969BE" w:rsidR="00565FA4" w:rsidRPr="000B354B" w:rsidRDefault="00A90B5C" w:rsidP="007A103F">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New York Orman Bildirgesi (NYDF), küresel ormansızlaşmayı durdurmak için harekete geçen gönüllü ve bağlayıcı olmayan bir uluslararası deklarasyondur. İlk olarak Eylül 2014'te BM İklim Zirvesi'nde onaylan</w:t>
      </w:r>
      <w:r w:rsidR="00E46533">
        <w:rPr>
          <w:rFonts w:ascii="Arial Narrow" w:hAnsi="Arial Narrow" w:cs="Times New Roman"/>
          <w:sz w:val="20"/>
          <w:szCs w:val="20"/>
          <w:lang w:val="en-GB"/>
        </w:rPr>
        <w:t xml:space="preserve">mıştır. </w:t>
      </w:r>
      <w:r w:rsidRPr="000B354B">
        <w:rPr>
          <w:rFonts w:ascii="Arial Narrow" w:hAnsi="Arial Narrow" w:cs="Times New Roman"/>
          <w:sz w:val="20"/>
          <w:szCs w:val="20"/>
          <w:lang w:val="en-GB"/>
        </w:rPr>
        <w:t>2021'de yenilenen NYDF, iklim değişikliğini göz önünde bulundurarak orman eylemi için yenilenmiş bir çerçeve sun</w:t>
      </w:r>
      <w:r w:rsidR="00E46533">
        <w:rPr>
          <w:rFonts w:ascii="Arial Narrow" w:hAnsi="Arial Narrow" w:cs="Times New Roman"/>
          <w:sz w:val="20"/>
          <w:szCs w:val="20"/>
          <w:lang w:val="en-GB"/>
        </w:rPr>
        <w:t xml:space="preserve">makatadır. </w:t>
      </w:r>
      <w:r w:rsidRPr="000B354B">
        <w:rPr>
          <w:rFonts w:ascii="Arial Narrow" w:hAnsi="Arial Narrow" w:cs="Times New Roman"/>
          <w:sz w:val="20"/>
          <w:szCs w:val="20"/>
          <w:lang w:val="en-GB"/>
        </w:rPr>
        <w:t xml:space="preserve"> NYDF, 2030 yılına kadar doğal orman kaybını durdurmayı, 350 milyon hektarlık bozuk arazi ve ormanlık alanı eski haline getirmeyi, orman topluluklarının yönetimini ve haklarını iyileştirmeyi, ormanlara yönelik mali akışı artırmayı ve </w:t>
      </w:r>
      <w:r w:rsidR="00E46533">
        <w:rPr>
          <w:rFonts w:ascii="Arial Narrow" w:hAnsi="Arial Narrow" w:cs="Times New Roman"/>
          <w:sz w:val="20"/>
          <w:szCs w:val="20"/>
          <w:lang w:val="en-GB"/>
        </w:rPr>
        <w:t xml:space="preserve">iklim ve biyolojik çeşitlilik kaybı ile </w:t>
      </w:r>
      <w:r w:rsidRPr="000B354B">
        <w:rPr>
          <w:rFonts w:ascii="Arial Narrow" w:hAnsi="Arial Narrow" w:cs="Times New Roman"/>
          <w:sz w:val="20"/>
          <w:szCs w:val="20"/>
          <w:lang w:val="en-GB"/>
        </w:rPr>
        <w:t>mücadele etmek için ormansızlaşma ve orman bozulmasından kaynaklanan karbon emisyonların</w:t>
      </w:r>
      <w:r w:rsidR="00E46533">
        <w:rPr>
          <w:rFonts w:ascii="Arial Narrow" w:hAnsi="Arial Narrow" w:cs="Times New Roman"/>
          <w:sz w:val="20"/>
          <w:szCs w:val="20"/>
          <w:lang w:val="en-GB"/>
        </w:rPr>
        <w:t xml:space="preserve">ı azaltmayı hedeflemektedir. FAOSEC ülkelerinden birisi olan </w:t>
      </w:r>
      <w:r w:rsidRPr="000B354B">
        <w:rPr>
          <w:rFonts w:ascii="Arial Narrow" w:hAnsi="Arial Narrow" w:cs="Times New Roman"/>
          <w:sz w:val="20"/>
          <w:szCs w:val="20"/>
          <w:lang w:val="en-GB"/>
        </w:rPr>
        <w:t>Türkiye, NYDF'nin destekçilerinden</w:t>
      </w:r>
      <w:r w:rsidR="00E46533">
        <w:rPr>
          <w:rFonts w:ascii="Arial Narrow" w:hAnsi="Arial Narrow" w:cs="Times New Roman"/>
          <w:sz w:val="20"/>
          <w:szCs w:val="20"/>
          <w:lang w:val="en-GB"/>
        </w:rPr>
        <w:t xml:space="preserve">dir. </w:t>
      </w:r>
    </w:p>
    <w:p w14:paraId="2D2A0964" w14:textId="77777777" w:rsidR="004D4358" w:rsidRPr="000B354B" w:rsidRDefault="004D4358" w:rsidP="000838B1">
      <w:pPr>
        <w:spacing w:after="0" w:line="240" w:lineRule="auto"/>
        <w:rPr>
          <w:rFonts w:ascii="Arial Narrow" w:hAnsi="Arial Narrow" w:cs="Times New Roman"/>
          <w:sz w:val="20"/>
          <w:szCs w:val="20"/>
          <w:lang w:val="en-GB"/>
        </w:rPr>
      </w:pPr>
    </w:p>
    <w:p w14:paraId="40B70D02" w14:textId="77777777" w:rsidR="00DE648B" w:rsidRPr="000B354B" w:rsidRDefault="00DE648B" w:rsidP="00DE648B">
      <w:pPr>
        <w:pStyle w:val="Balk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99" w:name="_Toc142256531"/>
      <w:r w:rsidRPr="000B354B">
        <w:rPr>
          <w:rFonts w:ascii="Arial Narrow" w:hAnsi="Arial Narrow" w:cs="Times New Roman"/>
          <w:b/>
          <w:bCs/>
          <w:color w:val="auto"/>
          <w:sz w:val="28"/>
          <w:szCs w:val="28"/>
          <w:lang w:val="en-GB"/>
        </w:rPr>
        <w:t>Afet Riskini Azaltma için Sendai Çerçevesi 2015–2030</w:t>
      </w:r>
      <w:bookmarkEnd w:id="99"/>
    </w:p>
    <w:p w14:paraId="497ACABC" w14:textId="77777777" w:rsidR="00DE648B" w:rsidRPr="000B354B" w:rsidRDefault="00DE648B" w:rsidP="00DE648B">
      <w:pPr>
        <w:spacing w:after="0" w:line="240" w:lineRule="auto"/>
        <w:rPr>
          <w:rFonts w:ascii="Arial Narrow" w:hAnsi="Arial Narrow" w:cs="Times New Roman"/>
          <w:sz w:val="20"/>
          <w:szCs w:val="20"/>
          <w:lang w:val="en-GB"/>
        </w:rPr>
      </w:pPr>
    </w:p>
    <w:p w14:paraId="06C0734E" w14:textId="77777777" w:rsidR="00DE648B" w:rsidRDefault="004E6077" w:rsidP="00706565">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 xml:space="preserve">Sendai Afet Riskini Azaltma Çerçevesi 2015–2030, afet riskini ve kişilerin, işletmelerin, toplulukların ve ülkelerin can, geçim, sağlık ve ekonomik, fiziksel, sosyal, kültürel ve çevresel varlıklarındaki kayıpları azaltmayı amaçlamaktadır. Amaç, yeni felaketleri önlemek ve afete karşı </w:t>
      </w:r>
      <w:r w:rsidR="00E46533">
        <w:rPr>
          <w:rFonts w:ascii="Arial Narrow" w:hAnsi="Arial Narrow" w:cs="Times New Roman"/>
          <w:sz w:val="20"/>
          <w:szCs w:val="20"/>
          <w:lang w:val="en-GB"/>
        </w:rPr>
        <w:t>kırılganlığı</w:t>
      </w:r>
      <w:r w:rsidRPr="000B354B">
        <w:rPr>
          <w:rFonts w:ascii="Arial Narrow" w:hAnsi="Arial Narrow" w:cs="Times New Roman"/>
          <w:sz w:val="20"/>
          <w:szCs w:val="20"/>
          <w:lang w:val="en-GB"/>
        </w:rPr>
        <w:t xml:space="preserve"> ve tehlikeye maruz kalmayı önleyen ve azaltan, müdahale ve iyileştirme için hazırlığı artıran ve dayanıklılığı güçlendiren önlemleri uygulayarak afet risklerini azaltmaktır (BM, 2015).</w:t>
      </w:r>
    </w:p>
    <w:p w14:paraId="2A60795E" w14:textId="77777777" w:rsidR="007B5B94" w:rsidRPr="000B354B" w:rsidRDefault="007B5B94" w:rsidP="00706565">
      <w:pPr>
        <w:spacing w:after="0" w:line="240" w:lineRule="auto"/>
        <w:jc w:val="both"/>
        <w:rPr>
          <w:rFonts w:ascii="Arial Narrow" w:hAnsi="Arial Narrow" w:cs="Times New Roman"/>
          <w:sz w:val="20"/>
          <w:szCs w:val="20"/>
          <w:lang w:val="en-GB"/>
        </w:rPr>
      </w:pPr>
    </w:p>
    <w:p w14:paraId="3FE0C910" w14:textId="77777777" w:rsidR="0028633C" w:rsidRPr="000B354B" w:rsidRDefault="0028633C" w:rsidP="0028633C">
      <w:pPr>
        <w:pStyle w:val="Balk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100" w:name="_Toc142256259"/>
      <w:bookmarkStart w:id="101" w:name="_Toc142256532"/>
      <w:bookmarkStart w:id="102" w:name="_Toc134454917"/>
      <w:bookmarkStart w:id="103" w:name="_Toc142256533"/>
      <w:bookmarkEnd w:id="100"/>
      <w:bookmarkEnd w:id="101"/>
      <w:bookmarkEnd w:id="102"/>
      <w:r w:rsidRPr="000B354B">
        <w:rPr>
          <w:rFonts w:ascii="Arial Narrow" w:hAnsi="Arial Narrow" w:cs="Times New Roman"/>
          <w:b/>
          <w:bCs/>
          <w:color w:val="auto"/>
          <w:sz w:val="28"/>
          <w:szCs w:val="28"/>
          <w:lang w:val="en-GB"/>
        </w:rPr>
        <w:t>Arazi Tahribatını Dengeleme Hedef Belirleme Programı</w:t>
      </w:r>
      <w:bookmarkEnd w:id="103"/>
    </w:p>
    <w:p w14:paraId="2D8E4A7F" w14:textId="77777777" w:rsidR="0028633C" w:rsidRPr="000B354B" w:rsidRDefault="0028633C" w:rsidP="0028633C">
      <w:pPr>
        <w:spacing w:after="0" w:line="240" w:lineRule="auto"/>
        <w:rPr>
          <w:rFonts w:ascii="Arial Narrow" w:hAnsi="Arial Narrow" w:cs="Times New Roman"/>
          <w:sz w:val="20"/>
          <w:szCs w:val="20"/>
          <w:lang w:val="en-GB"/>
        </w:rPr>
      </w:pPr>
    </w:p>
    <w:p w14:paraId="46CCC241" w14:textId="72DA92FC" w:rsidR="0028633C" w:rsidRPr="000B354B" w:rsidRDefault="00654DD1" w:rsidP="0028633C">
      <w:pPr>
        <w:pStyle w:val="Default"/>
        <w:jc w:val="both"/>
        <w:rPr>
          <w:rFonts w:ascii="Arial Narrow" w:hAnsi="Arial Narrow" w:cs="Tahoma"/>
          <w:color w:val="auto"/>
          <w:sz w:val="20"/>
          <w:szCs w:val="20"/>
          <w:lang w:val="en-GB"/>
        </w:rPr>
      </w:pPr>
      <w:r w:rsidRPr="000B354B">
        <w:rPr>
          <w:rFonts w:ascii="Arial Narrow" w:hAnsi="Arial Narrow" w:cs="Tahoma"/>
          <w:color w:val="auto"/>
          <w:sz w:val="20"/>
          <w:szCs w:val="20"/>
          <w:lang w:val="en-GB"/>
        </w:rPr>
        <w:t xml:space="preserve">Arazi </w:t>
      </w:r>
      <w:r w:rsidR="00CE5887">
        <w:rPr>
          <w:rFonts w:ascii="Arial Narrow" w:hAnsi="Arial Narrow" w:cs="Tahoma"/>
          <w:color w:val="auto"/>
          <w:sz w:val="20"/>
          <w:szCs w:val="20"/>
          <w:lang w:val="en-GB"/>
        </w:rPr>
        <w:t>Tahribatının/</w:t>
      </w:r>
      <w:r w:rsidRPr="000B354B">
        <w:rPr>
          <w:rFonts w:ascii="Arial Narrow" w:hAnsi="Arial Narrow" w:cs="Tahoma"/>
          <w:color w:val="auto"/>
          <w:sz w:val="20"/>
          <w:szCs w:val="20"/>
          <w:lang w:val="en-GB"/>
        </w:rPr>
        <w:t>Bozulmasının Dengelenmesi (LDN</w:t>
      </w:r>
      <w:r w:rsidR="00E46533">
        <w:rPr>
          <w:rFonts w:ascii="Arial Narrow" w:hAnsi="Arial Narrow" w:cs="Tahoma"/>
          <w:color w:val="auto"/>
          <w:sz w:val="20"/>
          <w:szCs w:val="20"/>
          <w:lang w:val="en-GB"/>
        </w:rPr>
        <w:t>-ATD</w:t>
      </w:r>
      <w:r w:rsidRPr="000B354B">
        <w:rPr>
          <w:rFonts w:ascii="Arial Narrow" w:hAnsi="Arial Narrow" w:cs="Tahoma"/>
          <w:color w:val="auto"/>
          <w:sz w:val="20"/>
          <w:szCs w:val="20"/>
          <w:lang w:val="en-GB"/>
        </w:rPr>
        <w:t>), "ekosistem fonksiyonlarını ve hizmetlerini desteklemek ve gıda güvenliğini artırmak için gerekli olan arazi kaynaklarının miktarının ve kalitesinin belirli zamansal ve mekansal ölçekler ve ekosistemler içinde sabit kaldığı veya arttığı bir durumdur." ATD, verimli arazilerin beklenen kaybını bozulmuş alanların geri kazanılmasıyla dengeleyen bir konsepti temsil eder. ATD Hedef Belirleme Programı, SDG Hedefi 15.3'e ulaşmak için 2015 yılında kurulmuştur. Program, 2030'a kadar ATD'ye ulaşmak için ulusal temel çizgilerin, hedeflerin ve i</w:t>
      </w:r>
      <w:r w:rsidR="00E46533">
        <w:rPr>
          <w:rFonts w:ascii="Arial Narrow" w:hAnsi="Arial Narrow" w:cs="Tahoma"/>
          <w:color w:val="auto"/>
          <w:sz w:val="20"/>
          <w:szCs w:val="20"/>
          <w:lang w:val="en-GB"/>
        </w:rPr>
        <w:t>lgili önlemlerin tanımını içermektedir</w:t>
      </w:r>
      <w:r w:rsidRPr="000B354B">
        <w:rPr>
          <w:rFonts w:ascii="Arial Narrow" w:hAnsi="Arial Narrow" w:cs="Tahoma"/>
          <w:color w:val="auto"/>
          <w:sz w:val="20"/>
          <w:szCs w:val="20"/>
          <w:lang w:val="en-GB"/>
        </w:rPr>
        <w:t xml:space="preserve"> (UNCCD, 2019).</w:t>
      </w:r>
    </w:p>
    <w:p w14:paraId="38450278" w14:textId="77777777" w:rsidR="00E3193D" w:rsidRPr="000B354B" w:rsidRDefault="00E3193D" w:rsidP="0028633C">
      <w:pPr>
        <w:pStyle w:val="Default"/>
        <w:jc w:val="both"/>
        <w:rPr>
          <w:rFonts w:ascii="Arial Narrow" w:hAnsi="Arial Narrow" w:cs="Tahoma"/>
          <w:color w:val="auto"/>
          <w:sz w:val="20"/>
          <w:szCs w:val="20"/>
          <w:lang w:val="en-GB"/>
        </w:rPr>
      </w:pPr>
    </w:p>
    <w:p w14:paraId="4A7C7AAD" w14:textId="77777777" w:rsidR="005541F2" w:rsidRPr="000B354B" w:rsidRDefault="002B19D0" w:rsidP="005541F2">
      <w:pPr>
        <w:pStyle w:val="Balk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104" w:name="_Toc142256534"/>
      <w:r w:rsidRPr="000B354B">
        <w:rPr>
          <w:rFonts w:ascii="Arial Narrow" w:hAnsi="Arial Narrow" w:cs="Times New Roman"/>
          <w:b/>
          <w:bCs/>
          <w:color w:val="auto"/>
          <w:sz w:val="28"/>
          <w:szCs w:val="28"/>
          <w:lang w:val="en-GB"/>
        </w:rPr>
        <w:t>Birleşmiş Milletler Orman Stratejik Planı 2030</w:t>
      </w:r>
      <w:bookmarkEnd w:id="104"/>
    </w:p>
    <w:p w14:paraId="247B2AD2" w14:textId="77777777" w:rsidR="005541F2" w:rsidRPr="000B354B" w:rsidRDefault="005541F2" w:rsidP="000838B1">
      <w:pPr>
        <w:spacing w:after="0" w:line="240" w:lineRule="auto"/>
        <w:rPr>
          <w:rFonts w:ascii="Arial Narrow" w:hAnsi="Arial Narrow" w:cs="Times New Roman"/>
          <w:sz w:val="20"/>
          <w:szCs w:val="20"/>
          <w:lang w:val="en-GB"/>
        </w:rPr>
      </w:pPr>
    </w:p>
    <w:p w14:paraId="24268A51" w14:textId="77777777" w:rsidR="007C0AED" w:rsidRPr="000B354B" w:rsidRDefault="00CE5887" w:rsidP="00067E94">
      <w:pPr>
        <w:spacing w:after="0" w:line="240" w:lineRule="auto"/>
        <w:jc w:val="both"/>
        <w:rPr>
          <w:rFonts w:ascii="Arial Narrow" w:hAnsi="Arial Narrow" w:cs="Tahoma"/>
          <w:sz w:val="20"/>
          <w:szCs w:val="20"/>
          <w:lang w:val="en-GB"/>
        </w:rPr>
      </w:pPr>
      <w:r>
        <w:rPr>
          <w:rFonts w:ascii="Arial Narrow" w:hAnsi="Arial Narrow" w:cs="Tahoma"/>
          <w:sz w:val="20"/>
          <w:szCs w:val="20"/>
          <w:lang w:val="en-GB"/>
        </w:rPr>
        <w:t>Birleşmiş Milletler Orman Forumu (</w:t>
      </w:r>
      <w:r w:rsidR="007C0AED" w:rsidRPr="000B354B">
        <w:rPr>
          <w:rFonts w:ascii="Arial Narrow" w:hAnsi="Arial Narrow" w:cs="Tahoma"/>
          <w:sz w:val="20"/>
          <w:szCs w:val="20"/>
          <w:lang w:val="en-GB"/>
        </w:rPr>
        <w:t>UNFF</w:t>
      </w:r>
      <w:r>
        <w:rPr>
          <w:rFonts w:ascii="Arial Narrow" w:hAnsi="Arial Narrow" w:cs="Tahoma"/>
          <w:sz w:val="20"/>
          <w:szCs w:val="20"/>
          <w:lang w:val="en-GB"/>
        </w:rPr>
        <w:t>) tarafından</w:t>
      </w:r>
      <w:r w:rsidR="007C0AED" w:rsidRPr="000B354B">
        <w:rPr>
          <w:rFonts w:ascii="Arial Narrow" w:hAnsi="Arial Narrow" w:cs="Tahoma"/>
          <w:sz w:val="20"/>
          <w:szCs w:val="20"/>
          <w:lang w:val="en-GB"/>
        </w:rPr>
        <w:t xml:space="preserve"> 2017'de </w:t>
      </w:r>
      <w:r>
        <w:rPr>
          <w:rFonts w:ascii="Arial Narrow" w:hAnsi="Arial Narrow" w:cs="Tahoma"/>
          <w:sz w:val="20"/>
          <w:szCs w:val="20"/>
          <w:lang w:val="en-GB"/>
        </w:rPr>
        <w:t>“</w:t>
      </w:r>
      <w:r w:rsidR="007C0AED" w:rsidRPr="000B354B">
        <w:rPr>
          <w:rFonts w:ascii="Arial Narrow" w:hAnsi="Arial Narrow" w:cs="Tahoma"/>
          <w:sz w:val="20"/>
          <w:szCs w:val="20"/>
          <w:lang w:val="en-GB"/>
        </w:rPr>
        <w:t>Birleşmiş Milletler Orman Stratejik Planı 2030</w:t>
      </w:r>
      <w:r>
        <w:rPr>
          <w:rFonts w:ascii="Arial Narrow" w:hAnsi="Arial Narrow" w:cs="Tahoma"/>
          <w:sz w:val="20"/>
          <w:szCs w:val="20"/>
          <w:lang w:val="en-GB"/>
        </w:rPr>
        <w:t xml:space="preserve">” kabul edilmiştir. </w:t>
      </w:r>
      <w:r w:rsidR="007C0AED" w:rsidRPr="000B354B">
        <w:rPr>
          <w:rFonts w:ascii="Arial Narrow" w:hAnsi="Arial Narrow" w:cs="Tahoma"/>
          <w:sz w:val="20"/>
          <w:szCs w:val="20"/>
          <w:lang w:val="en-GB"/>
        </w:rPr>
        <w:t xml:space="preserve"> Stratejik Planın merkezinde, 2030 yılına kadar ulaşılması gereken altı Küresel Orman Hedefi ve 26 </w:t>
      </w:r>
      <w:r>
        <w:rPr>
          <w:rFonts w:ascii="Arial Narrow" w:hAnsi="Arial Narrow" w:cs="Tahoma"/>
          <w:sz w:val="20"/>
          <w:szCs w:val="20"/>
          <w:lang w:val="en-GB"/>
        </w:rPr>
        <w:t>alt</w:t>
      </w:r>
      <w:r w:rsidR="007C0AED" w:rsidRPr="000B354B">
        <w:rPr>
          <w:rFonts w:ascii="Arial Narrow" w:hAnsi="Arial Narrow" w:cs="Tahoma"/>
          <w:sz w:val="20"/>
          <w:szCs w:val="20"/>
          <w:lang w:val="en-GB"/>
        </w:rPr>
        <w:t xml:space="preserve"> hedef bulunmaktadır. Ana çıktı, küresel orman alanını 2030 yılına kadar yüzde 3 veya 120 milyon hektar artırmaktır (BM, 2017a). UNFF, NbS'leri ve NbS'lerin bir alt kümesi olan ekosistem temelli yaklaşımları desteklemektedir.</w:t>
      </w:r>
      <w:bookmarkStart w:id="105" w:name="_Hlk120442586"/>
      <w:bookmarkEnd w:id="105"/>
    </w:p>
    <w:p w14:paraId="7594F899" w14:textId="77777777" w:rsidR="000E3E60" w:rsidRPr="000B354B" w:rsidRDefault="000E3E60" w:rsidP="000838B1">
      <w:pPr>
        <w:spacing w:after="0" w:line="240" w:lineRule="auto"/>
        <w:rPr>
          <w:rFonts w:ascii="Arial Narrow" w:hAnsi="Arial Narrow" w:cs="Times New Roman"/>
          <w:sz w:val="20"/>
          <w:szCs w:val="20"/>
          <w:lang w:val="en-GB"/>
        </w:rPr>
      </w:pPr>
    </w:p>
    <w:p w14:paraId="6F12081B" w14:textId="77777777" w:rsidR="00466581" w:rsidRPr="000B354B" w:rsidRDefault="00466581" w:rsidP="00466581">
      <w:pPr>
        <w:pStyle w:val="Balk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106" w:name="_Toc142256535"/>
      <w:r w:rsidRPr="000B354B">
        <w:rPr>
          <w:rFonts w:ascii="Arial Narrow" w:hAnsi="Arial Narrow" w:cs="Times New Roman"/>
          <w:b/>
          <w:bCs/>
          <w:color w:val="auto"/>
          <w:sz w:val="28"/>
          <w:szCs w:val="28"/>
          <w:lang w:val="en-GB"/>
        </w:rPr>
        <w:t>UNCCD 2018-2030 Stratejik Çerçevesi</w:t>
      </w:r>
      <w:bookmarkEnd w:id="106"/>
    </w:p>
    <w:p w14:paraId="21CDDDD6" w14:textId="77777777" w:rsidR="002D38B8" w:rsidRPr="000B354B" w:rsidRDefault="002D38B8" w:rsidP="000838B1">
      <w:pPr>
        <w:spacing w:after="0" w:line="240" w:lineRule="auto"/>
        <w:rPr>
          <w:rFonts w:ascii="Arial Narrow" w:hAnsi="Arial Narrow" w:cs="Times New Roman"/>
          <w:sz w:val="20"/>
          <w:szCs w:val="20"/>
          <w:lang w:val="en-GB"/>
        </w:rPr>
      </w:pPr>
    </w:p>
    <w:p w14:paraId="71C40F1D" w14:textId="77777777" w:rsidR="00D47FCB" w:rsidRPr="000B354B" w:rsidRDefault="00D47FCB" w:rsidP="00D47FCB">
      <w:pPr>
        <w:pStyle w:val="Default"/>
        <w:jc w:val="both"/>
        <w:rPr>
          <w:rFonts w:ascii="Arial Narrow" w:hAnsi="Arial Narrow" w:cs="Tahoma"/>
          <w:color w:val="auto"/>
          <w:sz w:val="20"/>
          <w:szCs w:val="20"/>
          <w:lang w:val="en-GB"/>
        </w:rPr>
      </w:pPr>
      <w:r w:rsidRPr="000B354B">
        <w:rPr>
          <w:rFonts w:ascii="Arial Narrow" w:hAnsi="Arial Narrow" w:cs="Tahoma"/>
          <w:color w:val="auto"/>
          <w:sz w:val="20"/>
          <w:szCs w:val="20"/>
          <w:lang w:val="en-GB"/>
        </w:rPr>
        <w:t>UNC</w:t>
      </w:r>
      <w:r w:rsidR="00CE5887">
        <w:rPr>
          <w:rFonts w:ascii="Arial Narrow" w:hAnsi="Arial Narrow" w:cs="Tahoma"/>
          <w:color w:val="auto"/>
          <w:sz w:val="20"/>
          <w:szCs w:val="20"/>
          <w:lang w:val="en-GB"/>
        </w:rPr>
        <w:t>CD 2018-2030 Stratejik Çerçevesi</w:t>
      </w:r>
      <w:r w:rsidRPr="000B354B">
        <w:rPr>
          <w:rFonts w:ascii="Arial Narrow" w:hAnsi="Arial Narrow" w:cs="Tahoma"/>
          <w:color w:val="auto"/>
          <w:sz w:val="20"/>
          <w:szCs w:val="20"/>
          <w:lang w:val="en-GB"/>
        </w:rPr>
        <w:t xml:space="preserve"> etkilenen ekosistemlerin ve popülasyonların durumunu iyileştirmeyi, çölleşme/arazi bozulmasıyla mücadele etmeyi, sürdürülebilir arazi yönetimini teşvik etmeyi ve ATD'ye katkıda bulunmayı</w:t>
      </w:r>
      <w:r w:rsidR="00CE5887">
        <w:rPr>
          <w:rFonts w:ascii="Arial Narrow" w:hAnsi="Arial Narrow" w:cs="Tahoma"/>
          <w:color w:val="auto"/>
          <w:sz w:val="20"/>
          <w:szCs w:val="20"/>
          <w:lang w:val="en-GB"/>
        </w:rPr>
        <w:t xml:space="preserve"> hedeflemektedir. S</w:t>
      </w:r>
      <w:r w:rsidRPr="000B354B">
        <w:rPr>
          <w:rFonts w:ascii="Arial Narrow" w:hAnsi="Arial Narrow" w:cs="Tahoma"/>
          <w:color w:val="auto"/>
          <w:sz w:val="20"/>
          <w:szCs w:val="20"/>
          <w:lang w:val="en-GB"/>
        </w:rPr>
        <w:t>avunmasız popülasyonların ve ekosistemlerin dayanıklılığını artırmak için kuraklığın etkilerini hafifletmek, bunlara uyum sağlamak ve yönetmek; UNCCD'nin etkili bir şekilde uygulanması yoluyla küresel çevresel faydalar üretmek; ve çeşitli düzeylerde ortaklıklar kurarak UNCCD'nin uygulanmasını desteklemek için önemli ve ek mali ve mali ol</w:t>
      </w:r>
      <w:r w:rsidR="00CE5887">
        <w:rPr>
          <w:rFonts w:ascii="Arial Narrow" w:hAnsi="Arial Narrow" w:cs="Tahoma"/>
          <w:color w:val="auto"/>
          <w:sz w:val="20"/>
          <w:szCs w:val="20"/>
          <w:lang w:val="en-GB"/>
        </w:rPr>
        <w:t xml:space="preserve">mayan kaynakları seferber etmek </w:t>
      </w:r>
      <w:r w:rsidR="00CE5887" w:rsidRPr="00CE5887">
        <w:rPr>
          <w:rFonts w:ascii="Arial Narrow" w:hAnsi="Arial Narrow" w:cs="Tahoma"/>
          <w:color w:val="auto"/>
          <w:sz w:val="20"/>
          <w:szCs w:val="20"/>
          <w:lang w:val="en-GB"/>
        </w:rPr>
        <w:t>UNCCD 2018-2030 Stratejik Çerçevesi</w:t>
      </w:r>
      <w:r w:rsidR="00CE5887">
        <w:rPr>
          <w:rFonts w:ascii="Arial Narrow" w:hAnsi="Arial Narrow" w:cs="Tahoma"/>
          <w:color w:val="auto"/>
          <w:sz w:val="20"/>
          <w:szCs w:val="20"/>
          <w:lang w:val="en-GB"/>
        </w:rPr>
        <w:t>nin öncelikleri arasında bulunmaktadır.</w:t>
      </w:r>
    </w:p>
    <w:p w14:paraId="0984CA78" w14:textId="77777777" w:rsidR="007411C0" w:rsidRPr="000B354B" w:rsidRDefault="007411C0" w:rsidP="00D47FCB">
      <w:pPr>
        <w:pStyle w:val="Default"/>
        <w:jc w:val="both"/>
        <w:rPr>
          <w:rFonts w:ascii="Arial Narrow" w:hAnsi="Arial Narrow" w:cs="Tahoma"/>
          <w:color w:val="auto"/>
          <w:sz w:val="20"/>
          <w:szCs w:val="20"/>
          <w:lang w:val="en-GB"/>
        </w:rPr>
      </w:pPr>
    </w:p>
    <w:p w14:paraId="465805AE" w14:textId="77777777" w:rsidR="006C7419" w:rsidRPr="000B354B" w:rsidRDefault="006C7419" w:rsidP="006C7419">
      <w:pPr>
        <w:pStyle w:val="Balk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107" w:name="_Toc142256536"/>
      <w:r w:rsidRPr="000B354B">
        <w:rPr>
          <w:rFonts w:ascii="Arial Narrow" w:hAnsi="Arial Narrow" w:cs="Times New Roman"/>
          <w:b/>
          <w:bCs/>
          <w:color w:val="auto"/>
          <w:sz w:val="28"/>
          <w:szCs w:val="28"/>
          <w:lang w:val="en-GB"/>
        </w:rPr>
        <w:t>Birleşmiş Milletler Ekosistem Restorasyonu On Yılı</w:t>
      </w:r>
      <w:bookmarkEnd w:id="107"/>
    </w:p>
    <w:p w14:paraId="39DEC4DE" w14:textId="77777777" w:rsidR="006C7419" w:rsidRPr="000B354B" w:rsidRDefault="006C7419" w:rsidP="006C7419">
      <w:pPr>
        <w:spacing w:after="0" w:line="240" w:lineRule="auto"/>
        <w:jc w:val="both"/>
        <w:rPr>
          <w:rFonts w:ascii="Arial Narrow" w:hAnsi="Arial Narrow" w:cs="Times New Roman"/>
          <w:sz w:val="20"/>
          <w:szCs w:val="20"/>
          <w:lang w:val="en-GB"/>
        </w:rPr>
      </w:pPr>
    </w:p>
    <w:p w14:paraId="32335EA1" w14:textId="4645BC24" w:rsidR="006C7419" w:rsidRPr="000B354B" w:rsidRDefault="006C7419" w:rsidP="006C7419">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BM Genel Kurulu, 2021-2030'u, ekosistem bozulmasını durdurmak, önlemek ve tersine çevirmek ve dünya çapında bozulmuş karasal, tatlı su ve deniz ekosistemlerini insanlara ve doğaya fayda sağlayacak şekilde eski haline getirmek için Birleşmiş Milletler Ekosistem Resto</w:t>
      </w:r>
      <w:r w:rsidR="00CE5887">
        <w:rPr>
          <w:rFonts w:ascii="Arial Narrow" w:hAnsi="Arial Narrow" w:cs="Times New Roman"/>
          <w:sz w:val="20"/>
          <w:szCs w:val="20"/>
          <w:lang w:val="en-GB"/>
        </w:rPr>
        <w:t>rasyonu On Yılı olarak ilan etmiştir</w:t>
      </w:r>
      <w:r w:rsidRPr="000B354B">
        <w:rPr>
          <w:rFonts w:ascii="Arial Narrow" w:hAnsi="Arial Narrow" w:cs="Times New Roman"/>
          <w:sz w:val="20"/>
          <w:szCs w:val="20"/>
          <w:lang w:val="en-GB"/>
        </w:rPr>
        <w:t xml:space="preserve"> (BM, 2021). Amacı, 2030 yılına kadar 1 milyar hektarın üzerinde bozulmuş araziyi eski haline getirmektir. BM Ekosistem Restorasyonu On Yılı'nın hedeflerine, sürdürülebilir bir geleceğe ulaşmak için alanda restorasyon ve inisiyatifler için siyasi ivme kazandırılarak ulaşılacaktır (BM, 2021). BM On Yılı'nın (FAO ve UNEP, 2022a) hedeflerine ulaşmak için hedefleri tanımlamak ve gelecekteki restorasyon faaliyetlerinin birlikte uygulanmasına rehberlik etmek için bir eylem planı geliştirilmiştir.</w:t>
      </w:r>
    </w:p>
    <w:p w14:paraId="77C20221" w14:textId="77777777" w:rsidR="006C7419" w:rsidRPr="000B354B" w:rsidRDefault="006C7419" w:rsidP="006C7419">
      <w:pPr>
        <w:spacing w:after="0" w:line="240" w:lineRule="auto"/>
        <w:rPr>
          <w:rFonts w:ascii="Arial Narrow" w:hAnsi="Arial Narrow" w:cs="Times New Roman"/>
          <w:sz w:val="20"/>
          <w:szCs w:val="20"/>
          <w:lang w:val="en-GB"/>
        </w:rPr>
      </w:pPr>
    </w:p>
    <w:p w14:paraId="68D89C4E" w14:textId="77777777" w:rsidR="00DE648B" w:rsidRPr="000B354B" w:rsidRDefault="00DE648B" w:rsidP="00DE648B">
      <w:pPr>
        <w:pStyle w:val="Balk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108" w:name="_Toc142256537"/>
      <w:r w:rsidRPr="000B354B">
        <w:rPr>
          <w:rFonts w:ascii="Arial Narrow" w:hAnsi="Arial Narrow" w:cs="Times New Roman"/>
          <w:b/>
          <w:bCs/>
          <w:color w:val="auto"/>
          <w:sz w:val="28"/>
          <w:szCs w:val="28"/>
          <w:lang w:val="en-GB"/>
        </w:rPr>
        <w:t>2020 Sonrası Küresel Biyoçeşitlilik Çerçevesi</w:t>
      </w:r>
      <w:bookmarkEnd w:id="108"/>
    </w:p>
    <w:p w14:paraId="58F140F7" w14:textId="77777777" w:rsidR="00DE648B" w:rsidRPr="000B354B" w:rsidRDefault="00DE648B" w:rsidP="00DE648B">
      <w:pPr>
        <w:spacing w:after="0" w:line="240" w:lineRule="auto"/>
        <w:rPr>
          <w:rFonts w:ascii="Arial Narrow" w:hAnsi="Arial Narrow" w:cs="Times New Roman"/>
          <w:sz w:val="20"/>
          <w:szCs w:val="20"/>
          <w:lang w:val="en-GB"/>
        </w:rPr>
      </w:pPr>
    </w:p>
    <w:p w14:paraId="3A561B66" w14:textId="77777777" w:rsidR="00DE648B" w:rsidRPr="000B354B" w:rsidRDefault="00DE648B" w:rsidP="00DE648B">
      <w:pPr>
        <w:spacing w:after="0" w:line="240" w:lineRule="auto"/>
        <w:jc w:val="both"/>
        <w:rPr>
          <w:rFonts w:ascii="Arial Narrow" w:hAnsi="Arial Narrow" w:cs="Tahoma"/>
          <w:sz w:val="20"/>
          <w:szCs w:val="20"/>
          <w:lang w:val="en-GB"/>
        </w:rPr>
      </w:pPr>
      <w:r w:rsidRPr="000B354B">
        <w:rPr>
          <w:rFonts w:ascii="Arial Narrow" w:hAnsi="Arial Narrow" w:cs="Tahoma"/>
          <w:sz w:val="20"/>
          <w:szCs w:val="20"/>
          <w:lang w:val="en-GB"/>
        </w:rPr>
        <w:t>2020 Sonrası Küresel Biyoçeşitlilik Çerçevesi, CBD'nin ve ilgili Protokollerin ve diğer biyolojik çeşitlilikle ilgili girişimlerin hedeflerini deste</w:t>
      </w:r>
      <w:r w:rsidR="0002680E">
        <w:rPr>
          <w:rFonts w:ascii="Arial Narrow" w:hAnsi="Arial Narrow" w:cs="Tahoma"/>
          <w:sz w:val="20"/>
          <w:szCs w:val="20"/>
          <w:lang w:val="en-GB"/>
        </w:rPr>
        <w:t>klemek için 2021 yılında hazırlanmıştır</w:t>
      </w:r>
      <w:r w:rsidRPr="000B354B">
        <w:rPr>
          <w:rFonts w:ascii="Arial Narrow" w:hAnsi="Arial Narrow" w:cs="Tahoma"/>
          <w:sz w:val="20"/>
          <w:szCs w:val="20"/>
          <w:lang w:val="en-GB"/>
        </w:rPr>
        <w:t>. 2020 Sonrası Küresel Biyoçeşitlilik Çerçevesi, ormancılığın insanların ihtiyaçlarını karşılamak için sürdürülebilir bir şekilde yö</w:t>
      </w:r>
      <w:r w:rsidR="0002680E">
        <w:rPr>
          <w:rFonts w:ascii="Arial Narrow" w:hAnsi="Arial Narrow" w:cs="Tahoma"/>
          <w:sz w:val="20"/>
          <w:szCs w:val="20"/>
          <w:lang w:val="en-GB"/>
        </w:rPr>
        <w:t>netilmesini sağlamayı hedeflemektedir.</w:t>
      </w:r>
      <w:r w:rsidRPr="000B354B">
        <w:rPr>
          <w:rFonts w:ascii="Arial Narrow" w:hAnsi="Arial Narrow" w:cs="Tahoma"/>
          <w:sz w:val="20"/>
          <w:szCs w:val="20"/>
          <w:lang w:val="en-GB"/>
        </w:rPr>
        <w:t xml:space="preserve"> Bu</w:t>
      </w:r>
      <w:r w:rsidR="0002680E">
        <w:rPr>
          <w:rFonts w:ascii="Arial Narrow" w:hAnsi="Arial Narrow" w:cs="Tahoma"/>
          <w:sz w:val="20"/>
          <w:szCs w:val="20"/>
          <w:lang w:val="en-GB"/>
        </w:rPr>
        <w:t xml:space="preserve"> hedefin</w:t>
      </w:r>
      <w:r w:rsidRPr="000B354B">
        <w:rPr>
          <w:rFonts w:ascii="Arial Narrow" w:hAnsi="Arial Narrow" w:cs="Tahoma"/>
          <w:sz w:val="20"/>
          <w:szCs w:val="20"/>
          <w:lang w:val="en-GB"/>
        </w:rPr>
        <w:t xml:space="preserve"> biyoçeşitliliğin korunması ve sürdürülebilir kullanımı, ormancılık üretim sisteminin üretkenliğinin ve dayanıklılığının artırılması ve fa</w:t>
      </w:r>
      <w:r w:rsidR="0002680E">
        <w:rPr>
          <w:rFonts w:ascii="Arial Narrow" w:hAnsi="Arial Narrow" w:cs="Tahoma"/>
          <w:sz w:val="20"/>
          <w:szCs w:val="20"/>
          <w:lang w:val="en-GB"/>
        </w:rPr>
        <w:t>yda paylaşımı ile sağlanması öngörülmektedir.</w:t>
      </w:r>
    </w:p>
    <w:p w14:paraId="2B837886" w14:textId="77777777" w:rsidR="00F25110" w:rsidRPr="000B354B" w:rsidRDefault="00F25110" w:rsidP="00DE648B">
      <w:pPr>
        <w:spacing w:after="0" w:line="240" w:lineRule="auto"/>
        <w:rPr>
          <w:rFonts w:ascii="Arial Narrow" w:hAnsi="Arial Narrow" w:cs="Times New Roman"/>
          <w:sz w:val="20"/>
          <w:szCs w:val="20"/>
          <w:lang w:val="en-GB"/>
        </w:rPr>
      </w:pPr>
    </w:p>
    <w:p w14:paraId="233A8FAE" w14:textId="77777777" w:rsidR="00483098" w:rsidRPr="000B354B" w:rsidRDefault="00483098" w:rsidP="00706565">
      <w:pPr>
        <w:pStyle w:val="Balk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109" w:name="_Toc142256538"/>
      <w:r w:rsidRPr="000B354B">
        <w:rPr>
          <w:rFonts w:ascii="Arial Narrow" w:hAnsi="Arial Narrow" w:cs="Times New Roman"/>
          <w:b/>
          <w:bCs/>
          <w:color w:val="auto"/>
          <w:sz w:val="28"/>
          <w:szCs w:val="28"/>
          <w:lang w:val="en-GB"/>
        </w:rPr>
        <w:t>Glasgow Liderlerinin Ormanlar ve Arazi Kullanımına İlişkin Bildirgesi</w:t>
      </w:r>
      <w:bookmarkEnd w:id="109"/>
    </w:p>
    <w:p w14:paraId="18A6C993" w14:textId="77777777" w:rsidR="0017702A" w:rsidRPr="000B354B" w:rsidRDefault="0017702A" w:rsidP="0030193E">
      <w:pPr>
        <w:spacing w:after="0" w:line="240" w:lineRule="auto"/>
        <w:rPr>
          <w:rFonts w:ascii="Arial Narrow" w:hAnsi="Arial Narrow" w:cs="Times New Roman"/>
          <w:sz w:val="20"/>
          <w:szCs w:val="20"/>
          <w:lang w:val="en-GB"/>
        </w:rPr>
      </w:pPr>
    </w:p>
    <w:p w14:paraId="518FCB31" w14:textId="7C4F8ECF" w:rsidR="008C35A4" w:rsidRPr="000B354B" w:rsidRDefault="008C35A4" w:rsidP="008C35A4">
      <w:pPr>
        <w:spacing w:after="0" w:line="240" w:lineRule="auto"/>
        <w:jc w:val="both"/>
        <w:rPr>
          <w:rFonts w:ascii="Arial Narrow" w:hAnsi="Arial Narrow" w:cs="Tahoma"/>
          <w:sz w:val="20"/>
          <w:szCs w:val="20"/>
          <w:lang w:val="en-GB"/>
        </w:rPr>
      </w:pPr>
      <w:r w:rsidRPr="000B354B">
        <w:rPr>
          <w:rFonts w:ascii="Arial Narrow" w:hAnsi="Arial Narrow" w:cs="Tahoma"/>
          <w:sz w:val="20"/>
          <w:szCs w:val="20"/>
          <w:lang w:val="en-GB"/>
        </w:rPr>
        <w:t>Ormanlar</w:t>
      </w:r>
      <w:r w:rsidR="0002680E">
        <w:rPr>
          <w:rFonts w:ascii="Arial Narrow" w:hAnsi="Arial Narrow" w:cs="Tahoma"/>
          <w:sz w:val="20"/>
          <w:szCs w:val="20"/>
          <w:lang w:val="en-GB"/>
        </w:rPr>
        <w:t xml:space="preserve"> ve ormancılıkla ilgili düzenlemeler </w:t>
      </w:r>
      <w:r w:rsidRPr="000B354B">
        <w:rPr>
          <w:rFonts w:ascii="Arial Narrow" w:hAnsi="Arial Narrow" w:cs="Tahoma"/>
          <w:sz w:val="20"/>
          <w:szCs w:val="20"/>
          <w:lang w:val="en-GB"/>
        </w:rPr>
        <w:t xml:space="preserve"> 2021</w:t>
      </w:r>
      <w:r w:rsidR="0002680E">
        <w:rPr>
          <w:rFonts w:ascii="Arial Narrow" w:hAnsi="Arial Narrow" w:cs="Tahoma"/>
          <w:sz w:val="20"/>
          <w:szCs w:val="20"/>
          <w:lang w:val="en-GB"/>
        </w:rPr>
        <w:t xml:space="preserve"> yılında dünya genelinde büyük bir ilgi görmüştür. </w:t>
      </w:r>
      <w:r w:rsidRPr="000B354B">
        <w:rPr>
          <w:rFonts w:ascii="Arial Narrow" w:hAnsi="Arial Narrow" w:cs="Tahoma"/>
          <w:sz w:val="20"/>
          <w:szCs w:val="20"/>
          <w:lang w:val="en-GB"/>
        </w:rPr>
        <w:t>Bu bağlamda, ormanların sürdürülebilir yönetimi ve korunması, 145 ülkenin orman kaybını ve arazi bozulmasını 2030 yılına kadar durdurmak ve tersine çevirmek için birlikte çalışmayı taahhüt ettiği 2021 BM İklim Değiş</w:t>
      </w:r>
      <w:r w:rsidR="0002680E">
        <w:rPr>
          <w:rFonts w:ascii="Arial Narrow" w:hAnsi="Arial Narrow" w:cs="Tahoma"/>
          <w:sz w:val="20"/>
          <w:szCs w:val="20"/>
          <w:lang w:val="en-GB"/>
        </w:rPr>
        <w:t xml:space="preserve">ikliği Konferansı'nda ele alınmıştır. </w:t>
      </w:r>
      <w:r w:rsidRPr="000B354B">
        <w:rPr>
          <w:rFonts w:ascii="Arial Narrow" w:hAnsi="Arial Narrow" w:cs="Tahoma"/>
          <w:sz w:val="20"/>
          <w:szCs w:val="20"/>
          <w:lang w:val="en-GB"/>
        </w:rPr>
        <w:t>Glasgow Liderlerinin Ormanlar ve Arazi Kullanımına İlişkin Deklarasyonu (</w:t>
      </w:r>
      <w:r w:rsidR="007F215B">
        <w:rPr>
          <w:rFonts w:ascii="Arial Narrow" w:hAnsi="Arial Narrow" w:cs="Tahoma"/>
          <w:sz w:val="20"/>
          <w:szCs w:val="20"/>
          <w:lang w:val="en-GB"/>
        </w:rPr>
        <w:t>UK</w:t>
      </w:r>
      <w:r w:rsidRPr="000B354B">
        <w:rPr>
          <w:rFonts w:ascii="Arial Narrow" w:hAnsi="Arial Narrow" w:cs="Tahoma"/>
          <w:sz w:val="20"/>
          <w:szCs w:val="20"/>
          <w:lang w:val="en-GB"/>
        </w:rPr>
        <w:t>, 2021) aracılığıyla sürdürülebilir kalkınma sağlamak ve kapsayıcı bir kırsal dönüşümü teşvik etmek</w:t>
      </w:r>
      <w:bookmarkStart w:id="110" w:name="_Hlk120442510"/>
      <w:bookmarkEnd w:id="110"/>
      <w:r w:rsidR="0002680E">
        <w:rPr>
          <w:rFonts w:ascii="Arial Narrow" w:hAnsi="Arial Narrow" w:cs="Tahoma"/>
          <w:sz w:val="20"/>
          <w:szCs w:val="20"/>
          <w:lang w:val="en-GB"/>
        </w:rPr>
        <w:t xml:space="preserve"> hedeflenmektedir.</w:t>
      </w:r>
    </w:p>
    <w:p w14:paraId="1472F8E3" w14:textId="77777777" w:rsidR="00683656" w:rsidRDefault="00683656" w:rsidP="0030193E">
      <w:pPr>
        <w:spacing w:after="0" w:line="240" w:lineRule="auto"/>
        <w:rPr>
          <w:rFonts w:ascii="Arial Narrow" w:hAnsi="Arial Narrow" w:cs="Times New Roman"/>
          <w:sz w:val="20"/>
          <w:szCs w:val="20"/>
          <w:lang w:val="en-GB"/>
        </w:rPr>
      </w:pPr>
    </w:p>
    <w:p w14:paraId="71F8ED53" w14:textId="77777777" w:rsidR="00B130BB" w:rsidRDefault="00B130BB" w:rsidP="0030193E">
      <w:pPr>
        <w:spacing w:after="0" w:line="240" w:lineRule="auto"/>
        <w:rPr>
          <w:rFonts w:ascii="Arial Narrow" w:hAnsi="Arial Narrow" w:cs="Times New Roman"/>
          <w:sz w:val="20"/>
          <w:szCs w:val="20"/>
          <w:lang w:val="en-GB"/>
        </w:rPr>
      </w:pPr>
    </w:p>
    <w:p w14:paraId="0E754995" w14:textId="77777777" w:rsidR="00B130BB" w:rsidRDefault="00B130BB" w:rsidP="0030193E">
      <w:pPr>
        <w:spacing w:after="0" w:line="240" w:lineRule="auto"/>
        <w:rPr>
          <w:rFonts w:ascii="Arial Narrow" w:hAnsi="Arial Narrow" w:cs="Times New Roman"/>
          <w:sz w:val="20"/>
          <w:szCs w:val="20"/>
          <w:lang w:val="en-GB"/>
        </w:rPr>
      </w:pPr>
    </w:p>
    <w:p w14:paraId="21EF659C" w14:textId="77777777" w:rsidR="00B130BB" w:rsidRDefault="00B130BB" w:rsidP="0030193E">
      <w:pPr>
        <w:spacing w:after="0" w:line="240" w:lineRule="auto"/>
        <w:rPr>
          <w:rFonts w:ascii="Arial Narrow" w:hAnsi="Arial Narrow" w:cs="Times New Roman"/>
          <w:sz w:val="20"/>
          <w:szCs w:val="20"/>
          <w:lang w:val="en-GB"/>
        </w:rPr>
      </w:pPr>
    </w:p>
    <w:p w14:paraId="2B875D07" w14:textId="77777777" w:rsidR="00B130BB" w:rsidRDefault="00B130BB" w:rsidP="0030193E">
      <w:pPr>
        <w:spacing w:after="0" w:line="240" w:lineRule="auto"/>
        <w:rPr>
          <w:rFonts w:ascii="Arial Narrow" w:hAnsi="Arial Narrow" w:cs="Times New Roman"/>
          <w:sz w:val="20"/>
          <w:szCs w:val="20"/>
          <w:lang w:val="en-GB"/>
        </w:rPr>
      </w:pPr>
    </w:p>
    <w:p w14:paraId="19C2C707" w14:textId="77777777" w:rsidR="0030193E" w:rsidRPr="000B354B" w:rsidRDefault="00D629D8" w:rsidP="0030193E">
      <w:pPr>
        <w:pStyle w:val="Balk2"/>
        <w:numPr>
          <w:ilvl w:val="1"/>
          <w:numId w:val="1"/>
        </w:numPr>
        <w:spacing w:before="0" w:line="240" w:lineRule="auto"/>
        <w:ind w:left="0" w:firstLine="0"/>
        <w:rPr>
          <w:rFonts w:ascii="Arial Narrow" w:hAnsi="Arial Narrow" w:cs="Times New Roman"/>
          <w:b/>
          <w:bCs/>
          <w:color w:val="auto"/>
          <w:sz w:val="28"/>
          <w:szCs w:val="28"/>
          <w:lang w:val="en-GB"/>
        </w:rPr>
      </w:pPr>
      <w:bookmarkStart w:id="111" w:name="_Toc142256266"/>
      <w:bookmarkStart w:id="112" w:name="_Toc142256539"/>
      <w:bookmarkStart w:id="113" w:name="_Toc142256267"/>
      <w:bookmarkStart w:id="114" w:name="_Toc142256540"/>
      <w:bookmarkStart w:id="115" w:name="_Toc138087109"/>
      <w:bookmarkStart w:id="116" w:name="_Toc138087110"/>
      <w:bookmarkStart w:id="117" w:name="_Toc138087111"/>
      <w:bookmarkStart w:id="118" w:name="_Toc138087112"/>
      <w:bookmarkStart w:id="119" w:name="_Toc142256541"/>
      <w:bookmarkEnd w:id="111"/>
      <w:bookmarkEnd w:id="112"/>
      <w:bookmarkEnd w:id="113"/>
      <w:bookmarkEnd w:id="114"/>
      <w:bookmarkEnd w:id="115"/>
      <w:bookmarkEnd w:id="116"/>
      <w:bookmarkEnd w:id="117"/>
      <w:bookmarkEnd w:id="118"/>
      <w:r w:rsidRPr="000B354B">
        <w:rPr>
          <w:rFonts w:ascii="Arial Narrow" w:hAnsi="Arial Narrow" w:cs="Times New Roman"/>
          <w:b/>
          <w:bCs/>
          <w:color w:val="auto"/>
          <w:sz w:val="28"/>
          <w:szCs w:val="28"/>
          <w:lang w:val="en-GB"/>
        </w:rPr>
        <w:t>Küresel ve bölgesel girişimler, platformlar, projeler ve örnekler</w:t>
      </w:r>
      <w:bookmarkEnd w:id="119"/>
    </w:p>
    <w:p w14:paraId="605A119C" w14:textId="77777777" w:rsidR="0030193E" w:rsidRPr="000B354B" w:rsidRDefault="0030193E" w:rsidP="00561321">
      <w:pPr>
        <w:spacing w:after="0" w:line="240" w:lineRule="auto"/>
        <w:rPr>
          <w:rFonts w:ascii="Arial Narrow" w:hAnsi="Arial Narrow" w:cs="Times New Roman"/>
          <w:sz w:val="20"/>
          <w:szCs w:val="20"/>
          <w:lang w:val="en-GB"/>
        </w:rPr>
      </w:pPr>
    </w:p>
    <w:p w14:paraId="7A62851B" w14:textId="77777777" w:rsidR="00B928F6" w:rsidRPr="001A5813" w:rsidRDefault="00B928F6" w:rsidP="00706565">
      <w:pPr>
        <w:pStyle w:val="Balk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120" w:name="_Toc142256542"/>
      <w:r w:rsidRPr="001A5813">
        <w:rPr>
          <w:rFonts w:ascii="Arial Narrow" w:hAnsi="Arial Narrow" w:cs="Times New Roman"/>
          <w:b/>
          <w:bCs/>
          <w:color w:val="auto"/>
          <w:sz w:val="28"/>
          <w:szCs w:val="28"/>
          <w:lang w:val="en-GB"/>
        </w:rPr>
        <w:t>Doğa Temelli Çözümler Politika Platformu</w:t>
      </w:r>
      <w:r w:rsidRPr="001A5813">
        <w:rPr>
          <w:rFonts w:ascii="Arial Narrow" w:hAnsi="Arial Narrow" w:cs="Times New Roman"/>
          <w:b/>
          <w:bCs/>
          <w:color w:val="auto"/>
          <w:sz w:val="28"/>
          <w:szCs w:val="28"/>
          <w:vertAlign w:val="superscript"/>
          <w:lang w:val="en-GB"/>
        </w:rPr>
        <w:footnoteReference w:id="10"/>
      </w:r>
      <w:bookmarkEnd w:id="120"/>
      <w:r w:rsidRPr="001A5813">
        <w:rPr>
          <w:rFonts w:ascii="Arial Narrow" w:hAnsi="Arial Narrow" w:cs="Times New Roman"/>
          <w:b/>
          <w:bCs/>
          <w:color w:val="auto"/>
          <w:sz w:val="28"/>
          <w:szCs w:val="28"/>
          <w:vertAlign w:val="superscript"/>
          <w:lang w:val="en-GB"/>
        </w:rPr>
        <w:t xml:space="preserve"> </w:t>
      </w:r>
    </w:p>
    <w:p w14:paraId="30994B2E" w14:textId="77777777" w:rsidR="00B928F6" w:rsidRPr="000B354B" w:rsidRDefault="00B928F6" w:rsidP="00706565">
      <w:pPr>
        <w:spacing w:after="0" w:line="240" w:lineRule="auto"/>
        <w:jc w:val="both"/>
        <w:rPr>
          <w:rFonts w:ascii="Arial Narrow" w:hAnsi="Arial Narrow" w:cstheme="majorHAnsi"/>
          <w:sz w:val="20"/>
          <w:szCs w:val="20"/>
          <w:lang w:val="en-GB"/>
        </w:rPr>
      </w:pPr>
    </w:p>
    <w:p w14:paraId="03E5EC9F" w14:textId="77777777" w:rsidR="00B928F6" w:rsidRPr="000B354B" w:rsidRDefault="00446C9E" w:rsidP="00706565">
      <w:pPr>
        <w:pStyle w:val="ListeParagraf"/>
        <w:spacing w:after="0" w:line="240" w:lineRule="auto"/>
        <w:ind w:left="0"/>
        <w:jc w:val="both"/>
        <w:rPr>
          <w:rFonts w:ascii="Arial Narrow" w:hAnsi="Arial Narrow" w:cstheme="majorHAnsi"/>
          <w:sz w:val="20"/>
          <w:szCs w:val="20"/>
          <w:lang w:val="en-GB"/>
        </w:rPr>
      </w:pPr>
      <w:r w:rsidRPr="00446C9E">
        <w:rPr>
          <w:rFonts w:ascii="Arial Narrow" w:hAnsi="Arial Narrow" w:cstheme="majorHAnsi"/>
          <w:sz w:val="20"/>
          <w:szCs w:val="20"/>
          <w:lang w:val="en-GB"/>
        </w:rPr>
        <w:t xml:space="preserve">Doğa Temelli Çözümler Politika Platformu </w:t>
      </w:r>
      <w:r w:rsidR="00B928F6" w:rsidRPr="000B354B">
        <w:rPr>
          <w:rFonts w:ascii="Arial Narrow" w:hAnsi="Arial Narrow" w:cstheme="majorHAnsi"/>
          <w:sz w:val="20"/>
          <w:szCs w:val="20"/>
          <w:lang w:val="en-GB"/>
        </w:rPr>
        <w:t xml:space="preserve">Paris </w:t>
      </w:r>
      <w:r>
        <w:rPr>
          <w:rFonts w:ascii="Arial Narrow" w:hAnsi="Arial Narrow" w:cstheme="majorHAnsi"/>
          <w:sz w:val="20"/>
          <w:szCs w:val="20"/>
          <w:lang w:val="en-GB"/>
        </w:rPr>
        <w:t xml:space="preserve">İklim </w:t>
      </w:r>
      <w:r w:rsidR="00B928F6" w:rsidRPr="000B354B">
        <w:rPr>
          <w:rFonts w:ascii="Arial Narrow" w:hAnsi="Arial Narrow" w:cstheme="majorHAnsi"/>
          <w:sz w:val="20"/>
          <w:szCs w:val="20"/>
          <w:lang w:val="en-GB"/>
        </w:rPr>
        <w:t>Anlaşması kapsamında ülkelerin NDC'lerin uyum bileşenlerini analiz ederek küresel iklim değişikliği uyum planlaması hakkında açık erişimli bilgiler sağla</w:t>
      </w:r>
      <w:r>
        <w:rPr>
          <w:rFonts w:ascii="Arial Narrow" w:hAnsi="Arial Narrow" w:cstheme="majorHAnsi"/>
          <w:sz w:val="20"/>
          <w:szCs w:val="20"/>
          <w:lang w:val="en-GB"/>
        </w:rPr>
        <w:t xml:space="preserve">nmasını destklemektedir. </w:t>
      </w:r>
      <w:r w:rsidR="00B928F6" w:rsidRPr="000B354B">
        <w:rPr>
          <w:rFonts w:ascii="Arial Narrow" w:hAnsi="Arial Narrow" w:cstheme="majorHAnsi"/>
          <w:sz w:val="20"/>
          <w:szCs w:val="20"/>
          <w:lang w:val="en-GB"/>
        </w:rPr>
        <w:t xml:space="preserve">NbS'lerin küresel </w:t>
      </w:r>
      <w:r>
        <w:rPr>
          <w:rFonts w:ascii="Arial Narrow" w:hAnsi="Arial Narrow" w:cstheme="majorHAnsi"/>
          <w:sz w:val="20"/>
          <w:szCs w:val="20"/>
          <w:lang w:val="en-GB"/>
        </w:rPr>
        <w:t xml:space="preserve">arenada </w:t>
      </w:r>
      <w:r w:rsidR="00B928F6" w:rsidRPr="000B354B">
        <w:rPr>
          <w:rFonts w:ascii="Arial Narrow" w:hAnsi="Arial Narrow" w:cstheme="majorHAnsi"/>
          <w:sz w:val="20"/>
          <w:szCs w:val="20"/>
          <w:lang w:val="en-GB"/>
        </w:rPr>
        <w:t xml:space="preserve">iklim değişikliği </w:t>
      </w:r>
      <w:r>
        <w:rPr>
          <w:rFonts w:ascii="Arial Narrow" w:hAnsi="Arial Narrow" w:cstheme="majorHAnsi"/>
          <w:sz w:val="20"/>
          <w:szCs w:val="20"/>
          <w:lang w:val="en-GB"/>
        </w:rPr>
        <w:t xml:space="preserve">politikalarına olan etkilerine olan önemini vurgulamakta </w:t>
      </w:r>
      <w:r w:rsidR="00B928F6" w:rsidRPr="000B354B">
        <w:rPr>
          <w:rFonts w:ascii="Arial Narrow" w:hAnsi="Arial Narrow" w:cstheme="majorHAnsi"/>
          <w:sz w:val="20"/>
          <w:szCs w:val="20"/>
          <w:lang w:val="en-GB"/>
        </w:rPr>
        <w:t xml:space="preserve"> ve taahhütleri</w:t>
      </w:r>
      <w:r>
        <w:rPr>
          <w:rFonts w:ascii="Arial Narrow" w:hAnsi="Arial Narrow" w:cstheme="majorHAnsi"/>
          <w:sz w:val="20"/>
          <w:szCs w:val="20"/>
          <w:lang w:val="en-GB"/>
        </w:rPr>
        <w:t>n temelinde bulunan kanıtlarla ilişkilendirilmesine katkı vermektedir.</w:t>
      </w:r>
    </w:p>
    <w:p w14:paraId="26B33920" w14:textId="77777777" w:rsidR="00BA1677" w:rsidRPr="000B354B" w:rsidRDefault="00BA1677" w:rsidP="00706565">
      <w:pPr>
        <w:spacing w:after="0" w:line="240" w:lineRule="auto"/>
        <w:jc w:val="both"/>
        <w:rPr>
          <w:rFonts w:ascii="Arial Narrow" w:hAnsi="Arial Narrow" w:cstheme="majorHAnsi"/>
          <w:sz w:val="20"/>
          <w:szCs w:val="20"/>
          <w:lang w:val="en-GB"/>
        </w:rPr>
      </w:pPr>
    </w:p>
    <w:p w14:paraId="44A33E4B" w14:textId="77777777" w:rsidR="00B928F6" w:rsidRPr="001A5813" w:rsidRDefault="00B928F6" w:rsidP="00706565">
      <w:pPr>
        <w:pStyle w:val="Balk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121" w:name="_Toc142256543"/>
      <w:r w:rsidRPr="001A5813">
        <w:rPr>
          <w:rFonts w:ascii="Arial Narrow" w:hAnsi="Arial Narrow" w:cs="Times New Roman"/>
          <w:b/>
          <w:bCs/>
          <w:color w:val="auto"/>
          <w:sz w:val="28"/>
          <w:szCs w:val="28"/>
          <w:lang w:val="en-GB"/>
        </w:rPr>
        <w:t>Doğa Tabanlı Çözümler Kanıt Platformu</w:t>
      </w:r>
      <w:r w:rsidRPr="001A5813">
        <w:rPr>
          <w:rFonts w:ascii="Arial Narrow" w:hAnsi="Arial Narrow" w:cs="Times New Roman"/>
          <w:b/>
          <w:bCs/>
          <w:color w:val="auto"/>
          <w:sz w:val="28"/>
          <w:szCs w:val="28"/>
          <w:vertAlign w:val="superscript"/>
          <w:lang w:val="en-GB"/>
        </w:rPr>
        <w:footnoteReference w:id="11"/>
      </w:r>
      <w:bookmarkEnd w:id="121"/>
    </w:p>
    <w:p w14:paraId="45998987" w14:textId="77777777" w:rsidR="00B928F6" w:rsidRPr="000B354B" w:rsidRDefault="00B928F6" w:rsidP="00706565">
      <w:pPr>
        <w:spacing w:after="0" w:line="240" w:lineRule="auto"/>
        <w:jc w:val="both"/>
        <w:rPr>
          <w:rFonts w:ascii="Arial Narrow" w:hAnsi="Arial Narrow" w:cstheme="majorHAnsi"/>
          <w:sz w:val="20"/>
          <w:szCs w:val="20"/>
          <w:lang w:val="en-GB"/>
        </w:rPr>
      </w:pPr>
    </w:p>
    <w:p w14:paraId="2E3DE86B" w14:textId="1326A452" w:rsidR="00030853" w:rsidRDefault="00FE1846" w:rsidP="00030853">
      <w:pPr>
        <w:spacing w:after="0" w:line="240" w:lineRule="auto"/>
        <w:jc w:val="both"/>
        <w:rPr>
          <w:rFonts w:ascii="Arial Narrow" w:hAnsi="Arial Narrow" w:cstheme="majorHAnsi"/>
          <w:sz w:val="20"/>
          <w:szCs w:val="20"/>
          <w:lang w:val="en-GB"/>
        </w:rPr>
      </w:pPr>
      <w:r w:rsidRPr="00FE1846">
        <w:rPr>
          <w:rFonts w:ascii="Arial Narrow" w:hAnsi="Arial Narrow" w:cstheme="majorHAnsi"/>
          <w:sz w:val="20"/>
          <w:szCs w:val="20"/>
          <w:lang w:val="en-GB"/>
        </w:rPr>
        <w:t>Doğa Tabanlı Çözümler Kanıt Platformu</w:t>
      </w:r>
      <w:r w:rsidR="00030853" w:rsidRPr="00030853">
        <w:rPr>
          <w:rFonts w:ascii="Arial Narrow" w:hAnsi="Arial Narrow" w:cstheme="majorHAnsi"/>
          <w:sz w:val="20"/>
          <w:szCs w:val="20"/>
          <w:lang w:val="en-GB"/>
        </w:rPr>
        <w:t xml:space="preserve"> hakemli literatürün sistematik bir incelemesi</w:t>
      </w:r>
      <w:r w:rsidR="00030853">
        <w:rPr>
          <w:rFonts w:ascii="Arial Narrow" w:hAnsi="Arial Narrow" w:cstheme="majorHAnsi"/>
          <w:sz w:val="20"/>
          <w:szCs w:val="20"/>
          <w:lang w:val="en-GB"/>
        </w:rPr>
        <w:t>nin yapılması</w:t>
      </w:r>
      <w:r w:rsidR="00030853" w:rsidRPr="00030853">
        <w:rPr>
          <w:rFonts w:ascii="Arial Narrow" w:hAnsi="Arial Narrow" w:cstheme="majorHAnsi"/>
          <w:sz w:val="20"/>
          <w:szCs w:val="20"/>
          <w:lang w:val="en-GB"/>
        </w:rPr>
        <w:t xml:space="preserve"> yoluyla NbS'leri iklim değişikliği uyum sonuçlarına bağ</w:t>
      </w:r>
      <w:r w:rsidR="00030853">
        <w:rPr>
          <w:rFonts w:ascii="Arial Narrow" w:hAnsi="Arial Narrow" w:cstheme="majorHAnsi"/>
          <w:sz w:val="20"/>
          <w:szCs w:val="20"/>
          <w:lang w:val="en-GB"/>
        </w:rPr>
        <w:t xml:space="preserve">layan etkileşimli bir haritadır. Platform aşağıdaki faaliyetleri yapmayı hedeflemektedir. </w:t>
      </w:r>
    </w:p>
    <w:p w14:paraId="49C88501" w14:textId="77777777" w:rsidR="007573D6" w:rsidRPr="00030853" w:rsidRDefault="007573D6" w:rsidP="00030853">
      <w:pPr>
        <w:spacing w:after="0" w:line="240" w:lineRule="auto"/>
        <w:jc w:val="both"/>
        <w:rPr>
          <w:rFonts w:ascii="Arial Narrow" w:hAnsi="Arial Narrow" w:cstheme="majorHAnsi"/>
          <w:sz w:val="20"/>
          <w:szCs w:val="20"/>
          <w:lang w:val="en-GB"/>
        </w:rPr>
      </w:pPr>
    </w:p>
    <w:p w14:paraId="180A2BB0" w14:textId="2E41D886" w:rsidR="00030853" w:rsidRPr="00FF16FC" w:rsidRDefault="00F25110" w:rsidP="00FF16FC">
      <w:pPr>
        <w:pStyle w:val="ListeParagraf"/>
        <w:numPr>
          <w:ilvl w:val="0"/>
          <w:numId w:val="73"/>
        </w:numPr>
        <w:spacing w:after="0" w:line="240" w:lineRule="auto"/>
        <w:ind w:hanging="720"/>
        <w:jc w:val="both"/>
        <w:rPr>
          <w:rFonts w:ascii="Arial Narrow" w:hAnsi="Arial Narrow" w:cstheme="majorHAnsi"/>
          <w:sz w:val="20"/>
          <w:szCs w:val="20"/>
          <w:lang w:val="en-GB"/>
        </w:rPr>
      </w:pPr>
      <w:r w:rsidRPr="00FF16FC">
        <w:rPr>
          <w:rFonts w:ascii="Arial Narrow" w:hAnsi="Arial Narrow" w:cstheme="majorHAnsi"/>
          <w:sz w:val="20"/>
          <w:szCs w:val="20"/>
          <w:lang w:val="en-GB"/>
        </w:rPr>
        <w:t>F</w:t>
      </w:r>
      <w:r w:rsidR="00030853" w:rsidRPr="00FF16FC">
        <w:rPr>
          <w:rFonts w:ascii="Arial Narrow" w:hAnsi="Arial Narrow" w:cstheme="majorHAnsi"/>
          <w:sz w:val="20"/>
          <w:szCs w:val="20"/>
          <w:lang w:val="en-GB"/>
        </w:rPr>
        <w:t>arklı doğa temelli müdahalelerin iklim değişikliğinin etkilerini ele almada ne kadar etkili olduğuna dair kanıtları araştırmak,</w:t>
      </w:r>
    </w:p>
    <w:p w14:paraId="593AB81B" w14:textId="6E063FF6" w:rsidR="00030853" w:rsidRPr="00FF16FC" w:rsidRDefault="00F25110" w:rsidP="00FF16FC">
      <w:pPr>
        <w:pStyle w:val="ListeParagraf"/>
        <w:numPr>
          <w:ilvl w:val="0"/>
          <w:numId w:val="73"/>
        </w:numPr>
        <w:spacing w:after="0" w:line="240" w:lineRule="auto"/>
        <w:ind w:hanging="720"/>
        <w:jc w:val="both"/>
        <w:rPr>
          <w:rFonts w:ascii="Arial Narrow" w:hAnsi="Arial Narrow" w:cstheme="majorHAnsi"/>
          <w:sz w:val="20"/>
          <w:szCs w:val="20"/>
          <w:lang w:val="en-GB"/>
        </w:rPr>
      </w:pPr>
      <w:r w:rsidRPr="00FF16FC">
        <w:rPr>
          <w:rFonts w:ascii="Arial Narrow" w:hAnsi="Arial Narrow" w:cstheme="majorHAnsi"/>
          <w:sz w:val="20"/>
          <w:szCs w:val="20"/>
          <w:lang w:val="en-GB"/>
        </w:rPr>
        <w:t>F</w:t>
      </w:r>
      <w:r w:rsidR="00030853" w:rsidRPr="00FF16FC">
        <w:rPr>
          <w:rFonts w:ascii="Arial Narrow" w:hAnsi="Arial Narrow" w:cstheme="majorHAnsi"/>
          <w:sz w:val="20"/>
          <w:szCs w:val="20"/>
          <w:lang w:val="en-GB"/>
        </w:rPr>
        <w:t>arklı doğa temelli müdahalelerin sosyal, ekonomik ve ekolojik etkilerini karşılaştırmak,</w:t>
      </w:r>
    </w:p>
    <w:p w14:paraId="3CB5D45A" w14:textId="63029829" w:rsidR="00030853" w:rsidRPr="00FF16FC" w:rsidRDefault="00F25110" w:rsidP="00FF16FC">
      <w:pPr>
        <w:pStyle w:val="ListeParagraf"/>
        <w:numPr>
          <w:ilvl w:val="0"/>
          <w:numId w:val="73"/>
        </w:numPr>
        <w:spacing w:after="0" w:line="240" w:lineRule="auto"/>
        <w:ind w:hanging="720"/>
        <w:jc w:val="both"/>
        <w:rPr>
          <w:rFonts w:ascii="Arial Narrow" w:hAnsi="Arial Narrow" w:cstheme="majorHAnsi"/>
          <w:sz w:val="20"/>
          <w:szCs w:val="20"/>
          <w:lang w:val="en-GB"/>
        </w:rPr>
      </w:pPr>
      <w:r w:rsidRPr="00FF16FC">
        <w:rPr>
          <w:rFonts w:ascii="Arial Narrow" w:hAnsi="Arial Narrow" w:cstheme="majorHAnsi"/>
          <w:sz w:val="20"/>
          <w:szCs w:val="20"/>
          <w:lang w:val="en-GB"/>
        </w:rPr>
        <w:t>B</w:t>
      </w:r>
      <w:r w:rsidR="00030853" w:rsidRPr="00FF16FC">
        <w:rPr>
          <w:rFonts w:ascii="Arial Narrow" w:hAnsi="Arial Narrow" w:cstheme="majorHAnsi"/>
          <w:sz w:val="20"/>
          <w:szCs w:val="20"/>
          <w:lang w:val="en-GB"/>
        </w:rPr>
        <w:t>ölge, ülke, ekosistem tipi, müdahale tipi veya sonuç tipine göre filtreleme,</w:t>
      </w:r>
    </w:p>
    <w:p w14:paraId="26A053CB" w14:textId="565D1562" w:rsidR="00030853" w:rsidRPr="00FF16FC" w:rsidRDefault="00F25110" w:rsidP="00FF16FC">
      <w:pPr>
        <w:pStyle w:val="ListeParagraf"/>
        <w:numPr>
          <w:ilvl w:val="0"/>
          <w:numId w:val="73"/>
        </w:numPr>
        <w:spacing w:after="0" w:line="240" w:lineRule="auto"/>
        <w:ind w:hanging="720"/>
        <w:jc w:val="both"/>
        <w:rPr>
          <w:rFonts w:ascii="Arial Narrow" w:hAnsi="Arial Narrow" w:cstheme="majorHAnsi"/>
          <w:sz w:val="20"/>
          <w:szCs w:val="20"/>
          <w:lang w:val="en-GB"/>
        </w:rPr>
      </w:pPr>
      <w:r w:rsidRPr="00FF16FC">
        <w:rPr>
          <w:rFonts w:ascii="Arial Narrow" w:hAnsi="Arial Narrow" w:cstheme="majorHAnsi"/>
          <w:sz w:val="20"/>
          <w:szCs w:val="20"/>
          <w:lang w:val="en-GB"/>
        </w:rPr>
        <w:t>H</w:t>
      </w:r>
      <w:r w:rsidR="00030853" w:rsidRPr="00FF16FC">
        <w:rPr>
          <w:rFonts w:ascii="Arial Narrow" w:hAnsi="Arial Narrow" w:cstheme="majorHAnsi"/>
          <w:sz w:val="20"/>
          <w:szCs w:val="20"/>
          <w:lang w:val="en-GB"/>
        </w:rPr>
        <w:t>aritalar ve grafikler oluşturmak ve verileri indirmek,</w:t>
      </w:r>
    </w:p>
    <w:p w14:paraId="6FBB5714" w14:textId="3E4174C1" w:rsidR="00B928F6" w:rsidRPr="00FF16FC" w:rsidRDefault="00F25110" w:rsidP="00FF16FC">
      <w:pPr>
        <w:pStyle w:val="ListeParagraf"/>
        <w:numPr>
          <w:ilvl w:val="0"/>
          <w:numId w:val="73"/>
        </w:numPr>
        <w:spacing w:after="0" w:line="240" w:lineRule="auto"/>
        <w:ind w:hanging="720"/>
        <w:jc w:val="both"/>
        <w:rPr>
          <w:rFonts w:ascii="Arial Narrow" w:hAnsi="Arial Narrow" w:cstheme="majorHAnsi"/>
          <w:sz w:val="20"/>
          <w:szCs w:val="20"/>
          <w:lang w:val="en-GB"/>
        </w:rPr>
      </w:pPr>
      <w:r w:rsidRPr="00FF16FC">
        <w:rPr>
          <w:rFonts w:ascii="Arial Narrow" w:hAnsi="Arial Narrow" w:cstheme="majorHAnsi"/>
          <w:sz w:val="20"/>
          <w:szCs w:val="20"/>
          <w:lang w:val="en-GB"/>
        </w:rPr>
        <w:t>B</w:t>
      </w:r>
      <w:r w:rsidR="00030853" w:rsidRPr="00FF16FC">
        <w:rPr>
          <w:rFonts w:ascii="Arial Narrow" w:hAnsi="Arial Narrow" w:cstheme="majorHAnsi"/>
          <w:sz w:val="20"/>
          <w:szCs w:val="20"/>
          <w:lang w:val="en-GB"/>
        </w:rPr>
        <w:t>ilimden ulusal iklim politikasına doğrudan bağlantı.</w:t>
      </w:r>
    </w:p>
    <w:p w14:paraId="01088D49" w14:textId="77777777" w:rsidR="00B928F6" w:rsidRPr="000B354B" w:rsidRDefault="00B928F6" w:rsidP="00706565">
      <w:pPr>
        <w:spacing w:after="0" w:line="240" w:lineRule="auto"/>
        <w:jc w:val="both"/>
        <w:rPr>
          <w:rFonts w:ascii="Arial Narrow" w:hAnsi="Arial Narrow" w:cstheme="majorHAnsi"/>
          <w:sz w:val="20"/>
          <w:szCs w:val="20"/>
          <w:lang w:val="en-GB"/>
        </w:rPr>
      </w:pPr>
    </w:p>
    <w:p w14:paraId="4020D61A" w14:textId="60C5EDD5" w:rsidR="00133191" w:rsidRPr="000B354B" w:rsidRDefault="007924A0" w:rsidP="00706565">
      <w:pPr>
        <w:spacing w:after="0" w:line="240" w:lineRule="auto"/>
        <w:jc w:val="both"/>
        <w:rPr>
          <w:rFonts w:ascii="Arial Narrow" w:hAnsi="Arial Narrow" w:cstheme="majorHAnsi"/>
          <w:sz w:val="20"/>
          <w:szCs w:val="20"/>
          <w:lang w:val="en-GB"/>
        </w:rPr>
      </w:pPr>
      <w:r w:rsidRPr="000B354B">
        <w:rPr>
          <w:rFonts w:ascii="Arial Narrow" w:hAnsi="Arial Narrow" w:cstheme="majorHAnsi"/>
          <w:sz w:val="20"/>
          <w:szCs w:val="20"/>
          <w:lang w:val="en-GB"/>
        </w:rPr>
        <w:t xml:space="preserve">Ekosistemlerin korunması/muhafazası, restorasyonu ve sürdürülebilir yönetimi için platformdaki dünya çapındaki NbS örneklerinden bazıları şunlardır: </w:t>
      </w:r>
      <w:r w:rsidR="001C1EF8">
        <w:rPr>
          <w:rFonts w:ascii="Arial Narrow" w:hAnsi="Arial Narrow" w:cstheme="majorHAnsi"/>
          <w:sz w:val="20"/>
          <w:szCs w:val="20"/>
          <w:lang w:val="en-GB"/>
        </w:rPr>
        <w:t>Y</w:t>
      </w:r>
      <w:r w:rsidRPr="000B354B">
        <w:rPr>
          <w:rFonts w:ascii="Arial Narrow" w:hAnsi="Arial Narrow" w:cstheme="majorHAnsi"/>
          <w:sz w:val="20"/>
          <w:szCs w:val="20"/>
          <w:lang w:val="en-GB"/>
        </w:rPr>
        <w:t xml:space="preserve">aşlı ormanların korunması, nehir kıyısındaki habitatın korunması, ormanların korunması, orman restorasyonu, bozulmuş arazilerin doğal olarak yeniden bitkilendirilmesi, FLR, </w:t>
      </w:r>
      <w:r w:rsidR="00030853">
        <w:rPr>
          <w:rFonts w:ascii="Arial Narrow" w:hAnsi="Arial Narrow" w:cstheme="majorHAnsi"/>
          <w:sz w:val="20"/>
          <w:szCs w:val="20"/>
          <w:lang w:val="en-GB"/>
        </w:rPr>
        <w:t>meraların ağaçlar yardımıyla restorasyonu,</w:t>
      </w:r>
      <w:r w:rsidR="001C1EF8">
        <w:rPr>
          <w:rFonts w:ascii="Arial Narrow" w:hAnsi="Arial Narrow" w:cstheme="majorHAnsi"/>
          <w:sz w:val="20"/>
          <w:szCs w:val="20"/>
          <w:lang w:val="en-GB"/>
        </w:rPr>
        <w:t xml:space="preserve"> </w:t>
      </w:r>
      <w:r w:rsidRPr="000B354B">
        <w:rPr>
          <w:rFonts w:ascii="Arial Narrow" w:hAnsi="Arial Narrow" w:cstheme="majorHAnsi"/>
          <w:sz w:val="20"/>
          <w:szCs w:val="20"/>
          <w:lang w:val="en-GB"/>
        </w:rPr>
        <w:t>bozu</w:t>
      </w:r>
      <w:r w:rsidR="00D31CB8">
        <w:rPr>
          <w:rFonts w:ascii="Arial Narrow" w:hAnsi="Arial Narrow" w:cstheme="majorHAnsi"/>
          <w:sz w:val="20"/>
          <w:szCs w:val="20"/>
          <w:lang w:val="en-GB"/>
        </w:rPr>
        <w:t>k subasar ormanlarının</w:t>
      </w:r>
      <w:r w:rsidRPr="000B354B">
        <w:rPr>
          <w:rFonts w:ascii="Arial Narrow" w:hAnsi="Arial Narrow" w:cstheme="majorHAnsi"/>
          <w:sz w:val="20"/>
          <w:szCs w:val="20"/>
          <w:lang w:val="en-GB"/>
        </w:rPr>
        <w:t xml:space="preserve"> restorasyonu, kıyı ekosistemlerinin restorasyonu, doğal orman yönetimi, iyileştirilmiş orman yönetimi, uyarlanabilir orman yönetimi, korunan alanların oluşturulması, çok işlevli orman yönetimi, ağaçlandırma, doğal </w:t>
      </w:r>
      <w:r w:rsidR="00D31CB8">
        <w:rPr>
          <w:rFonts w:ascii="Arial Narrow" w:hAnsi="Arial Narrow" w:cstheme="majorHAnsi"/>
          <w:sz w:val="20"/>
          <w:szCs w:val="20"/>
          <w:lang w:val="en-GB"/>
        </w:rPr>
        <w:t>gençleştirme</w:t>
      </w:r>
      <w:r w:rsidRPr="000B354B">
        <w:rPr>
          <w:rFonts w:ascii="Arial Narrow" w:hAnsi="Arial Narrow" w:cstheme="majorHAnsi"/>
          <w:sz w:val="20"/>
          <w:szCs w:val="20"/>
          <w:lang w:val="en-GB"/>
        </w:rPr>
        <w:t>, iyileştirilmiş yangın yönetimi</w:t>
      </w:r>
      <w:r w:rsidR="001C1EF8">
        <w:rPr>
          <w:rFonts w:ascii="Arial Narrow" w:hAnsi="Arial Narrow" w:cstheme="majorHAnsi"/>
          <w:sz w:val="20"/>
          <w:szCs w:val="20"/>
          <w:lang w:val="en-GB"/>
        </w:rPr>
        <w:t>dir.</w:t>
      </w:r>
    </w:p>
    <w:p w14:paraId="46C28035" w14:textId="77777777" w:rsidR="007924A0" w:rsidRPr="000B354B" w:rsidRDefault="007924A0" w:rsidP="00706565">
      <w:pPr>
        <w:spacing w:after="0" w:line="240" w:lineRule="auto"/>
        <w:jc w:val="both"/>
        <w:rPr>
          <w:rFonts w:ascii="Arial Narrow" w:hAnsi="Arial Narrow" w:cstheme="majorHAnsi"/>
          <w:sz w:val="20"/>
          <w:szCs w:val="20"/>
          <w:lang w:val="en-GB"/>
        </w:rPr>
      </w:pPr>
    </w:p>
    <w:p w14:paraId="2EBD519D" w14:textId="77777777" w:rsidR="00B928F6" w:rsidRPr="001A5813" w:rsidRDefault="00B928F6" w:rsidP="00706565">
      <w:pPr>
        <w:pStyle w:val="Balk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122" w:name="_Toc142256544"/>
      <w:r w:rsidRPr="001A5813">
        <w:rPr>
          <w:rFonts w:ascii="Arial Narrow" w:hAnsi="Arial Narrow" w:cs="Times New Roman"/>
          <w:b/>
          <w:bCs/>
          <w:color w:val="auto"/>
          <w:sz w:val="28"/>
          <w:szCs w:val="28"/>
          <w:lang w:val="en-GB"/>
        </w:rPr>
        <w:t>Doğa Temelli Çözümler Girişimi</w:t>
      </w:r>
      <w:r w:rsidRPr="001A5813">
        <w:rPr>
          <w:rFonts w:ascii="Arial Narrow" w:hAnsi="Arial Narrow" w:cs="Times New Roman"/>
          <w:b/>
          <w:bCs/>
          <w:color w:val="auto"/>
          <w:sz w:val="28"/>
          <w:szCs w:val="28"/>
          <w:vertAlign w:val="superscript"/>
          <w:lang w:val="en-GB"/>
        </w:rPr>
        <w:footnoteReference w:id="12"/>
      </w:r>
      <w:bookmarkEnd w:id="122"/>
    </w:p>
    <w:p w14:paraId="2FF0BE24" w14:textId="77777777" w:rsidR="00B928F6" w:rsidRPr="000B354B" w:rsidRDefault="00B928F6" w:rsidP="00706565">
      <w:pPr>
        <w:spacing w:after="0" w:line="240" w:lineRule="auto"/>
        <w:jc w:val="both"/>
        <w:rPr>
          <w:rFonts w:ascii="Arial Narrow" w:hAnsi="Arial Narrow" w:cstheme="majorHAnsi"/>
          <w:sz w:val="20"/>
          <w:szCs w:val="20"/>
          <w:lang w:val="en-GB"/>
        </w:rPr>
      </w:pPr>
    </w:p>
    <w:p w14:paraId="41BB3735" w14:textId="0F050FDD" w:rsidR="00B928F6" w:rsidRPr="000B354B" w:rsidRDefault="001A1B1A" w:rsidP="00706565">
      <w:pPr>
        <w:spacing w:after="0" w:line="240" w:lineRule="auto"/>
        <w:jc w:val="both"/>
        <w:rPr>
          <w:rFonts w:ascii="Arial Narrow" w:hAnsi="Arial Narrow" w:cstheme="majorHAnsi"/>
          <w:sz w:val="20"/>
          <w:szCs w:val="20"/>
          <w:lang w:val="en-GB"/>
        </w:rPr>
      </w:pPr>
      <w:r w:rsidRPr="001A1B1A">
        <w:rPr>
          <w:rFonts w:ascii="Arial Narrow" w:hAnsi="Arial Narrow" w:cstheme="majorHAnsi"/>
          <w:sz w:val="20"/>
          <w:szCs w:val="20"/>
          <w:lang w:val="en-GB"/>
        </w:rPr>
        <w:t>Doğa Temelli Çözümler Girişimi</w:t>
      </w:r>
      <w:r w:rsidR="00B928F6" w:rsidRPr="000B354B">
        <w:rPr>
          <w:rFonts w:ascii="Arial Narrow" w:hAnsi="Arial Narrow" w:cstheme="majorHAnsi"/>
          <w:sz w:val="20"/>
          <w:szCs w:val="20"/>
          <w:lang w:val="en-GB"/>
        </w:rPr>
        <w:t xml:space="preserve">, Oxford Üniversitesi Biyoloji Bölümü'nde bulunan disiplinlerarası bir araştırma, eğitim ve politika danışmanlığı programıdır. Misyonu, ekosistemlerin sağlığını desteklerken ve </w:t>
      </w:r>
      <w:r w:rsidR="00D31CB8">
        <w:rPr>
          <w:rFonts w:ascii="Arial Narrow" w:hAnsi="Arial Narrow" w:cstheme="majorHAnsi"/>
          <w:sz w:val="20"/>
          <w:szCs w:val="20"/>
          <w:lang w:val="en-GB"/>
        </w:rPr>
        <w:t>y</w:t>
      </w:r>
      <w:r w:rsidR="00B928F6" w:rsidRPr="000B354B">
        <w:rPr>
          <w:rFonts w:ascii="Arial Narrow" w:hAnsi="Arial Narrow" w:cstheme="majorHAnsi"/>
          <w:sz w:val="20"/>
          <w:szCs w:val="20"/>
          <w:lang w:val="en-GB"/>
        </w:rPr>
        <w:t xml:space="preserve">erli </w:t>
      </w:r>
      <w:r w:rsidR="00D31CB8">
        <w:rPr>
          <w:rFonts w:ascii="Arial Narrow" w:hAnsi="Arial Narrow" w:cstheme="majorHAnsi"/>
          <w:sz w:val="20"/>
          <w:szCs w:val="20"/>
          <w:lang w:val="en-GB"/>
        </w:rPr>
        <w:t>ha</w:t>
      </w:r>
      <w:r w:rsidR="00B928F6" w:rsidRPr="000B354B">
        <w:rPr>
          <w:rFonts w:ascii="Arial Narrow" w:hAnsi="Arial Narrow" w:cstheme="majorHAnsi"/>
          <w:sz w:val="20"/>
          <w:szCs w:val="20"/>
          <w:lang w:val="en-GB"/>
        </w:rPr>
        <w:t>lkların ve yerel toplulukların haklarına saygı gösterirken, NbS'lerin çoklu küresel zorlukları ele alma potansiyeline ilişkin anlayışı geliştirmektir.</w:t>
      </w:r>
    </w:p>
    <w:p w14:paraId="4641B4B6" w14:textId="77777777" w:rsidR="00B928F6" w:rsidRPr="000B354B" w:rsidRDefault="00B928F6" w:rsidP="00706565">
      <w:pPr>
        <w:spacing w:after="0" w:line="240" w:lineRule="auto"/>
        <w:jc w:val="both"/>
        <w:rPr>
          <w:rFonts w:ascii="Arial Narrow" w:hAnsi="Arial Narrow" w:cstheme="majorHAnsi"/>
          <w:sz w:val="20"/>
          <w:szCs w:val="20"/>
          <w:lang w:val="en-GB"/>
        </w:rPr>
      </w:pPr>
    </w:p>
    <w:p w14:paraId="61BE7664" w14:textId="77777777" w:rsidR="00B928F6" w:rsidRPr="001A5813" w:rsidRDefault="00B928F6" w:rsidP="00706565">
      <w:pPr>
        <w:pStyle w:val="Balk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123" w:name="_Toc142256545"/>
      <w:r w:rsidRPr="001A5813">
        <w:rPr>
          <w:rFonts w:ascii="Arial Narrow" w:hAnsi="Arial Narrow" w:cs="Times New Roman"/>
          <w:b/>
          <w:bCs/>
          <w:color w:val="auto"/>
          <w:sz w:val="28"/>
          <w:szCs w:val="28"/>
          <w:lang w:val="en-GB"/>
        </w:rPr>
        <w:t>Doğa Temelli Çözümler Küresel Programı</w:t>
      </w:r>
      <w:r w:rsidRPr="001A5813">
        <w:rPr>
          <w:rFonts w:ascii="Arial Narrow" w:hAnsi="Arial Narrow" w:cs="Times New Roman"/>
          <w:b/>
          <w:bCs/>
          <w:color w:val="auto"/>
          <w:sz w:val="28"/>
          <w:szCs w:val="28"/>
          <w:vertAlign w:val="superscript"/>
          <w:lang w:val="en-GB"/>
        </w:rPr>
        <w:footnoteReference w:id="13"/>
      </w:r>
      <w:bookmarkEnd w:id="123"/>
    </w:p>
    <w:p w14:paraId="62D0D715" w14:textId="77777777" w:rsidR="00B928F6" w:rsidRPr="000B354B" w:rsidRDefault="00B928F6" w:rsidP="00706565">
      <w:pPr>
        <w:pStyle w:val="ListeParagraf"/>
        <w:spacing w:after="0" w:line="240" w:lineRule="auto"/>
        <w:jc w:val="both"/>
        <w:rPr>
          <w:rFonts w:ascii="Arial Narrow" w:hAnsi="Arial Narrow" w:cstheme="majorHAnsi"/>
          <w:sz w:val="20"/>
          <w:szCs w:val="20"/>
          <w:lang w:val="en-GB"/>
        </w:rPr>
      </w:pPr>
    </w:p>
    <w:p w14:paraId="00D82B08" w14:textId="503E4090" w:rsidR="00B928F6" w:rsidRPr="000B354B" w:rsidRDefault="00B928F6" w:rsidP="00706565">
      <w:pPr>
        <w:spacing w:after="0" w:line="240" w:lineRule="auto"/>
        <w:jc w:val="both"/>
        <w:rPr>
          <w:rFonts w:ascii="Arial Narrow" w:hAnsi="Arial Narrow" w:cstheme="majorHAnsi"/>
          <w:sz w:val="20"/>
          <w:szCs w:val="20"/>
          <w:lang w:val="en-GB"/>
        </w:rPr>
      </w:pPr>
      <w:r w:rsidRPr="000B354B">
        <w:rPr>
          <w:rFonts w:ascii="Arial Narrow" w:hAnsi="Arial Narrow" w:cstheme="majorHAnsi"/>
          <w:sz w:val="20"/>
          <w:szCs w:val="20"/>
          <w:lang w:val="en-GB"/>
        </w:rPr>
        <w:t>İklim Direnci için Doğa</w:t>
      </w:r>
      <w:r w:rsidR="001A1B1A">
        <w:rPr>
          <w:rFonts w:ascii="Arial Narrow" w:hAnsi="Arial Narrow" w:cstheme="majorHAnsi"/>
          <w:sz w:val="20"/>
          <w:szCs w:val="20"/>
          <w:lang w:val="en-GB"/>
        </w:rPr>
        <w:t xml:space="preserve"> Temelli </w:t>
      </w:r>
      <w:r w:rsidRPr="000B354B">
        <w:rPr>
          <w:rFonts w:ascii="Arial Narrow" w:hAnsi="Arial Narrow" w:cstheme="majorHAnsi"/>
          <w:sz w:val="20"/>
          <w:szCs w:val="20"/>
          <w:lang w:val="en-GB"/>
        </w:rPr>
        <w:t xml:space="preserve"> Çözümler Küresel Programı, Dünya Bankası Grubu'nun bölgeler ve sektörler genelinde doğal sistemleri bütünleştiren ve güçlendiren çözümlere yapılan yatırımları artırmaya yönelik sektörler arası bir </w:t>
      </w:r>
      <w:r w:rsidR="001A1B1A">
        <w:rPr>
          <w:rFonts w:ascii="Arial Narrow" w:hAnsi="Arial Narrow" w:cstheme="majorHAnsi"/>
          <w:sz w:val="20"/>
          <w:szCs w:val="20"/>
          <w:lang w:val="en-GB"/>
        </w:rPr>
        <w:t>uygulamasıdır</w:t>
      </w:r>
      <w:r w:rsidRPr="000B354B">
        <w:rPr>
          <w:rFonts w:ascii="Arial Narrow" w:hAnsi="Arial Narrow" w:cstheme="majorHAnsi"/>
          <w:sz w:val="20"/>
          <w:szCs w:val="20"/>
          <w:lang w:val="en-GB"/>
        </w:rPr>
        <w:t>. Program</w:t>
      </w:r>
      <w:r w:rsidR="001A1B1A">
        <w:rPr>
          <w:rFonts w:ascii="Arial Narrow" w:hAnsi="Arial Narrow" w:cstheme="majorHAnsi"/>
          <w:sz w:val="20"/>
          <w:szCs w:val="20"/>
          <w:lang w:val="en-GB"/>
        </w:rPr>
        <w:t xml:space="preserve"> Dünya Bankasının;</w:t>
      </w:r>
      <w:r w:rsidRPr="000B354B">
        <w:rPr>
          <w:rFonts w:ascii="Arial Narrow" w:hAnsi="Arial Narrow" w:cstheme="majorHAnsi"/>
          <w:sz w:val="20"/>
          <w:szCs w:val="20"/>
          <w:lang w:val="en-GB"/>
        </w:rPr>
        <w:t xml:space="preserve"> (i) kentsel, afet risk yönetimi, dirençlilik ve arazi, (ii) su, (iii) çevre, doğal kaynaklar ve mavi ekonomi gibi birçok </w:t>
      </w:r>
      <w:r w:rsidR="001A1B1A">
        <w:rPr>
          <w:rFonts w:ascii="Arial Narrow" w:hAnsi="Arial Narrow" w:cstheme="majorHAnsi"/>
          <w:sz w:val="20"/>
          <w:szCs w:val="20"/>
          <w:lang w:val="en-GB"/>
        </w:rPr>
        <w:t>küresel uygulamasını</w:t>
      </w:r>
      <w:r w:rsidRPr="000B354B">
        <w:rPr>
          <w:rFonts w:ascii="Arial Narrow" w:hAnsi="Arial Narrow" w:cstheme="majorHAnsi"/>
          <w:sz w:val="20"/>
          <w:szCs w:val="20"/>
          <w:lang w:val="en-GB"/>
        </w:rPr>
        <w:t xml:space="preserve"> içermektedir.</w:t>
      </w:r>
    </w:p>
    <w:p w14:paraId="7FF782AE" w14:textId="77777777" w:rsidR="007F7461" w:rsidRPr="000B354B" w:rsidRDefault="007F7461" w:rsidP="00706565">
      <w:pPr>
        <w:pStyle w:val="ListeParagraf"/>
        <w:spacing w:after="0" w:line="240" w:lineRule="auto"/>
        <w:jc w:val="both"/>
        <w:rPr>
          <w:rFonts w:ascii="Arial Narrow" w:hAnsi="Arial Narrow" w:cstheme="majorHAnsi"/>
          <w:sz w:val="20"/>
          <w:szCs w:val="20"/>
          <w:lang w:val="en-GB"/>
        </w:rPr>
      </w:pPr>
    </w:p>
    <w:p w14:paraId="555D56EE" w14:textId="7F3FC5C0" w:rsidR="00B928F6" w:rsidRPr="000B354B" w:rsidRDefault="00D31CB8" w:rsidP="00706565">
      <w:pPr>
        <w:pStyle w:val="Balk3"/>
        <w:numPr>
          <w:ilvl w:val="2"/>
          <w:numId w:val="1"/>
        </w:numPr>
        <w:spacing w:before="0" w:line="240" w:lineRule="auto"/>
        <w:ind w:left="0" w:firstLine="0"/>
        <w:jc w:val="both"/>
        <w:rPr>
          <w:rFonts w:ascii="Arial Narrow" w:hAnsi="Arial Narrow" w:cstheme="majorHAnsi"/>
          <w:color w:val="auto"/>
          <w:sz w:val="20"/>
          <w:szCs w:val="20"/>
          <w:lang w:val="en-GB"/>
        </w:rPr>
      </w:pPr>
      <w:bookmarkStart w:id="124" w:name="_Toc142256546"/>
      <w:r>
        <w:rPr>
          <w:rFonts w:ascii="Arial Narrow" w:hAnsi="Arial Narrow" w:cs="Times New Roman"/>
          <w:b/>
          <w:bCs/>
          <w:color w:val="auto"/>
          <w:sz w:val="28"/>
          <w:szCs w:val="28"/>
          <w:lang w:val="en-GB"/>
        </w:rPr>
        <w:t>Uyum</w:t>
      </w:r>
      <w:r w:rsidR="00B928F6" w:rsidRPr="001A5813">
        <w:rPr>
          <w:rFonts w:ascii="Arial Narrow" w:hAnsi="Arial Narrow" w:cs="Times New Roman"/>
          <w:b/>
          <w:bCs/>
          <w:color w:val="auto"/>
          <w:sz w:val="28"/>
          <w:szCs w:val="28"/>
          <w:lang w:val="en-GB"/>
        </w:rPr>
        <w:t xml:space="preserve"> için Doğa Temelli Çözümler</w:t>
      </w:r>
      <w:r w:rsidR="00B928F6" w:rsidRPr="001A5813">
        <w:rPr>
          <w:rFonts w:ascii="Arial Narrow" w:hAnsi="Arial Narrow" w:cs="Times New Roman"/>
          <w:b/>
          <w:bCs/>
          <w:color w:val="auto"/>
          <w:sz w:val="28"/>
          <w:szCs w:val="28"/>
          <w:vertAlign w:val="superscript"/>
          <w:lang w:val="en-GB"/>
        </w:rPr>
        <w:footnoteReference w:id="14"/>
      </w:r>
      <w:bookmarkEnd w:id="124"/>
    </w:p>
    <w:p w14:paraId="78DCC84B" w14:textId="77777777" w:rsidR="00B928F6" w:rsidRPr="000B354B" w:rsidRDefault="00B928F6" w:rsidP="00706565">
      <w:pPr>
        <w:spacing w:after="0" w:line="240" w:lineRule="auto"/>
        <w:ind w:left="360"/>
        <w:jc w:val="both"/>
        <w:rPr>
          <w:rFonts w:ascii="Arial Narrow" w:hAnsi="Arial Narrow" w:cstheme="majorHAnsi"/>
          <w:sz w:val="20"/>
          <w:szCs w:val="20"/>
          <w:lang w:val="en-GB"/>
        </w:rPr>
      </w:pPr>
    </w:p>
    <w:p w14:paraId="48FCCB4C" w14:textId="25246021" w:rsidR="00B928F6" w:rsidRPr="000B354B" w:rsidRDefault="00B928F6" w:rsidP="00706565">
      <w:pPr>
        <w:spacing w:after="0" w:line="240" w:lineRule="auto"/>
        <w:jc w:val="both"/>
        <w:rPr>
          <w:rFonts w:ascii="Arial Narrow" w:hAnsi="Arial Narrow" w:cstheme="majorHAnsi"/>
          <w:sz w:val="20"/>
          <w:szCs w:val="20"/>
          <w:lang w:val="en-GB"/>
        </w:rPr>
      </w:pPr>
      <w:r w:rsidRPr="000B354B">
        <w:rPr>
          <w:rFonts w:ascii="Arial Narrow" w:hAnsi="Arial Narrow" w:cstheme="majorHAnsi"/>
          <w:sz w:val="20"/>
          <w:szCs w:val="20"/>
          <w:lang w:val="en-GB"/>
        </w:rPr>
        <w:t>Dünya Kaynakları Enstitüsü (WRI), iklim değişikliğine uyum için doğanın değerini anlama, mevcut doğa temelli girişimlerin etkisini güçlendirme, uygun ölçümleri belirleme ve NbS'lere yatırımı hızlandırma konusunda hükümetleri ve çok taraflı kurum</w:t>
      </w:r>
      <w:r w:rsidR="00965DDF">
        <w:rPr>
          <w:rFonts w:ascii="Arial Narrow" w:hAnsi="Arial Narrow" w:cstheme="majorHAnsi"/>
          <w:sz w:val="20"/>
          <w:szCs w:val="20"/>
          <w:lang w:val="en-GB"/>
        </w:rPr>
        <w:t>ları desteklemek için çalışmakta olup</w:t>
      </w:r>
      <w:r w:rsidRPr="000B354B">
        <w:rPr>
          <w:rFonts w:ascii="Arial Narrow" w:hAnsi="Arial Narrow" w:cstheme="majorHAnsi"/>
          <w:sz w:val="20"/>
          <w:szCs w:val="20"/>
          <w:lang w:val="en-GB"/>
        </w:rPr>
        <w:t xml:space="preserve"> ülkeler ve şehirler tarafından iklim değişikliğine uyum için NbS'lerin alımını hızlandırmayı amaçlamaktadır. WRI, NbS'leri destekleyen mevcut platformların ve girişimlerin </w:t>
      </w:r>
      <w:r w:rsidR="00D31CB8">
        <w:rPr>
          <w:rFonts w:ascii="Arial Narrow" w:hAnsi="Arial Narrow" w:cstheme="majorHAnsi"/>
          <w:sz w:val="20"/>
          <w:szCs w:val="20"/>
          <w:lang w:val="en-GB"/>
        </w:rPr>
        <w:t>uyumu</w:t>
      </w:r>
      <w:r w:rsidRPr="000B354B">
        <w:rPr>
          <w:rFonts w:ascii="Arial Narrow" w:hAnsi="Arial Narrow" w:cstheme="majorHAnsi"/>
          <w:sz w:val="20"/>
          <w:szCs w:val="20"/>
          <w:lang w:val="en-GB"/>
        </w:rPr>
        <w:t xml:space="preserve"> nasıl ele aldığını ve </w:t>
      </w:r>
      <w:r w:rsidR="00D31CB8">
        <w:rPr>
          <w:rFonts w:ascii="Arial Narrow" w:hAnsi="Arial Narrow" w:cstheme="majorHAnsi"/>
          <w:sz w:val="20"/>
          <w:szCs w:val="20"/>
          <w:lang w:val="en-GB"/>
        </w:rPr>
        <w:t>uyum</w:t>
      </w:r>
      <w:r w:rsidRPr="000B354B">
        <w:rPr>
          <w:rFonts w:ascii="Arial Narrow" w:hAnsi="Arial Narrow" w:cstheme="majorHAnsi"/>
          <w:sz w:val="20"/>
          <w:szCs w:val="20"/>
          <w:lang w:val="en-GB"/>
        </w:rPr>
        <w:t xml:space="preserve"> sonuçlarına nasıl k</w:t>
      </w:r>
      <w:r w:rsidR="00965DDF">
        <w:rPr>
          <w:rFonts w:ascii="Arial Narrow" w:hAnsi="Arial Narrow" w:cstheme="majorHAnsi"/>
          <w:sz w:val="20"/>
          <w:szCs w:val="20"/>
          <w:lang w:val="en-GB"/>
        </w:rPr>
        <w:t>atkıda bulunduğunu değerlendirmektedir.</w:t>
      </w:r>
      <w:r w:rsidRPr="000B354B">
        <w:rPr>
          <w:rFonts w:ascii="Arial Narrow" w:hAnsi="Arial Narrow" w:cstheme="majorHAnsi"/>
          <w:sz w:val="20"/>
          <w:szCs w:val="20"/>
          <w:lang w:val="en-GB"/>
        </w:rPr>
        <w:t xml:space="preserve"> WRI ayrıca, uyarlama için NbS'nin ölçeklendirilmesini desteklemek üzere bu platformlar için yeni fırsatlar belirler.</w:t>
      </w:r>
    </w:p>
    <w:p w14:paraId="25100BBC" w14:textId="77777777" w:rsidR="00B928F6" w:rsidRDefault="00B928F6" w:rsidP="00706565">
      <w:pPr>
        <w:spacing w:after="0" w:line="240" w:lineRule="auto"/>
        <w:jc w:val="both"/>
        <w:rPr>
          <w:rFonts w:ascii="Arial Narrow" w:hAnsi="Arial Narrow" w:cstheme="majorHAnsi"/>
          <w:sz w:val="20"/>
          <w:szCs w:val="20"/>
          <w:lang w:val="en-GB"/>
        </w:rPr>
      </w:pPr>
    </w:p>
    <w:p w14:paraId="65D97F0C" w14:textId="77777777" w:rsidR="00B130BB" w:rsidRPr="000B354B" w:rsidRDefault="00B130BB" w:rsidP="00706565">
      <w:pPr>
        <w:spacing w:after="0" w:line="240" w:lineRule="auto"/>
        <w:jc w:val="both"/>
        <w:rPr>
          <w:rFonts w:ascii="Arial Narrow" w:hAnsi="Arial Narrow" w:cstheme="majorHAnsi"/>
          <w:sz w:val="20"/>
          <w:szCs w:val="20"/>
          <w:lang w:val="en-GB"/>
        </w:rPr>
      </w:pPr>
    </w:p>
    <w:p w14:paraId="739EFF10" w14:textId="77777777" w:rsidR="00B928F6" w:rsidRPr="001A5813" w:rsidRDefault="00B928F6" w:rsidP="00706565">
      <w:pPr>
        <w:pStyle w:val="Balk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125" w:name="_Toc142256547"/>
      <w:r w:rsidRPr="001A5813">
        <w:rPr>
          <w:rFonts w:ascii="Arial Narrow" w:hAnsi="Arial Narrow" w:cs="Times New Roman"/>
          <w:b/>
          <w:bCs/>
          <w:color w:val="auto"/>
          <w:sz w:val="28"/>
          <w:szCs w:val="28"/>
          <w:lang w:val="en-GB"/>
        </w:rPr>
        <w:t>Doğa Temelli Çözümler</w:t>
      </w:r>
      <w:r w:rsidRPr="001A5813">
        <w:rPr>
          <w:rFonts w:ascii="Arial Narrow" w:hAnsi="Arial Narrow" w:cs="Times New Roman"/>
          <w:b/>
          <w:bCs/>
          <w:color w:val="auto"/>
          <w:sz w:val="28"/>
          <w:szCs w:val="28"/>
          <w:vertAlign w:val="superscript"/>
          <w:lang w:val="en-GB"/>
        </w:rPr>
        <w:footnoteReference w:id="15"/>
      </w:r>
      <w:bookmarkEnd w:id="125"/>
    </w:p>
    <w:p w14:paraId="35AC0BDD" w14:textId="77777777" w:rsidR="00B928F6" w:rsidRPr="000B354B" w:rsidRDefault="00B928F6" w:rsidP="00706565">
      <w:pPr>
        <w:spacing w:after="0" w:line="240" w:lineRule="auto"/>
        <w:jc w:val="both"/>
        <w:rPr>
          <w:rFonts w:ascii="Arial Narrow" w:hAnsi="Arial Narrow" w:cstheme="majorHAnsi"/>
          <w:sz w:val="20"/>
          <w:szCs w:val="20"/>
          <w:lang w:val="en-GB"/>
        </w:rPr>
      </w:pPr>
    </w:p>
    <w:p w14:paraId="244FEB4A" w14:textId="565DF32E" w:rsidR="00B928F6" w:rsidRPr="000B354B" w:rsidRDefault="00965DDF" w:rsidP="00706565">
      <w:pPr>
        <w:spacing w:after="0" w:line="240" w:lineRule="auto"/>
        <w:jc w:val="both"/>
        <w:rPr>
          <w:rFonts w:ascii="Arial Narrow" w:hAnsi="Arial Narrow" w:cstheme="majorHAnsi"/>
          <w:sz w:val="20"/>
          <w:szCs w:val="20"/>
          <w:lang w:val="en-GB"/>
        </w:rPr>
      </w:pPr>
      <w:r w:rsidRPr="00965DDF">
        <w:rPr>
          <w:rFonts w:ascii="Arial Narrow" w:hAnsi="Arial Narrow" w:cstheme="majorHAnsi"/>
          <w:sz w:val="20"/>
          <w:szCs w:val="20"/>
          <w:lang w:val="en-GB"/>
        </w:rPr>
        <w:t>Doğa Temelli Çözümler</w:t>
      </w:r>
      <w:r>
        <w:rPr>
          <w:rFonts w:ascii="Arial Narrow" w:hAnsi="Arial Narrow" w:cstheme="majorHAnsi"/>
          <w:sz w:val="20"/>
          <w:szCs w:val="20"/>
          <w:lang w:val="en-GB"/>
        </w:rPr>
        <w:t xml:space="preserve"> Platformu  </w:t>
      </w:r>
      <w:r w:rsidR="00B928F6" w:rsidRPr="000B354B">
        <w:rPr>
          <w:rFonts w:ascii="Arial Narrow" w:hAnsi="Arial Narrow" w:cstheme="majorHAnsi"/>
          <w:sz w:val="20"/>
          <w:szCs w:val="20"/>
          <w:lang w:val="en-GB"/>
        </w:rPr>
        <w:t>IUCN</w:t>
      </w:r>
      <w:r>
        <w:rPr>
          <w:rFonts w:ascii="Arial Narrow" w:hAnsi="Arial Narrow" w:cstheme="majorHAnsi"/>
          <w:sz w:val="20"/>
          <w:szCs w:val="20"/>
          <w:lang w:val="en-GB"/>
        </w:rPr>
        <w:t>’in</w:t>
      </w:r>
      <w:r w:rsidR="00B928F6" w:rsidRPr="000B354B">
        <w:rPr>
          <w:rFonts w:ascii="Arial Narrow" w:hAnsi="Arial Narrow" w:cstheme="majorHAnsi"/>
          <w:sz w:val="20"/>
          <w:szCs w:val="20"/>
          <w:lang w:val="en-GB"/>
        </w:rPr>
        <w:t xml:space="preserve"> NbS'lerin konulara göre daha iyi anlaşılması için </w:t>
      </w:r>
      <w:r>
        <w:rPr>
          <w:rFonts w:ascii="Arial Narrow" w:hAnsi="Arial Narrow" w:cstheme="majorHAnsi"/>
          <w:sz w:val="20"/>
          <w:szCs w:val="20"/>
          <w:lang w:val="en-GB"/>
        </w:rPr>
        <w:t xml:space="preserve">sağladığı bir platformdur. </w:t>
      </w:r>
      <w:r w:rsidR="00B928F6" w:rsidRPr="000B354B">
        <w:rPr>
          <w:rFonts w:ascii="Arial Narrow" w:hAnsi="Arial Narrow" w:cstheme="majorHAnsi"/>
          <w:sz w:val="20"/>
          <w:szCs w:val="20"/>
          <w:lang w:val="en-GB"/>
        </w:rPr>
        <w:t xml:space="preserve">IUCN, dünya ekosistemlerini daha iyi korumaya, yönetmeye ve eski haline getirmeye odaklanan, iklimin </w:t>
      </w:r>
      <w:r w:rsidR="00990F9A">
        <w:rPr>
          <w:rFonts w:ascii="Arial Narrow" w:hAnsi="Arial Narrow" w:cstheme="majorHAnsi"/>
          <w:sz w:val="20"/>
          <w:szCs w:val="20"/>
          <w:lang w:val="en-GB"/>
        </w:rPr>
        <w:t xml:space="preserve">etkilerinin </w:t>
      </w:r>
      <w:r w:rsidR="00D31CB8">
        <w:rPr>
          <w:rFonts w:ascii="Arial Narrow" w:hAnsi="Arial Narrow" w:cstheme="majorHAnsi"/>
          <w:sz w:val="20"/>
          <w:szCs w:val="20"/>
          <w:lang w:val="en-GB"/>
        </w:rPr>
        <w:t xml:space="preserve">azaltılması </w:t>
      </w:r>
      <w:r w:rsidR="00B928F6" w:rsidRPr="000B354B">
        <w:rPr>
          <w:rFonts w:ascii="Arial Narrow" w:hAnsi="Arial Narrow" w:cstheme="majorHAnsi"/>
          <w:sz w:val="20"/>
          <w:szCs w:val="20"/>
          <w:lang w:val="en-GB"/>
        </w:rPr>
        <w:t>ve uyarlanması için pratik N</w:t>
      </w:r>
      <w:r w:rsidR="00990F9A">
        <w:rPr>
          <w:rFonts w:ascii="Arial Narrow" w:hAnsi="Arial Narrow" w:cstheme="majorHAnsi"/>
          <w:sz w:val="20"/>
          <w:szCs w:val="20"/>
          <w:lang w:val="en-GB"/>
        </w:rPr>
        <w:t>bS'ler geliştirmek için katkı vermektedir.</w:t>
      </w:r>
      <w:r w:rsidR="00B928F6" w:rsidRPr="000B354B">
        <w:rPr>
          <w:rFonts w:ascii="Arial Narrow" w:hAnsi="Arial Narrow"/>
          <w:sz w:val="20"/>
          <w:szCs w:val="20"/>
          <w:lang w:val="en-GB"/>
        </w:rPr>
        <w:t xml:space="preserve"> </w:t>
      </w:r>
      <w:r w:rsidR="00B928F6" w:rsidRPr="000B354B">
        <w:rPr>
          <w:rFonts w:ascii="Arial Narrow" w:hAnsi="Arial Narrow" w:cstheme="majorHAnsi"/>
          <w:sz w:val="20"/>
          <w:szCs w:val="20"/>
          <w:lang w:val="en-GB"/>
        </w:rPr>
        <w:t xml:space="preserve">IUCN, küresel EbA Fonu, Mavi Doğal Sermaye Finansman </w:t>
      </w:r>
      <w:r w:rsidR="00D31CB8">
        <w:rPr>
          <w:rFonts w:ascii="Arial Narrow" w:hAnsi="Arial Narrow" w:cstheme="majorHAnsi"/>
          <w:sz w:val="20"/>
          <w:szCs w:val="20"/>
          <w:lang w:val="en-GB"/>
        </w:rPr>
        <w:t>Fonu</w:t>
      </w:r>
      <w:r w:rsidR="00B928F6" w:rsidRPr="000B354B">
        <w:rPr>
          <w:rFonts w:ascii="Arial Narrow" w:hAnsi="Arial Narrow" w:cstheme="majorHAnsi"/>
          <w:sz w:val="20"/>
          <w:szCs w:val="20"/>
          <w:lang w:val="en-GB"/>
        </w:rPr>
        <w:t>, Ulusal İklim Finansmanı girişimi ve Nature+ Accelerator F</w:t>
      </w:r>
      <w:r w:rsidR="00D31CB8">
        <w:rPr>
          <w:rFonts w:ascii="Arial Narrow" w:hAnsi="Arial Narrow" w:cstheme="majorHAnsi"/>
          <w:sz w:val="20"/>
          <w:szCs w:val="20"/>
          <w:lang w:val="en-GB"/>
        </w:rPr>
        <w:t>onu</w:t>
      </w:r>
      <w:r w:rsidR="00B928F6" w:rsidRPr="000B354B">
        <w:rPr>
          <w:rFonts w:ascii="Arial Narrow" w:hAnsi="Arial Narrow" w:cstheme="majorHAnsi"/>
          <w:sz w:val="20"/>
          <w:szCs w:val="20"/>
          <w:lang w:val="en-GB"/>
        </w:rPr>
        <w:t xml:space="preserve"> dahil olmak üzere toplu olarak 200 milyon ABD Doları tutarında mevcut finansmanı temsil eden birden fazla hibe mekanizması aracılığıyla iklim değişikliği için NbS finansmanının hızlandırılmasını</w:t>
      </w:r>
      <w:r w:rsidR="00990F9A">
        <w:rPr>
          <w:rFonts w:ascii="Arial Narrow" w:hAnsi="Arial Narrow" w:cstheme="majorHAnsi"/>
          <w:sz w:val="20"/>
          <w:szCs w:val="20"/>
          <w:lang w:val="en-GB"/>
        </w:rPr>
        <w:t xml:space="preserve"> desteklemektedir. </w:t>
      </w:r>
    </w:p>
    <w:p w14:paraId="75545ADB" w14:textId="77777777" w:rsidR="00D31CB8" w:rsidRPr="000B354B" w:rsidRDefault="00D31CB8" w:rsidP="00706565">
      <w:pPr>
        <w:spacing w:after="0" w:line="240" w:lineRule="auto"/>
        <w:jc w:val="both"/>
        <w:rPr>
          <w:rFonts w:ascii="Arial Narrow" w:hAnsi="Arial Narrow" w:cstheme="majorHAnsi"/>
          <w:sz w:val="20"/>
          <w:szCs w:val="20"/>
          <w:lang w:val="en-GB"/>
        </w:rPr>
      </w:pPr>
    </w:p>
    <w:p w14:paraId="537ADA46" w14:textId="77777777" w:rsidR="00B928F6" w:rsidRPr="001A5813" w:rsidRDefault="00B928F6" w:rsidP="00706565">
      <w:pPr>
        <w:pStyle w:val="Balk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126" w:name="_Toc134454931"/>
      <w:bookmarkStart w:id="127" w:name="_Toc142256548"/>
      <w:bookmarkEnd w:id="126"/>
      <w:r w:rsidRPr="001A5813">
        <w:rPr>
          <w:rFonts w:ascii="Arial Narrow" w:hAnsi="Arial Narrow" w:cs="Times New Roman"/>
          <w:b/>
          <w:bCs/>
          <w:color w:val="auto"/>
          <w:sz w:val="28"/>
          <w:szCs w:val="28"/>
          <w:lang w:val="en-GB"/>
        </w:rPr>
        <w:t>Doğa Bazlı Çözüm Yatırımı</w:t>
      </w:r>
      <w:r w:rsidRPr="001A5813">
        <w:rPr>
          <w:rFonts w:ascii="Arial Narrow" w:hAnsi="Arial Narrow" w:cs="Times New Roman"/>
          <w:b/>
          <w:bCs/>
          <w:color w:val="auto"/>
          <w:sz w:val="28"/>
          <w:szCs w:val="28"/>
          <w:vertAlign w:val="superscript"/>
          <w:lang w:val="en-GB"/>
        </w:rPr>
        <w:footnoteReference w:id="16"/>
      </w:r>
      <w:bookmarkEnd w:id="127"/>
    </w:p>
    <w:p w14:paraId="2B148F31" w14:textId="77777777" w:rsidR="00B928F6" w:rsidRPr="000B354B" w:rsidRDefault="00B928F6" w:rsidP="00706565">
      <w:pPr>
        <w:spacing w:after="0" w:line="240" w:lineRule="auto"/>
        <w:jc w:val="both"/>
        <w:rPr>
          <w:rFonts w:ascii="Arial Narrow" w:hAnsi="Arial Narrow" w:cstheme="majorHAnsi"/>
          <w:sz w:val="20"/>
          <w:szCs w:val="20"/>
          <w:lang w:val="en-GB"/>
        </w:rPr>
      </w:pPr>
    </w:p>
    <w:p w14:paraId="4EC60385" w14:textId="0F92D313" w:rsidR="00B928F6" w:rsidRPr="000B354B" w:rsidRDefault="00B928F6" w:rsidP="00706565">
      <w:pPr>
        <w:spacing w:after="0" w:line="240" w:lineRule="auto"/>
        <w:jc w:val="both"/>
        <w:rPr>
          <w:rFonts w:ascii="Arial Narrow" w:hAnsi="Arial Narrow" w:cstheme="majorHAnsi"/>
          <w:sz w:val="20"/>
          <w:szCs w:val="20"/>
          <w:lang w:val="en-GB"/>
        </w:rPr>
      </w:pPr>
      <w:r w:rsidRPr="000B354B">
        <w:rPr>
          <w:rFonts w:ascii="Arial Narrow" w:hAnsi="Arial Narrow" w:cstheme="majorHAnsi"/>
          <w:sz w:val="20"/>
          <w:szCs w:val="20"/>
          <w:lang w:val="en-GB"/>
        </w:rPr>
        <w:t xml:space="preserve">Capital for Climate, </w:t>
      </w:r>
      <w:r w:rsidR="00990F9A">
        <w:rPr>
          <w:rFonts w:ascii="Arial Narrow" w:hAnsi="Arial Narrow" w:cstheme="majorHAnsi"/>
          <w:sz w:val="20"/>
          <w:szCs w:val="20"/>
          <w:lang w:val="en-GB"/>
        </w:rPr>
        <w:t>High-Level Champions</w:t>
      </w:r>
      <w:r w:rsidRPr="000B354B">
        <w:rPr>
          <w:rFonts w:ascii="Arial Narrow" w:hAnsi="Arial Narrow" w:cstheme="majorHAnsi"/>
          <w:sz w:val="20"/>
          <w:szCs w:val="20"/>
          <w:lang w:val="en-GB"/>
        </w:rPr>
        <w:t xml:space="preserve"> ve Race to Zero ile işbirliği içinde Doğaya Dayalı Çözümler</w:t>
      </w:r>
      <w:r w:rsidR="00990F9A">
        <w:rPr>
          <w:rFonts w:ascii="Arial Narrow" w:hAnsi="Arial Narrow" w:cstheme="majorHAnsi"/>
          <w:sz w:val="20"/>
          <w:szCs w:val="20"/>
          <w:lang w:val="en-GB"/>
        </w:rPr>
        <w:t xml:space="preserve"> Yatırım Platformu'nu geliştirmiştir.</w:t>
      </w:r>
      <w:r w:rsidRPr="000B354B">
        <w:rPr>
          <w:rFonts w:ascii="Arial Narrow" w:hAnsi="Arial Narrow" w:cstheme="majorHAnsi"/>
          <w:sz w:val="20"/>
          <w:szCs w:val="20"/>
          <w:lang w:val="en-GB"/>
        </w:rPr>
        <w:t xml:space="preserve"> Platform, </w:t>
      </w:r>
      <w:r w:rsidR="00990F9A">
        <w:rPr>
          <w:rFonts w:ascii="Arial Narrow" w:hAnsi="Arial Narrow" w:cstheme="majorHAnsi"/>
          <w:sz w:val="20"/>
          <w:szCs w:val="20"/>
          <w:lang w:val="en-GB"/>
        </w:rPr>
        <w:t>fon sağlayıcıların/yatırımcıların yatırım fırsatlarını ve sonuçlarını</w:t>
      </w:r>
      <w:r w:rsidRPr="000B354B">
        <w:rPr>
          <w:rFonts w:ascii="Arial Narrow" w:hAnsi="Arial Narrow" w:cstheme="majorHAnsi"/>
          <w:sz w:val="20"/>
          <w:szCs w:val="20"/>
          <w:lang w:val="en-GB"/>
        </w:rPr>
        <w:t xml:space="preserve"> tek bir yerde görmelerini sağlamak için tasarlan</w:t>
      </w:r>
      <w:r w:rsidR="00990F9A">
        <w:rPr>
          <w:rFonts w:ascii="Arial Narrow" w:hAnsi="Arial Narrow" w:cstheme="majorHAnsi"/>
          <w:sz w:val="20"/>
          <w:szCs w:val="20"/>
          <w:lang w:val="en-GB"/>
        </w:rPr>
        <w:t>mıştır. Bu sayede s</w:t>
      </w:r>
      <w:r w:rsidRPr="000B354B">
        <w:rPr>
          <w:rFonts w:ascii="Arial Narrow" w:hAnsi="Arial Narrow" w:cstheme="majorHAnsi"/>
          <w:sz w:val="20"/>
          <w:szCs w:val="20"/>
          <w:lang w:val="en-GB"/>
        </w:rPr>
        <w:t>trateji</w:t>
      </w:r>
      <w:r w:rsidR="00990F9A">
        <w:rPr>
          <w:rFonts w:ascii="Arial Narrow" w:hAnsi="Arial Narrow" w:cstheme="majorHAnsi"/>
          <w:sz w:val="20"/>
          <w:szCs w:val="20"/>
          <w:lang w:val="en-GB"/>
        </w:rPr>
        <w:t xml:space="preserve"> hakkında </w:t>
      </w:r>
      <w:r w:rsidRPr="000B354B">
        <w:rPr>
          <w:rFonts w:ascii="Arial Narrow" w:hAnsi="Arial Narrow" w:cstheme="majorHAnsi"/>
          <w:sz w:val="20"/>
          <w:szCs w:val="20"/>
          <w:lang w:val="en-GB"/>
        </w:rPr>
        <w:t>bilgilendirmek, bilime dayalı net sıfır yollarıyla uyumlu yatırımları yönlendirmek,</w:t>
      </w:r>
      <w:r w:rsidR="00990F9A">
        <w:rPr>
          <w:rFonts w:ascii="Arial Narrow" w:hAnsi="Arial Narrow" w:cstheme="majorHAnsi"/>
          <w:sz w:val="20"/>
          <w:szCs w:val="20"/>
          <w:lang w:val="en-GB"/>
        </w:rPr>
        <w:t xml:space="preserve"> ve yatırımı gerçekleştirmek mümkün ve verimli hale gelecektir. </w:t>
      </w:r>
    </w:p>
    <w:p w14:paraId="1D81F26A" w14:textId="77777777" w:rsidR="00B928F6" w:rsidRPr="000B354B" w:rsidRDefault="00B928F6" w:rsidP="00706565">
      <w:pPr>
        <w:spacing w:after="0" w:line="240" w:lineRule="auto"/>
        <w:jc w:val="both"/>
        <w:rPr>
          <w:rFonts w:ascii="Arial Narrow" w:hAnsi="Arial Narrow" w:cstheme="majorHAnsi"/>
          <w:sz w:val="20"/>
          <w:szCs w:val="20"/>
          <w:lang w:val="en-GB"/>
        </w:rPr>
      </w:pPr>
    </w:p>
    <w:p w14:paraId="1D3D91F8" w14:textId="77777777" w:rsidR="00B928F6" w:rsidRPr="001A5813" w:rsidRDefault="00B928F6" w:rsidP="00706565">
      <w:pPr>
        <w:pStyle w:val="Balk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128" w:name="_Toc142256549"/>
      <w:r w:rsidRPr="001A5813">
        <w:rPr>
          <w:rFonts w:ascii="Arial Narrow" w:hAnsi="Arial Narrow" w:cs="Times New Roman"/>
          <w:b/>
          <w:bCs/>
          <w:color w:val="auto"/>
          <w:sz w:val="28"/>
          <w:szCs w:val="28"/>
          <w:lang w:val="en-GB"/>
        </w:rPr>
        <w:t>Doğa Temelli Çözümler Enstitüsü</w:t>
      </w:r>
      <w:r w:rsidRPr="001A5813">
        <w:rPr>
          <w:rFonts w:ascii="Arial Narrow" w:hAnsi="Arial Narrow" w:cs="Times New Roman"/>
          <w:b/>
          <w:bCs/>
          <w:color w:val="auto"/>
          <w:sz w:val="28"/>
          <w:szCs w:val="28"/>
          <w:vertAlign w:val="superscript"/>
          <w:lang w:val="en-GB"/>
        </w:rPr>
        <w:footnoteReference w:id="17"/>
      </w:r>
      <w:bookmarkEnd w:id="128"/>
    </w:p>
    <w:p w14:paraId="5E15992E" w14:textId="77777777" w:rsidR="00B928F6" w:rsidRPr="000B354B" w:rsidRDefault="00B928F6" w:rsidP="00706565">
      <w:pPr>
        <w:spacing w:after="0" w:line="240" w:lineRule="auto"/>
        <w:jc w:val="both"/>
        <w:rPr>
          <w:rFonts w:ascii="Arial Narrow" w:hAnsi="Arial Narrow" w:cstheme="majorHAnsi"/>
          <w:sz w:val="20"/>
          <w:szCs w:val="20"/>
          <w:lang w:val="en-GB"/>
        </w:rPr>
      </w:pPr>
    </w:p>
    <w:p w14:paraId="7DA25B7D" w14:textId="4C3BBA8A" w:rsidR="00B928F6" w:rsidRPr="000B354B" w:rsidRDefault="00B928F6" w:rsidP="00706565">
      <w:pPr>
        <w:spacing w:after="0" w:line="240" w:lineRule="auto"/>
        <w:jc w:val="both"/>
        <w:rPr>
          <w:rFonts w:ascii="Arial Narrow" w:hAnsi="Arial Narrow" w:cstheme="majorHAnsi"/>
          <w:sz w:val="20"/>
          <w:szCs w:val="20"/>
          <w:lang w:val="en-GB"/>
        </w:rPr>
      </w:pPr>
      <w:r w:rsidRPr="000B354B">
        <w:rPr>
          <w:rFonts w:ascii="Arial Narrow" w:hAnsi="Arial Narrow" w:cstheme="majorHAnsi"/>
          <w:sz w:val="20"/>
          <w:szCs w:val="20"/>
          <w:lang w:val="en-GB"/>
        </w:rPr>
        <w:t xml:space="preserve">2020'de Johan Östberg ve Cecil Konijnendijk, mevcut en iyi bilgi ve uygulamayla şehirlerin yeşillendirilmesini desteklemeye yönelik sağlam bir </w:t>
      </w:r>
      <w:r w:rsidR="00990F9A">
        <w:rPr>
          <w:rFonts w:ascii="Arial Narrow" w:hAnsi="Arial Narrow" w:cstheme="majorHAnsi"/>
          <w:sz w:val="20"/>
          <w:szCs w:val="20"/>
          <w:lang w:val="en-GB"/>
        </w:rPr>
        <w:t>hedefin</w:t>
      </w:r>
      <w:r w:rsidRPr="000B354B">
        <w:rPr>
          <w:rFonts w:ascii="Arial Narrow" w:hAnsi="Arial Narrow" w:cstheme="majorHAnsi"/>
          <w:sz w:val="20"/>
          <w:szCs w:val="20"/>
          <w:lang w:val="en-GB"/>
        </w:rPr>
        <w:t xml:space="preserve"> sonucu olarak Doğa Bazlı Çözümler Enstitüsü'nü (NBSI) k</w:t>
      </w:r>
      <w:r w:rsidR="00990F9A">
        <w:rPr>
          <w:rFonts w:ascii="Arial Narrow" w:hAnsi="Arial Narrow" w:cstheme="majorHAnsi"/>
          <w:sz w:val="20"/>
          <w:szCs w:val="20"/>
          <w:lang w:val="en-GB"/>
        </w:rPr>
        <w:t>urmuşlardır</w:t>
      </w:r>
      <w:r w:rsidRPr="000B354B">
        <w:rPr>
          <w:rFonts w:ascii="Arial Narrow" w:hAnsi="Arial Narrow" w:cstheme="majorHAnsi"/>
          <w:sz w:val="20"/>
          <w:szCs w:val="20"/>
          <w:lang w:val="en-GB"/>
        </w:rPr>
        <w:t>. NBSI, kentsel ormancılık ve NbS'lerde araştırma, geliştirme, eğitim ve politika danışmanlığı için uluslararası kabul görmüş bir enstitü olmaya çalışmaktadır. NBSI, şehir ormanlarını geliştirmek ve daha yeşil ve sağlıklı şehirler yaratmak için 3-30-30</w:t>
      </w:r>
      <w:r w:rsidR="00990F9A">
        <w:rPr>
          <w:rFonts w:ascii="Arial Narrow" w:hAnsi="Arial Narrow" w:cstheme="majorHAnsi"/>
          <w:sz w:val="20"/>
          <w:szCs w:val="20"/>
          <w:lang w:val="en-GB"/>
        </w:rPr>
        <w:t>0 kuralını geliştirmiş olup, b</w:t>
      </w:r>
      <w:r w:rsidRPr="000B354B">
        <w:rPr>
          <w:rFonts w:ascii="Arial Narrow" w:hAnsi="Arial Narrow" w:cstheme="majorHAnsi"/>
          <w:sz w:val="20"/>
          <w:szCs w:val="20"/>
          <w:lang w:val="en-GB"/>
        </w:rPr>
        <w:t>u, herkesin evinden üç ağaç görebilmesi, en az yüzde 30 ağaç örtüsü (veya bitki örtüsü) olan bir mahallede yaşayabilmesi ve birden fazla rekreasyonel aktiviteye izin veren en yakın yeşil alana en fazla 300 metre uzaklıkta olması</w:t>
      </w:r>
      <w:r w:rsidR="00990F9A">
        <w:rPr>
          <w:rFonts w:ascii="Arial Narrow" w:hAnsi="Arial Narrow" w:cstheme="majorHAnsi"/>
          <w:sz w:val="20"/>
          <w:szCs w:val="20"/>
          <w:lang w:val="en-GB"/>
        </w:rPr>
        <w:t xml:space="preserve"> gerektiği anlamına gelmektedir.</w:t>
      </w:r>
    </w:p>
    <w:p w14:paraId="589CCC2F" w14:textId="77777777" w:rsidR="006D5D33" w:rsidRPr="000B354B" w:rsidRDefault="006D5D33" w:rsidP="00561321">
      <w:pPr>
        <w:spacing w:after="0" w:line="240" w:lineRule="auto"/>
        <w:rPr>
          <w:rFonts w:ascii="Arial Narrow" w:hAnsi="Arial Narrow" w:cs="Times New Roman"/>
          <w:sz w:val="20"/>
          <w:szCs w:val="20"/>
          <w:lang w:val="en-GB"/>
        </w:rPr>
      </w:pPr>
    </w:p>
    <w:p w14:paraId="125217FF" w14:textId="77777777" w:rsidR="00A804C2" w:rsidRPr="001A5813" w:rsidRDefault="00A804C2" w:rsidP="00561321">
      <w:pPr>
        <w:pStyle w:val="Balk3"/>
        <w:numPr>
          <w:ilvl w:val="2"/>
          <w:numId w:val="1"/>
        </w:numPr>
        <w:spacing w:before="0" w:line="240" w:lineRule="auto"/>
        <w:ind w:left="0" w:firstLine="0"/>
        <w:jc w:val="both"/>
        <w:rPr>
          <w:rFonts w:ascii="Arial Narrow" w:hAnsi="Arial Narrow" w:cs="Times New Roman"/>
          <w:b/>
          <w:bCs/>
          <w:color w:val="auto"/>
          <w:sz w:val="28"/>
          <w:szCs w:val="28"/>
          <w:vertAlign w:val="superscript"/>
          <w:lang w:val="en-GB"/>
        </w:rPr>
      </w:pPr>
      <w:bookmarkStart w:id="129" w:name="_Toc142256550"/>
      <w:r w:rsidRPr="001A5813">
        <w:rPr>
          <w:rFonts w:ascii="Arial Narrow" w:hAnsi="Arial Narrow" w:cs="Times New Roman"/>
          <w:b/>
          <w:bCs/>
          <w:color w:val="auto"/>
          <w:sz w:val="28"/>
          <w:szCs w:val="28"/>
          <w:lang w:val="en-GB"/>
        </w:rPr>
        <w:t>Şehirlerdeki Ağaçlar Mücadelesi</w:t>
      </w:r>
      <w:r w:rsidRPr="001A5813">
        <w:rPr>
          <w:rFonts w:ascii="Arial Narrow" w:hAnsi="Arial Narrow" w:cs="Times New Roman"/>
          <w:b/>
          <w:bCs/>
          <w:color w:val="auto"/>
          <w:sz w:val="28"/>
          <w:szCs w:val="28"/>
          <w:vertAlign w:val="superscript"/>
          <w:lang w:val="en-GB"/>
        </w:rPr>
        <w:footnoteReference w:id="18"/>
      </w:r>
      <w:bookmarkEnd w:id="129"/>
    </w:p>
    <w:p w14:paraId="726F3AD8" w14:textId="77777777" w:rsidR="00A804C2" w:rsidRPr="001A5813" w:rsidRDefault="00A804C2" w:rsidP="00561321">
      <w:pPr>
        <w:pStyle w:val="DipnotMetni"/>
        <w:contextualSpacing/>
        <w:jc w:val="both"/>
        <w:rPr>
          <w:rFonts w:ascii="Arial Narrow" w:hAnsi="Arial Narrow" w:cs="Times New Roman"/>
          <w:b/>
          <w:bCs/>
          <w:lang w:val="en-GB"/>
        </w:rPr>
      </w:pPr>
    </w:p>
    <w:p w14:paraId="30316CED" w14:textId="28DAE00E" w:rsidR="00A804C2" w:rsidRDefault="00A804C2" w:rsidP="00561321">
      <w:pPr>
        <w:pStyle w:val="ListeParagraf"/>
        <w:spacing w:after="0" w:line="240" w:lineRule="auto"/>
        <w:ind w:left="0"/>
        <w:jc w:val="both"/>
        <w:rPr>
          <w:rFonts w:ascii="Arial Narrow" w:hAnsi="Arial Narrow" w:cstheme="majorHAnsi"/>
          <w:sz w:val="20"/>
          <w:szCs w:val="20"/>
          <w:lang w:val="en-GB"/>
        </w:rPr>
      </w:pPr>
      <w:r w:rsidRPr="000B354B">
        <w:rPr>
          <w:rFonts w:ascii="Arial Narrow" w:hAnsi="Arial Narrow" w:cstheme="majorHAnsi"/>
          <w:sz w:val="20"/>
          <w:szCs w:val="20"/>
          <w:lang w:val="en-GB"/>
        </w:rPr>
        <w:t>Şehirler, küresel karbondioksit (CO</w:t>
      </w:r>
      <w:r w:rsidRPr="00FF16FC">
        <w:rPr>
          <w:rFonts w:ascii="Arial Narrow" w:hAnsi="Arial Narrow" w:cstheme="majorHAnsi"/>
          <w:sz w:val="20"/>
          <w:szCs w:val="20"/>
          <w:vertAlign w:val="subscript"/>
          <w:lang w:val="en-GB"/>
        </w:rPr>
        <w:t>2</w:t>
      </w:r>
      <w:r w:rsidRPr="000B354B">
        <w:rPr>
          <w:rFonts w:ascii="Arial Narrow" w:hAnsi="Arial Narrow" w:cstheme="majorHAnsi"/>
          <w:sz w:val="20"/>
          <w:szCs w:val="20"/>
          <w:lang w:val="en-GB"/>
        </w:rPr>
        <w:t xml:space="preserve">) emisyonlarının yaklaşık yüzde 75'inden sorumludur. Ancak, </w:t>
      </w:r>
      <w:r w:rsidR="00D31CB8">
        <w:rPr>
          <w:rFonts w:ascii="Arial Narrow" w:hAnsi="Arial Narrow" w:cstheme="majorHAnsi"/>
          <w:sz w:val="20"/>
          <w:szCs w:val="20"/>
          <w:lang w:val="en-GB"/>
        </w:rPr>
        <w:t xml:space="preserve">şehirler </w:t>
      </w:r>
      <w:r w:rsidRPr="000B354B">
        <w:rPr>
          <w:rFonts w:ascii="Arial Narrow" w:hAnsi="Arial Narrow" w:cstheme="majorHAnsi"/>
          <w:sz w:val="20"/>
          <w:szCs w:val="20"/>
          <w:lang w:val="en-GB"/>
        </w:rPr>
        <w:t>iklim değişikliğinin olumsuz etkilerine karşı savunmasızdırlar. İnsanlığın yüzde 70'inin 2050 yılına kadar kentsel alanlarda yaşayacağı tahmin edildiğinden (BM, 2018), düşük maliyetli bir NbS olarak, kent ormanlar</w:t>
      </w:r>
      <w:r w:rsidR="00D31CB8">
        <w:rPr>
          <w:rFonts w:ascii="Arial Narrow" w:hAnsi="Arial Narrow" w:cstheme="majorHAnsi"/>
          <w:sz w:val="20"/>
          <w:szCs w:val="20"/>
          <w:lang w:val="en-GB"/>
        </w:rPr>
        <w:t>ı</w:t>
      </w:r>
      <w:r w:rsidRPr="000B354B">
        <w:rPr>
          <w:rFonts w:ascii="Arial Narrow" w:hAnsi="Arial Narrow" w:cstheme="majorHAnsi"/>
          <w:sz w:val="20"/>
          <w:szCs w:val="20"/>
          <w:lang w:val="en-GB"/>
        </w:rPr>
        <w:t xml:space="preserve"> ve ağaçlar yerleşim yerlerinin güvenlik açıklarını</w:t>
      </w:r>
      <w:r w:rsidR="00D31CB8">
        <w:rPr>
          <w:rFonts w:ascii="Arial Narrow" w:hAnsi="Arial Narrow" w:cstheme="majorHAnsi"/>
          <w:sz w:val="20"/>
          <w:szCs w:val="20"/>
          <w:lang w:val="en-GB"/>
        </w:rPr>
        <w:t>n</w:t>
      </w:r>
      <w:r w:rsidRPr="000B354B">
        <w:rPr>
          <w:rFonts w:ascii="Arial Narrow" w:hAnsi="Arial Narrow" w:cstheme="majorHAnsi"/>
          <w:sz w:val="20"/>
          <w:szCs w:val="20"/>
          <w:lang w:val="en-GB"/>
        </w:rPr>
        <w:t xml:space="preserve"> azaltmasına</w:t>
      </w:r>
      <w:r w:rsidR="00DC1912">
        <w:rPr>
          <w:rFonts w:ascii="Arial Narrow" w:hAnsi="Arial Narrow" w:cstheme="majorHAnsi"/>
          <w:sz w:val="20"/>
          <w:szCs w:val="20"/>
          <w:lang w:val="en-GB"/>
        </w:rPr>
        <w:t xml:space="preserve">, </w:t>
      </w:r>
      <w:r w:rsidR="00DC1912" w:rsidRPr="000B354B">
        <w:rPr>
          <w:rFonts w:ascii="Arial Narrow" w:hAnsi="Arial Narrow" w:cstheme="majorHAnsi"/>
          <w:sz w:val="20"/>
          <w:szCs w:val="20"/>
          <w:lang w:val="en-GB"/>
        </w:rPr>
        <w:t xml:space="preserve">salgınlar, aşırı </w:t>
      </w:r>
      <w:r w:rsidR="00DC1912">
        <w:rPr>
          <w:rFonts w:ascii="Arial Narrow" w:hAnsi="Arial Narrow" w:cstheme="majorHAnsi"/>
          <w:sz w:val="20"/>
          <w:szCs w:val="20"/>
          <w:lang w:val="en-GB"/>
        </w:rPr>
        <w:t>hava olayları ve doğal afetlere daha dayanıklı hale gelmesine</w:t>
      </w:r>
      <w:r w:rsidRPr="000B354B">
        <w:rPr>
          <w:rFonts w:ascii="Arial Narrow" w:hAnsi="Arial Narrow" w:cstheme="majorHAnsi"/>
          <w:sz w:val="20"/>
          <w:szCs w:val="20"/>
          <w:lang w:val="en-GB"/>
        </w:rPr>
        <w:t xml:space="preserve"> ve daha yüksek sıcaklıklar da dahil olmak üzere iklim değişikliğinin etkilerine karşı dayanıklılığı artırmasına yardımcı olabilir. Yerleşim yerlerinde</w:t>
      </w:r>
      <w:r w:rsidR="00DC1912">
        <w:rPr>
          <w:rFonts w:ascii="Arial Narrow" w:hAnsi="Arial Narrow" w:cstheme="majorHAnsi"/>
          <w:sz w:val="20"/>
          <w:szCs w:val="20"/>
          <w:lang w:val="en-GB"/>
        </w:rPr>
        <w:t>ki</w:t>
      </w:r>
      <w:r w:rsidRPr="000B354B">
        <w:rPr>
          <w:rFonts w:ascii="Arial Narrow" w:hAnsi="Arial Narrow" w:cstheme="majorHAnsi"/>
          <w:sz w:val="20"/>
          <w:szCs w:val="20"/>
          <w:lang w:val="en-GB"/>
        </w:rPr>
        <w:t xml:space="preserve"> ve çevresindeki kent ormanları ve ağaçları da </w:t>
      </w:r>
      <w:r w:rsidR="00CB01AF">
        <w:rPr>
          <w:rFonts w:ascii="Arial Narrow" w:hAnsi="Arial Narrow" w:cstheme="majorHAnsi"/>
          <w:sz w:val="20"/>
          <w:szCs w:val="20"/>
          <w:lang w:val="en-GB"/>
        </w:rPr>
        <w:t>SDG</w:t>
      </w:r>
      <w:r w:rsidRPr="000B354B">
        <w:rPr>
          <w:rFonts w:ascii="Arial Narrow" w:hAnsi="Arial Narrow" w:cstheme="majorHAnsi"/>
          <w:sz w:val="20"/>
          <w:szCs w:val="20"/>
          <w:lang w:val="en-GB"/>
        </w:rPr>
        <w:t>'lere ulaşılmasında önemli bir rol oynayabilir</w:t>
      </w:r>
      <w:r w:rsidR="00DC1912">
        <w:rPr>
          <w:rFonts w:ascii="Arial Narrow" w:hAnsi="Arial Narrow" w:cstheme="majorHAnsi"/>
          <w:sz w:val="20"/>
          <w:szCs w:val="20"/>
          <w:lang w:val="en-GB"/>
        </w:rPr>
        <w:t>. Y</w:t>
      </w:r>
      <w:r w:rsidR="00DC1912" w:rsidRPr="000B354B">
        <w:rPr>
          <w:rFonts w:ascii="Arial Narrow" w:hAnsi="Arial Narrow" w:cstheme="majorHAnsi"/>
          <w:sz w:val="20"/>
          <w:szCs w:val="20"/>
          <w:lang w:val="en-GB"/>
        </w:rPr>
        <w:t xml:space="preserve">eşil iş yaratma </w:t>
      </w:r>
      <w:r w:rsidRPr="000B354B">
        <w:rPr>
          <w:rFonts w:ascii="Arial Narrow" w:hAnsi="Arial Narrow" w:cstheme="majorHAnsi"/>
          <w:sz w:val="20"/>
          <w:szCs w:val="20"/>
          <w:lang w:val="en-GB"/>
        </w:rPr>
        <w:t>ve ekosistem hizmetlerinin sağlanması ve biyoçeşitliliğin korunmasının yanı sıra iyileştirilmiş halk sağlığı ve refahı, düşük sıcaklıklar, artan enerji verimliliği gibi ortak faydalar sağlayabilir.</w:t>
      </w:r>
    </w:p>
    <w:p w14:paraId="732C8EB2" w14:textId="77777777" w:rsidR="00D059F0" w:rsidRPr="000B354B" w:rsidRDefault="00D059F0" w:rsidP="00561321">
      <w:pPr>
        <w:pStyle w:val="ListeParagraf"/>
        <w:spacing w:after="0" w:line="240" w:lineRule="auto"/>
        <w:ind w:left="0"/>
        <w:jc w:val="both"/>
        <w:rPr>
          <w:rFonts w:ascii="Arial Narrow" w:hAnsi="Arial Narrow" w:cstheme="majorHAnsi"/>
          <w:sz w:val="20"/>
          <w:szCs w:val="20"/>
          <w:lang w:val="en-GB"/>
        </w:rPr>
      </w:pPr>
    </w:p>
    <w:p w14:paraId="0F6B3143" w14:textId="77777777" w:rsidR="00A804C2" w:rsidRPr="000B354B" w:rsidRDefault="00A804C2" w:rsidP="00A804C2">
      <w:pPr>
        <w:shd w:val="clear" w:color="auto" w:fill="FFFFFF"/>
        <w:spacing w:after="0" w:line="240" w:lineRule="auto"/>
        <w:jc w:val="both"/>
        <w:rPr>
          <w:rFonts w:ascii="Arial Narrow" w:hAnsi="Arial Narrow" w:cstheme="majorHAnsi"/>
          <w:noProof/>
          <w:sz w:val="20"/>
          <w:szCs w:val="20"/>
          <w:lang w:val="en-GB"/>
        </w:rPr>
      </w:pPr>
      <w:r w:rsidRPr="000B354B">
        <w:rPr>
          <w:rFonts w:ascii="Arial Narrow" w:hAnsi="Arial Narrow" w:cstheme="majorHAnsi"/>
          <w:noProof/>
          <w:sz w:val="20"/>
          <w:szCs w:val="20"/>
          <w:lang w:val="en-GB"/>
        </w:rPr>
        <w:t>Bu bağlamda, Birleşmiş Milletler Avrupa Ekonomik Komisyonu (UNECE) 2019 yılında "Şehirlerde</w:t>
      </w:r>
      <w:r w:rsidR="003B06D3">
        <w:rPr>
          <w:rFonts w:ascii="Arial Narrow" w:hAnsi="Arial Narrow" w:cstheme="majorHAnsi"/>
          <w:noProof/>
          <w:sz w:val="20"/>
          <w:szCs w:val="20"/>
          <w:lang w:val="en-GB"/>
        </w:rPr>
        <w:t>ki</w:t>
      </w:r>
      <w:r w:rsidRPr="000B354B">
        <w:rPr>
          <w:rFonts w:ascii="Arial Narrow" w:hAnsi="Arial Narrow" w:cstheme="majorHAnsi"/>
          <w:noProof/>
          <w:sz w:val="20"/>
          <w:szCs w:val="20"/>
          <w:lang w:val="en-GB"/>
        </w:rPr>
        <w:t xml:space="preserve"> Ağaçlar </w:t>
      </w:r>
      <w:r w:rsidR="003B06D3">
        <w:rPr>
          <w:rFonts w:ascii="Arial Narrow" w:hAnsi="Arial Narrow" w:cstheme="majorHAnsi"/>
          <w:noProof/>
          <w:sz w:val="20"/>
          <w:szCs w:val="20"/>
          <w:lang w:val="en-GB"/>
        </w:rPr>
        <w:t>Mücadelesi</w:t>
      </w:r>
      <w:r w:rsidR="00864CC6">
        <w:rPr>
          <w:rFonts w:ascii="Arial Narrow" w:hAnsi="Arial Narrow" w:cstheme="majorHAnsi"/>
          <w:noProof/>
          <w:sz w:val="20"/>
          <w:szCs w:val="20"/>
          <w:lang w:val="en-GB"/>
        </w:rPr>
        <w:t>-Girişimini</w:t>
      </w:r>
      <w:r w:rsidR="003B06D3">
        <w:rPr>
          <w:rFonts w:ascii="Arial Narrow" w:hAnsi="Arial Narrow" w:cstheme="majorHAnsi"/>
          <w:noProof/>
          <w:sz w:val="20"/>
          <w:szCs w:val="20"/>
          <w:lang w:val="en-GB"/>
        </w:rPr>
        <w:t>"ni başlatmıştır</w:t>
      </w:r>
      <w:r w:rsidRPr="000B354B">
        <w:rPr>
          <w:rFonts w:ascii="Arial Narrow" w:hAnsi="Arial Narrow" w:cstheme="majorHAnsi"/>
          <w:noProof/>
          <w:sz w:val="20"/>
          <w:szCs w:val="20"/>
          <w:lang w:val="en-GB"/>
        </w:rPr>
        <w:t xml:space="preserve">. Bu girişim, dünya çapındaki belediye başkanlarını ve yerel yönetimleri ağaç dikme taahhüdü vermeye ve şehirlerin daha yeşil, daha fazla </w:t>
      </w:r>
      <w:r w:rsidR="00864CC6" w:rsidRPr="000B354B">
        <w:rPr>
          <w:rFonts w:ascii="Arial Narrow" w:hAnsi="Arial Narrow" w:cstheme="majorHAnsi"/>
          <w:noProof/>
          <w:sz w:val="20"/>
          <w:szCs w:val="20"/>
          <w:lang w:val="en-GB"/>
        </w:rPr>
        <w:t xml:space="preserve">dayanıklı ve daha sürdürülebilir </w:t>
      </w:r>
      <w:r w:rsidRPr="000B354B">
        <w:rPr>
          <w:rFonts w:ascii="Arial Narrow" w:hAnsi="Arial Narrow" w:cstheme="majorHAnsi"/>
          <w:noProof/>
          <w:sz w:val="20"/>
          <w:szCs w:val="20"/>
          <w:lang w:val="en-GB"/>
        </w:rPr>
        <w:t>olmasını sağlamak için he</w:t>
      </w:r>
      <w:r w:rsidR="00864CC6">
        <w:rPr>
          <w:rFonts w:ascii="Arial Narrow" w:hAnsi="Arial Narrow" w:cstheme="majorHAnsi"/>
          <w:noProof/>
          <w:sz w:val="20"/>
          <w:szCs w:val="20"/>
          <w:lang w:val="en-GB"/>
        </w:rPr>
        <w:t>defler belirlemeye davet etmektedir.</w:t>
      </w:r>
    </w:p>
    <w:p w14:paraId="1E4D8EB7" w14:textId="77777777" w:rsidR="00A804C2" w:rsidRPr="000B354B" w:rsidRDefault="00A804C2" w:rsidP="00A804C2">
      <w:pPr>
        <w:shd w:val="clear" w:color="auto" w:fill="FFFFFF"/>
        <w:spacing w:after="0" w:line="240" w:lineRule="auto"/>
        <w:jc w:val="both"/>
        <w:rPr>
          <w:rFonts w:ascii="Arial Narrow" w:hAnsi="Arial Narrow" w:cstheme="majorHAnsi"/>
          <w:noProof/>
          <w:sz w:val="20"/>
          <w:szCs w:val="20"/>
          <w:lang w:val="en-GB"/>
        </w:rPr>
      </w:pPr>
    </w:p>
    <w:p w14:paraId="2068BEE0" w14:textId="11EE60AB" w:rsidR="00C94AB9" w:rsidRDefault="00C94AB9" w:rsidP="00A804C2">
      <w:pPr>
        <w:pStyle w:val="ListeParagraf"/>
        <w:spacing w:after="0" w:line="240" w:lineRule="auto"/>
        <w:ind w:left="0"/>
        <w:jc w:val="both"/>
        <w:rPr>
          <w:rFonts w:ascii="Arial Narrow" w:hAnsi="Arial Narrow" w:cstheme="majorHAnsi"/>
          <w:sz w:val="20"/>
          <w:szCs w:val="20"/>
          <w:lang w:val="en-GB"/>
        </w:rPr>
      </w:pPr>
      <w:r>
        <w:rPr>
          <w:rFonts w:ascii="Arial Narrow" w:hAnsi="Arial Narrow" w:cstheme="majorHAnsi"/>
          <w:sz w:val="20"/>
          <w:szCs w:val="20"/>
          <w:lang w:val="en-GB"/>
        </w:rPr>
        <w:t>Bu girişim kapsamında dünya genelinde</w:t>
      </w:r>
      <w:r w:rsidR="00A804C2" w:rsidRPr="000B354B">
        <w:rPr>
          <w:rFonts w:ascii="Arial Narrow" w:hAnsi="Arial Narrow" w:cstheme="majorHAnsi"/>
          <w:sz w:val="20"/>
          <w:szCs w:val="20"/>
          <w:lang w:val="en-GB"/>
        </w:rPr>
        <w:t xml:space="preserve"> </w:t>
      </w:r>
      <w:r w:rsidRPr="000B354B">
        <w:rPr>
          <w:rFonts w:ascii="Arial Narrow" w:hAnsi="Arial Narrow" w:cstheme="majorHAnsi"/>
          <w:sz w:val="20"/>
          <w:szCs w:val="20"/>
          <w:lang w:val="en-GB"/>
        </w:rPr>
        <w:t xml:space="preserve">70'in </w:t>
      </w:r>
      <w:r>
        <w:rPr>
          <w:rFonts w:ascii="Arial Narrow" w:hAnsi="Arial Narrow" w:cstheme="majorHAnsi"/>
          <w:sz w:val="20"/>
          <w:szCs w:val="20"/>
          <w:lang w:val="en-GB"/>
        </w:rPr>
        <w:t xml:space="preserve">üzerinde şehir taahhütte bulunmuştur. </w:t>
      </w:r>
      <w:r w:rsidR="00A804C2" w:rsidRPr="000B354B">
        <w:rPr>
          <w:rFonts w:ascii="Arial Narrow" w:hAnsi="Arial Narrow" w:cstheme="majorHAnsi"/>
          <w:sz w:val="20"/>
          <w:szCs w:val="20"/>
          <w:lang w:val="en-GB"/>
        </w:rPr>
        <w:t>Aşkabat, Balykchy, Batken, Cholpon-Ata, Celal-Abad, Kadamjay, Karakol, Kara-Kul, Kara-Suu, K</w:t>
      </w:r>
      <w:r w:rsidR="00711A41">
        <w:rPr>
          <w:rFonts w:ascii="Arial Narrow" w:hAnsi="Arial Narrow" w:cstheme="majorHAnsi"/>
          <w:sz w:val="20"/>
          <w:szCs w:val="20"/>
          <w:lang w:val="en-GB"/>
        </w:rPr>
        <w:t>ı</w:t>
      </w:r>
      <w:r w:rsidR="00A804C2" w:rsidRPr="000B354B">
        <w:rPr>
          <w:rFonts w:ascii="Arial Narrow" w:hAnsi="Arial Narrow" w:cstheme="majorHAnsi"/>
          <w:sz w:val="20"/>
          <w:szCs w:val="20"/>
          <w:lang w:val="en-GB"/>
        </w:rPr>
        <w:t>z</w:t>
      </w:r>
      <w:r w:rsidR="00711A41">
        <w:rPr>
          <w:rFonts w:ascii="Arial Narrow" w:hAnsi="Arial Narrow" w:cstheme="majorHAnsi"/>
          <w:sz w:val="20"/>
          <w:szCs w:val="20"/>
          <w:lang w:val="en-GB"/>
        </w:rPr>
        <w:t>ı</w:t>
      </w:r>
      <w:r w:rsidR="00A804C2" w:rsidRPr="000B354B">
        <w:rPr>
          <w:rFonts w:ascii="Arial Narrow" w:hAnsi="Arial Narrow" w:cstheme="majorHAnsi"/>
          <w:sz w:val="20"/>
          <w:szCs w:val="20"/>
          <w:lang w:val="en-GB"/>
        </w:rPr>
        <w:t xml:space="preserve">l-Kiya, Naryn, Osh, Razzakov, Sulukta ve Talas dahil olmak üzere </w:t>
      </w:r>
      <w:r>
        <w:rPr>
          <w:rFonts w:ascii="Arial Narrow" w:hAnsi="Arial Narrow" w:cstheme="majorHAnsi"/>
          <w:sz w:val="20"/>
          <w:szCs w:val="20"/>
          <w:lang w:val="en-GB"/>
        </w:rPr>
        <w:t xml:space="preserve"> FAOSEC bölgesinden bir çok </w:t>
      </w:r>
      <w:r w:rsidR="00711A41">
        <w:rPr>
          <w:rFonts w:ascii="Arial Narrow" w:hAnsi="Arial Narrow" w:cstheme="majorHAnsi"/>
          <w:sz w:val="20"/>
          <w:szCs w:val="20"/>
          <w:lang w:val="en-GB"/>
        </w:rPr>
        <w:t>b</w:t>
      </w:r>
      <w:r>
        <w:rPr>
          <w:rFonts w:ascii="Arial Narrow" w:hAnsi="Arial Narrow" w:cstheme="majorHAnsi"/>
          <w:sz w:val="20"/>
          <w:szCs w:val="20"/>
          <w:lang w:val="en-GB"/>
        </w:rPr>
        <w:t>elediye bu girişime katılmıştır.</w:t>
      </w:r>
    </w:p>
    <w:p w14:paraId="6D6F5A49" w14:textId="77777777" w:rsidR="00C94AB9" w:rsidRDefault="00C94AB9" w:rsidP="00A804C2">
      <w:pPr>
        <w:pStyle w:val="ListeParagraf"/>
        <w:spacing w:after="0" w:line="240" w:lineRule="auto"/>
        <w:ind w:left="0"/>
        <w:jc w:val="both"/>
        <w:rPr>
          <w:rFonts w:ascii="Arial Narrow" w:hAnsi="Arial Narrow" w:cstheme="majorHAnsi"/>
          <w:sz w:val="20"/>
          <w:szCs w:val="20"/>
          <w:lang w:val="en-GB"/>
        </w:rPr>
      </w:pPr>
    </w:p>
    <w:p w14:paraId="63E78439" w14:textId="00FF443C" w:rsidR="00A804C2" w:rsidRPr="000B354B" w:rsidRDefault="00A804C2" w:rsidP="00A804C2">
      <w:pPr>
        <w:pStyle w:val="ListeParagraf"/>
        <w:spacing w:after="0" w:line="240" w:lineRule="auto"/>
        <w:ind w:left="0"/>
        <w:jc w:val="both"/>
        <w:rPr>
          <w:rFonts w:ascii="Arial Narrow" w:hAnsi="Arial Narrow" w:cstheme="majorHAnsi"/>
          <w:sz w:val="20"/>
          <w:szCs w:val="20"/>
          <w:lang w:val="en-GB"/>
        </w:rPr>
      </w:pPr>
      <w:r w:rsidRPr="000B354B">
        <w:rPr>
          <w:rFonts w:ascii="Arial Narrow" w:hAnsi="Arial Narrow" w:cstheme="majorHAnsi"/>
          <w:sz w:val="20"/>
          <w:szCs w:val="20"/>
          <w:lang w:val="en-GB"/>
        </w:rPr>
        <w:t>Örneğin, Türkmenistan'ın başkenti Aşkabat, UNEP ve UNDP'nin Türkmenistan Çevre Bakanlığı ile işbirliği içinde yürüttüğü "Türkmenistan'da Sürdürülebilir Şehirler: Aşkabat ve Awaza'da Entegre Yeşil Kentsel Gelişim" projesinde hızlı ke</w:t>
      </w:r>
      <w:r w:rsidR="00C94AB9">
        <w:rPr>
          <w:rFonts w:ascii="Arial Narrow" w:hAnsi="Arial Narrow" w:cstheme="majorHAnsi"/>
          <w:sz w:val="20"/>
          <w:szCs w:val="20"/>
          <w:lang w:val="en-GB"/>
        </w:rPr>
        <w:t>ntleşmeyi ele almayı hedeflemektedir.</w:t>
      </w:r>
      <w:r w:rsidR="00711A41">
        <w:rPr>
          <w:rFonts w:ascii="Arial Narrow" w:hAnsi="Arial Narrow" w:cstheme="majorHAnsi"/>
          <w:sz w:val="20"/>
          <w:szCs w:val="20"/>
          <w:lang w:val="en-GB"/>
        </w:rPr>
        <w:t xml:space="preserve"> </w:t>
      </w:r>
      <w:r w:rsidR="00C94AB9">
        <w:rPr>
          <w:rFonts w:ascii="Arial Narrow" w:hAnsi="Arial Narrow" w:cstheme="majorHAnsi"/>
          <w:sz w:val="20"/>
          <w:szCs w:val="20"/>
          <w:lang w:val="en-GB"/>
        </w:rPr>
        <w:t>P</w:t>
      </w:r>
      <w:r w:rsidRPr="000B354B">
        <w:rPr>
          <w:rFonts w:ascii="Arial Narrow" w:hAnsi="Arial Narrow" w:cstheme="majorHAnsi"/>
          <w:sz w:val="20"/>
          <w:szCs w:val="20"/>
          <w:lang w:val="en-GB"/>
        </w:rPr>
        <w:t>roje, Aşkabat'ta sürdürülebilir kentsel gelişimi ve şehir çapında sürdürülebilirlik planlarının geliştirilmesini kolaylaştıracaktır. Aşkabat, ülke çapında 10 milyon ağaç dikmeyi hedefleyen "Ulusal Orman Programı" ile uyumlu "Trees in Cities Challenge" kapsamında 1,6 mi</w:t>
      </w:r>
      <w:r w:rsidR="00C94AB9">
        <w:rPr>
          <w:rFonts w:ascii="Arial Narrow" w:hAnsi="Arial Narrow" w:cstheme="majorHAnsi"/>
          <w:sz w:val="20"/>
          <w:szCs w:val="20"/>
          <w:lang w:val="en-GB"/>
        </w:rPr>
        <w:t>lyon yeni ağaç dikme taahhüdünde bulunmuştur.</w:t>
      </w:r>
    </w:p>
    <w:p w14:paraId="43C87984" w14:textId="77777777" w:rsidR="00A804C2" w:rsidRPr="000B354B" w:rsidRDefault="00A804C2" w:rsidP="00A804C2">
      <w:pPr>
        <w:pStyle w:val="ListeParagraf"/>
        <w:spacing w:after="0" w:line="240" w:lineRule="auto"/>
        <w:ind w:left="0"/>
        <w:jc w:val="both"/>
        <w:rPr>
          <w:rFonts w:ascii="Arial Narrow" w:hAnsi="Arial Narrow" w:cstheme="majorHAnsi"/>
          <w:sz w:val="20"/>
          <w:szCs w:val="20"/>
          <w:lang w:val="en-GB"/>
        </w:rPr>
      </w:pPr>
    </w:p>
    <w:p w14:paraId="7CEA8BA0" w14:textId="77428DBC" w:rsidR="00A804C2" w:rsidRPr="000B354B" w:rsidRDefault="00A804C2" w:rsidP="00A804C2">
      <w:pPr>
        <w:pStyle w:val="ListeParagraf"/>
        <w:spacing w:after="0" w:line="240" w:lineRule="auto"/>
        <w:ind w:left="0"/>
        <w:jc w:val="both"/>
        <w:rPr>
          <w:rFonts w:ascii="Arial Narrow" w:hAnsi="Arial Narrow" w:cstheme="majorHAnsi"/>
          <w:sz w:val="20"/>
          <w:szCs w:val="20"/>
          <w:lang w:val="en-GB"/>
        </w:rPr>
      </w:pPr>
      <w:r w:rsidRPr="000B354B">
        <w:rPr>
          <w:rFonts w:ascii="Arial Narrow" w:hAnsi="Arial Narrow" w:cstheme="majorHAnsi"/>
          <w:sz w:val="20"/>
          <w:szCs w:val="20"/>
          <w:lang w:val="en-GB"/>
        </w:rPr>
        <w:t>UNECE ayrıca</w:t>
      </w:r>
      <w:r w:rsidR="00711A41">
        <w:rPr>
          <w:rFonts w:ascii="Arial Narrow" w:hAnsi="Arial Narrow" w:cstheme="majorHAnsi"/>
          <w:sz w:val="20"/>
          <w:szCs w:val="20"/>
          <w:lang w:val="en-GB"/>
        </w:rPr>
        <w:t>, d</w:t>
      </w:r>
      <w:r w:rsidRPr="000B354B">
        <w:rPr>
          <w:rFonts w:ascii="Arial Narrow" w:hAnsi="Arial Narrow" w:cstheme="majorHAnsi"/>
          <w:sz w:val="20"/>
          <w:szCs w:val="20"/>
          <w:lang w:val="en-GB"/>
        </w:rPr>
        <w:t>aha sağlıklı, daha sürdürülebilir ve iklime dayanıklı şehirler geliştirmek için bütünleştirici ve stratejik bir NbS olarak sürdürülebilir kentsel ve kent çevresi ormancılığının rolünü vurgulayan İlerleyen Sürdürülebilir Kentsel ve Kent Çevresi Ormancılığı (UNECE, 2021)</w:t>
      </w:r>
      <w:r w:rsidR="00C94AB9">
        <w:rPr>
          <w:rFonts w:ascii="Arial Narrow" w:hAnsi="Arial Narrow" w:cstheme="majorHAnsi"/>
          <w:sz w:val="20"/>
          <w:szCs w:val="20"/>
          <w:lang w:val="en-GB"/>
        </w:rPr>
        <w:t xml:space="preserve"> isimli yayını hazırlamıştır</w:t>
      </w:r>
      <w:r w:rsidR="00711A41">
        <w:rPr>
          <w:rFonts w:ascii="Arial Narrow" w:hAnsi="Arial Narrow" w:cstheme="majorHAnsi"/>
          <w:sz w:val="20"/>
          <w:szCs w:val="20"/>
          <w:lang w:val="en-GB"/>
        </w:rPr>
        <w:t>.</w:t>
      </w:r>
      <w:r w:rsidR="00C94AB9">
        <w:rPr>
          <w:rFonts w:ascii="Arial Narrow" w:hAnsi="Arial Narrow" w:cstheme="majorHAnsi"/>
          <w:sz w:val="20"/>
          <w:szCs w:val="20"/>
          <w:lang w:val="en-GB"/>
        </w:rPr>
        <w:t xml:space="preserve"> Bu çalışma </w:t>
      </w:r>
      <w:r w:rsidRPr="000B354B">
        <w:rPr>
          <w:rFonts w:ascii="Arial Narrow" w:hAnsi="Arial Narrow" w:cstheme="majorHAnsi"/>
          <w:sz w:val="20"/>
          <w:szCs w:val="20"/>
          <w:lang w:val="en-GB"/>
        </w:rPr>
        <w:t>kentsel alanlarda orman örtüsünün artırı</w:t>
      </w:r>
      <w:r w:rsidR="00C94AB9">
        <w:rPr>
          <w:rFonts w:ascii="Arial Narrow" w:hAnsi="Arial Narrow" w:cstheme="majorHAnsi"/>
          <w:sz w:val="20"/>
          <w:szCs w:val="20"/>
          <w:lang w:val="en-GB"/>
        </w:rPr>
        <w:t xml:space="preserve">lmasını şiddetle tavsiye etmekte olup </w:t>
      </w:r>
      <w:r w:rsidRPr="000B354B">
        <w:rPr>
          <w:rFonts w:ascii="Arial Narrow" w:hAnsi="Arial Narrow" w:cstheme="majorHAnsi"/>
          <w:sz w:val="20"/>
          <w:szCs w:val="20"/>
          <w:lang w:val="en-GB"/>
        </w:rPr>
        <w:t>sürdürülebilir uzun vadeli yönetim hedeflerinin, kent ormanlarının ve ağaçlarının faydalarını optimize etmek için ağaçlandırmayı ve ağaç dikmeyi dest</w:t>
      </w:r>
      <w:r w:rsidR="00C94AB9">
        <w:rPr>
          <w:rFonts w:ascii="Arial Narrow" w:hAnsi="Arial Narrow" w:cstheme="majorHAnsi"/>
          <w:sz w:val="20"/>
          <w:szCs w:val="20"/>
          <w:lang w:val="en-GB"/>
        </w:rPr>
        <w:t>eklemesi gerektiğini vurgulamaktadır.</w:t>
      </w:r>
    </w:p>
    <w:p w14:paraId="4CFB6EB0" w14:textId="77777777" w:rsidR="00A804C2" w:rsidRPr="000B354B" w:rsidRDefault="00A804C2" w:rsidP="00A804C2">
      <w:pPr>
        <w:spacing w:after="0" w:line="240" w:lineRule="auto"/>
        <w:rPr>
          <w:rFonts w:ascii="Arial Narrow" w:hAnsi="Arial Narrow" w:cs="Times New Roman"/>
          <w:sz w:val="20"/>
          <w:szCs w:val="20"/>
          <w:lang w:val="en-GB"/>
        </w:rPr>
      </w:pPr>
    </w:p>
    <w:p w14:paraId="64D22FA0" w14:textId="77777777" w:rsidR="00A804C2" w:rsidRPr="001A5813" w:rsidRDefault="00A804C2" w:rsidP="00A804C2">
      <w:pPr>
        <w:pStyle w:val="Balk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130" w:name="_Toc142256551"/>
      <w:r w:rsidRPr="001A5813">
        <w:rPr>
          <w:rFonts w:ascii="Arial Narrow" w:hAnsi="Arial Narrow" w:cs="Times New Roman"/>
          <w:b/>
          <w:bCs/>
          <w:color w:val="auto"/>
          <w:sz w:val="28"/>
          <w:szCs w:val="28"/>
          <w:lang w:val="en-GB"/>
        </w:rPr>
        <w:t>Doğa Temelli Çözümler 2022 Projesi</w:t>
      </w:r>
      <w:r w:rsidRPr="001A5813">
        <w:rPr>
          <w:rFonts w:ascii="Arial Narrow" w:hAnsi="Arial Narrow" w:cs="Times New Roman"/>
          <w:b/>
          <w:bCs/>
          <w:color w:val="auto"/>
          <w:sz w:val="28"/>
          <w:szCs w:val="28"/>
          <w:vertAlign w:val="superscript"/>
          <w:lang w:val="en-GB"/>
        </w:rPr>
        <w:footnoteReference w:id="19"/>
      </w:r>
      <w:bookmarkEnd w:id="130"/>
    </w:p>
    <w:p w14:paraId="6E79F739" w14:textId="77777777" w:rsidR="00A804C2" w:rsidRPr="000B354B" w:rsidRDefault="00A804C2" w:rsidP="00A804C2">
      <w:pPr>
        <w:spacing w:after="0" w:line="240" w:lineRule="auto"/>
        <w:jc w:val="both"/>
        <w:rPr>
          <w:rFonts w:ascii="Arial Narrow" w:hAnsi="Arial Narrow" w:cstheme="majorHAnsi"/>
          <w:sz w:val="20"/>
          <w:szCs w:val="20"/>
          <w:lang w:val="en-GB"/>
        </w:rPr>
      </w:pPr>
    </w:p>
    <w:p w14:paraId="580E2756" w14:textId="0DC2F394" w:rsidR="00A804C2" w:rsidRPr="000B354B" w:rsidRDefault="00A804C2" w:rsidP="00A804C2">
      <w:pPr>
        <w:spacing w:after="0" w:line="240" w:lineRule="auto"/>
        <w:jc w:val="both"/>
        <w:rPr>
          <w:rFonts w:ascii="Arial Narrow" w:hAnsi="Arial Narrow" w:cstheme="majorHAnsi"/>
          <w:sz w:val="20"/>
          <w:szCs w:val="20"/>
          <w:lang w:val="en-GB"/>
        </w:rPr>
      </w:pPr>
      <w:r w:rsidRPr="000B354B">
        <w:rPr>
          <w:rFonts w:ascii="Arial Narrow" w:hAnsi="Arial Narrow" w:cstheme="majorHAnsi"/>
          <w:sz w:val="20"/>
          <w:szCs w:val="20"/>
          <w:lang w:val="en-GB"/>
        </w:rPr>
        <w:t xml:space="preserve">NbS 2022 Projesinin amacı, </w:t>
      </w:r>
      <w:r w:rsidR="004253A7" w:rsidRPr="000B354B">
        <w:rPr>
          <w:rFonts w:ascii="Arial Narrow" w:hAnsi="Arial Narrow" w:cstheme="majorHAnsi"/>
          <w:sz w:val="20"/>
          <w:szCs w:val="20"/>
          <w:lang w:val="en-GB"/>
        </w:rPr>
        <w:t xml:space="preserve">Avrupa şehirlerinden ve dünya çapındaki diğer şehirlerden 1100 kentsel NbS'nin küresel bir veritabanı </w:t>
      </w:r>
      <w:r w:rsidR="004253A7">
        <w:rPr>
          <w:rFonts w:ascii="Arial Narrow" w:hAnsi="Arial Narrow" w:cstheme="majorHAnsi"/>
          <w:sz w:val="20"/>
          <w:szCs w:val="20"/>
          <w:lang w:val="en-GB"/>
        </w:rPr>
        <w:t>olan “</w:t>
      </w:r>
      <w:r w:rsidRPr="000B354B">
        <w:rPr>
          <w:rFonts w:ascii="Arial Narrow" w:hAnsi="Arial Narrow" w:cstheme="majorHAnsi"/>
          <w:sz w:val="20"/>
          <w:szCs w:val="20"/>
          <w:lang w:val="en-GB"/>
        </w:rPr>
        <w:t>Kentsel Doğa Atlası</w:t>
      </w:r>
      <w:r w:rsidR="004253A7">
        <w:rPr>
          <w:rFonts w:ascii="Arial Narrow" w:hAnsi="Arial Narrow" w:cstheme="majorHAnsi"/>
          <w:sz w:val="20"/>
          <w:szCs w:val="20"/>
          <w:lang w:val="en-GB"/>
        </w:rPr>
        <w:t>”</w:t>
      </w:r>
      <w:r w:rsidRPr="000B354B">
        <w:rPr>
          <w:rFonts w:ascii="Arial Narrow" w:hAnsi="Arial Narrow" w:cstheme="majorHAnsi"/>
          <w:sz w:val="20"/>
          <w:szCs w:val="20"/>
          <w:lang w:val="en-GB"/>
        </w:rPr>
        <w:t>'nda kentsel NbS'lerin Asya bileşenini geliştirmektir.</w:t>
      </w:r>
      <w:r w:rsidR="00787C5C" w:rsidRPr="000B354B">
        <w:rPr>
          <w:rStyle w:val="DipnotBavurusu"/>
          <w:rFonts w:ascii="Arial Narrow" w:hAnsi="Arial Narrow" w:cstheme="majorHAnsi"/>
          <w:sz w:val="20"/>
          <w:szCs w:val="20"/>
          <w:lang w:val="en-GB"/>
        </w:rPr>
        <w:footnoteReference w:id="20"/>
      </w:r>
      <w:r w:rsidR="004253A7">
        <w:rPr>
          <w:rFonts w:ascii="Arial Narrow" w:hAnsi="Arial Narrow" w:cstheme="majorHAnsi"/>
          <w:sz w:val="20"/>
          <w:szCs w:val="20"/>
          <w:lang w:val="en-GB"/>
        </w:rPr>
        <w:t xml:space="preserve"> </w:t>
      </w:r>
      <w:r w:rsidRPr="000B354B">
        <w:rPr>
          <w:rFonts w:ascii="Arial Narrow" w:hAnsi="Arial Narrow" w:cstheme="majorHAnsi"/>
          <w:sz w:val="20"/>
          <w:szCs w:val="20"/>
          <w:lang w:val="en-GB"/>
        </w:rPr>
        <w:t xml:space="preserve"> Proje, seçilen Asya ülkelerinde 100'e kadar NbS'nin belirlenmesini v</w:t>
      </w:r>
      <w:r w:rsidR="004253A7">
        <w:rPr>
          <w:rFonts w:ascii="Arial Narrow" w:hAnsi="Arial Narrow" w:cstheme="majorHAnsi"/>
          <w:sz w:val="20"/>
          <w:szCs w:val="20"/>
          <w:lang w:val="en-GB"/>
        </w:rPr>
        <w:t xml:space="preserve">e analiz edilmesini içermekte olup bu kapsamda </w:t>
      </w:r>
      <w:r w:rsidRPr="000B354B">
        <w:rPr>
          <w:rFonts w:ascii="Arial Narrow" w:hAnsi="Arial Narrow" w:cstheme="majorHAnsi"/>
          <w:sz w:val="20"/>
          <w:szCs w:val="20"/>
          <w:lang w:val="en-GB"/>
        </w:rPr>
        <w:t xml:space="preserve">Kazakistan, Kırgızistan ve Türkiye'den örnekler aşağıda listelenmiştir. Seçilen NbS'ler mavi altyapı, su yönetimi için yeşil alanlar ve yeşillikler, parklar ve </w:t>
      </w:r>
      <w:r w:rsidR="00711A41">
        <w:rPr>
          <w:rFonts w:ascii="Arial Narrow" w:hAnsi="Arial Narrow" w:cstheme="majorHAnsi"/>
          <w:sz w:val="20"/>
          <w:szCs w:val="20"/>
          <w:lang w:val="en-GB"/>
        </w:rPr>
        <w:t>kent</w:t>
      </w:r>
      <w:r w:rsidRPr="000B354B">
        <w:rPr>
          <w:rFonts w:ascii="Arial Narrow" w:hAnsi="Arial Narrow" w:cstheme="majorHAnsi"/>
          <w:sz w:val="20"/>
          <w:szCs w:val="20"/>
          <w:lang w:val="en-GB"/>
        </w:rPr>
        <w:t xml:space="preserve"> ormanlarını içeren gri altyapıdır.</w:t>
      </w:r>
    </w:p>
    <w:p w14:paraId="32080228" w14:textId="77777777" w:rsidR="00A804C2" w:rsidRPr="000B354B" w:rsidRDefault="00A804C2" w:rsidP="00A804C2">
      <w:pPr>
        <w:spacing w:after="0" w:line="240" w:lineRule="auto"/>
        <w:jc w:val="both"/>
        <w:rPr>
          <w:rFonts w:ascii="Arial Narrow" w:hAnsi="Arial Narrow" w:cstheme="majorHAnsi"/>
          <w:sz w:val="20"/>
          <w:szCs w:val="20"/>
          <w:lang w:val="en-GB"/>
        </w:rPr>
      </w:pPr>
    </w:p>
    <w:p w14:paraId="7847924B" w14:textId="77777777" w:rsidR="00A804C2" w:rsidRPr="000B354B" w:rsidRDefault="00A804C2" w:rsidP="00A804C2">
      <w:pPr>
        <w:pStyle w:val="ListeParagraf"/>
        <w:numPr>
          <w:ilvl w:val="0"/>
          <w:numId w:val="59"/>
        </w:numPr>
        <w:spacing w:after="0" w:line="240" w:lineRule="auto"/>
        <w:ind w:left="0" w:firstLine="0"/>
        <w:contextualSpacing w:val="0"/>
        <w:jc w:val="both"/>
        <w:rPr>
          <w:rFonts w:ascii="Arial Narrow" w:hAnsi="Arial Narrow" w:cstheme="majorHAnsi"/>
          <w:sz w:val="20"/>
          <w:szCs w:val="20"/>
          <w:lang w:val="en-GB"/>
        </w:rPr>
      </w:pPr>
      <w:r w:rsidRPr="000B354B">
        <w:rPr>
          <w:rFonts w:ascii="Arial Narrow" w:hAnsi="Arial Narrow" w:cstheme="majorHAnsi"/>
          <w:sz w:val="20"/>
          <w:szCs w:val="20"/>
          <w:lang w:val="en-GB"/>
        </w:rPr>
        <w:t>Nur-Sultan şehrinin yeşil kuşağı – Nur Sultan/Kazakistan</w:t>
      </w:r>
      <w:r w:rsidRPr="000B354B">
        <w:rPr>
          <w:rStyle w:val="DipnotBavurusu"/>
          <w:rFonts w:ascii="Arial Narrow" w:hAnsi="Arial Narrow" w:cstheme="majorHAnsi"/>
          <w:sz w:val="20"/>
          <w:szCs w:val="20"/>
          <w:lang w:val="en-GB"/>
        </w:rPr>
        <w:footnoteReference w:id="21"/>
      </w:r>
    </w:p>
    <w:p w14:paraId="6CC4384F" w14:textId="0B072C37" w:rsidR="00A804C2" w:rsidRPr="000B354B" w:rsidRDefault="00A804C2" w:rsidP="00A804C2">
      <w:pPr>
        <w:pStyle w:val="ListeParagraf"/>
        <w:numPr>
          <w:ilvl w:val="0"/>
          <w:numId w:val="59"/>
        </w:numPr>
        <w:spacing w:after="0" w:line="240" w:lineRule="auto"/>
        <w:ind w:left="0" w:firstLine="0"/>
        <w:contextualSpacing w:val="0"/>
        <w:jc w:val="both"/>
        <w:rPr>
          <w:rFonts w:ascii="Arial Narrow" w:hAnsi="Arial Narrow" w:cstheme="majorHAnsi"/>
          <w:sz w:val="20"/>
          <w:szCs w:val="20"/>
          <w:lang w:val="en-GB"/>
        </w:rPr>
      </w:pPr>
      <w:r w:rsidRPr="000B354B">
        <w:rPr>
          <w:rFonts w:ascii="Arial Narrow" w:hAnsi="Arial Narrow" w:cstheme="majorHAnsi"/>
          <w:sz w:val="20"/>
          <w:szCs w:val="20"/>
          <w:lang w:val="en-GB"/>
        </w:rPr>
        <w:t>E</w:t>
      </w:r>
      <w:r w:rsidR="00711A41">
        <w:rPr>
          <w:rFonts w:ascii="Arial Narrow" w:hAnsi="Arial Narrow" w:cstheme="majorHAnsi"/>
          <w:sz w:val="20"/>
          <w:szCs w:val="20"/>
          <w:lang w:val="en-GB"/>
        </w:rPr>
        <w:t>k</w:t>
      </w:r>
      <w:r w:rsidRPr="000B354B">
        <w:rPr>
          <w:rFonts w:ascii="Arial Narrow" w:hAnsi="Arial Narrow" w:cstheme="majorHAnsi"/>
          <w:sz w:val="20"/>
          <w:szCs w:val="20"/>
          <w:lang w:val="en-GB"/>
        </w:rPr>
        <w:t>o Park projesi – Bişkek/Kırgızistan</w:t>
      </w:r>
      <w:r w:rsidRPr="000B354B">
        <w:rPr>
          <w:rStyle w:val="DipnotBavurusu"/>
          <w:rFonts w:ascii="Arial Narrow" w:hAnsi="Arial Narrow" w:cstheme="majorHAnsi"/>
          <w:sz w:val="20"/>
          <w:szCs w:val="20"/>
          <w:lang w:val="en-GB"/>
        </w:rPr>
        <w:footnoteReference w:id="22"/>
      </w:r>
    </w:p>
    <w:p w14:paraId="3EB132A6" w14:textId="77777777" w:rsidR="00A804C2" w:rsidRPr="000B354B" w:rsidRDefault="00A804C2" w:rsidP="00A804C2">
      <w:pPr>
        <w:pStyle w:val="ListeParagraf"/>
        <w:numPr>
          <w:ilvl w:val="0"/>
          <w:numId w:val="59"/>
        </w:numPr>
        <w:spacing w:after="0" w:line="240" w:lineRule="auto"/>
        <w:ind w:left="0" w:firstLine="0"/>
        <w:contextualSpacing w:val="0"/>
        <w:jc w:val="both"/>
        <w:rPr>
          <w:rFonts w:ascii="Arial Narrow" w:hAnsi="Arial Narrow" w:cstheme="majorHAnsi"/>
          <w:sz w:val="20"/>
          <w:szCs w:val="20"/>
          <w:lang w:val="en-GB"/>
        </w:rPr>
      </w:pPr>
      <w:r w:rsidRPr="000B354B">
        <w:rPr>
          <w:rFonts w:ascii="Arial Narrow" w:hAnsi="Arial Narrow" w:cstheme="majorHAnsi"/>
          <w:sz w:val="20"/>
          <w:szCs w:val="20"/>
          <w:lang w:val="en-GB"/>
        </w:rPr>
        <w:t>Ekosistem tabanlı uyum planlaması Oş/Kırgızistan</w:t>
      </w:r>
      <w:r w:rsidRPr="000B354B">
        <w:rPr>
          <w:rStyle w:val="DipnotBavurusu"/>
          <w:rFonts w:ascii="Arial Narrow" w:hAnsi="Arial Narrow" w:cstheme="majorHAnsi"/>
          <w:sz w:val="20"/>
          <w:szCs w:val="20"/>
          <w:lang w:val="en-GB"/>
        </w:rPr>
        <w:footnoteReference w:id="23"/>
      </w:r>
    </w:p>
    <w:p w14:paraId="2EF0DF33" w14:textId="77777777" w:rsidR="00A804C2" w:rsidRPr="000B354B" w:rsidRDefault="00A804C2" w:rsidP="00A804C2">
      <w:pPr>
        <w:pStyle w:val="ListeParagraf"/>
        <w:numPr>
          <w:ilvl w:val="0"/>
          <w:numId w:val="59"/>
        </w:numPr>
        <w:spacing w:after="0" w:line="240" w:lineRule="auto"/>
        <w:ind w:left="0" w:firstLine="0"/>
        <w:contextualSpacing w:val="0"/>
        <w:jc w:val="both"/>
        <w:rPr>
          <w:rFonts w:ascii="Arial Narrow" w:hAnsi="Arial Narrow" w:cstheme="majorHAnsi"/>
          <w:sz w:val="20"/>
          <w:szCs w:val="20"/>
          <w:lang w:val="en-GB"/>
        </w:rPr>
      </w:pPr>
      <w:r w:rsidRPr="000B354B">
        <w:rPr>
          <w:rFonts w:ascii="Arial Narrow" w:hAnsi="Arial Narrow" w:cstheme="majorHAnsi"/>
          <w:sz w:val="20"/>
          <w:szCs w:val="20"/>
          <w:lang w:val="en-GB"/>
        </w:rPr>
        <w:t>Nehir rehabilitasyonu ve yeşil koridor oluşturulması – Eskişehir/Türkiye</w:t>
      </w:r>
      <w:r w:rsidRPr="000B354B">
        <w:rPr>
          <w:rStyle w:val="DipnotBavurusu"/>
          <w:rFonts w:ascii="Arial Narrow" w:hAnsi="Arial Narrow" w:cstheme="majorHAnsi"/>
          <w:sz w:val="20"/>
          <w:szCs w:val="20"/>
          <w:lang w:val="en-GB"/>
        </w:rPr>
        <w:footnoteReference w:id="24"/>
      </w:r>
    </w:p>
    <w:p w14:paraId="69AF79A6" w14:textId="77777777" w:rsidR="00A804C2" w:rsidRPr="000B354B" w:rsidRDefault="00A804C2" w:rsidP="00A804C2">
      <w:pPr>
        <w:pStyle w:val="ListeParagraf"/>
        <w:spacing w:after="0" w:line="240" w:lineRule="auto"/>
        <w:ind w:left="0"/>
        <w:contextualSpacing w:val="0"/>
        <w:jc w:val="both"/>
        <w:rPr>
          <w:rFonts w:ascii="Arial Narrow" w:hAnsi="Arial Narrow" w:cstheme="majorHAnsi"/>
          <w:sz w:val="20"/>
          <w:szCs w:val="20"/>
          <w:lang w:val="en-GB"/>
        </w:rPr>
      </w:pPr>
    </w:p>
    <w:p w14:paraId="0BDAB225" w14:textId="77777777" w:rsidR="00A804C2" w:rsidRPr="001A5813" w:rsidRDefault="00A804C2" w:rsidP="00A804C2">
      <w:pPr>
        <w:pStyle w:val="Balk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131" w:name="_Toc142256552"/>
      <w:r w:rsidRPr="001A5813">
        <w:rPr>
          <w:rFonts w:ascii="Arial Narrow" w:hAnsi="Arial Narrow" w:cs="Times New Roman"/>
          <w:b/>
          <w:bCs/>
          <w:color w:val="auto"/>
          <w:sz w:val="28"/>
          <w:szCs w:val="28"/>
          <w:lang w:val="en-GB"/>
        </w:rPr>
        <w:t>Avrupa ve Orta Asya Bölgesinde Çevre ve İklim Değişikliği Konulu Konu Odaklı Koalisyon</w:t>
      </w:r>
      <w:r w:rsidRPr="001A5813">
        <w:rPr>
          <w:rFonts w:ascii="Arial Narrow" w:hAnsi="Arial Narrow" w:cs="Times New Roman"/>
          <w:b/>
          <w:bCs/>
          <w:color w:val="auto"/>
          <w:sz w:val="28"/>
          <w:szCs w:val="28"/>
          <w:vertAlign w:val="superscript"/>
          <w:lang w:val="en-GB"/>
        </w:rPr>
        <w:footnoteReference w:id="25"/>
      </w:r>
      <w:bookmarkEnd w:id="131"/>
    </w:p>
    <w:p w14:paraId="5FF0EAF0" w14:textId="77777777" w:rsidR="00A804C2" w:rsidRPr="001A5813" w:rsidRDefault="00A804C2" w:rsidP="00A804C2">
      <w:pPr>
        <w:pStyle w:val="DipnotMetni"/>
        <w:contextualSpacing/>
        <w:jc w:val="both"/>
        <w:rPr>
          <w:rFonts w:ascii="Arial Narrow" w:eastAsiaTheme="majorEastAsia" w:hAnsi="Arial Narrow" w:cs="Times New Roman"/>
          <w:b/>
          <w:bCs/>
          <w:lang w:val="en-GB"/>
        </w:rPr>
      </w:pPr>
    </w:p>
    <w:p w14:paraId="3871ED8D" w14:textId="57FED7C2" w:rsidR="00A804C2" w:rsidRDefault="00A804C2" w:rsidP="00A804C2">
      <w:pPr>
        <w:pStyle w:val="ListeParagraf"/>
        <w:spacing w:after="0" w:line="240" w:lineRule="auto"/>
        <w:ind w:left="0"/>
        <w:jc w:val="both"/>
        <w:rPr>
          <w:rFonts w:ascii="Arial Narrow" w:hAnsi="Arial Narrow" w:cstheme="majorHAnsi"/>
          <w:sz w:val="20"/>
          <w:szCs w:val="20"/>
          <w:lang w:val="en-GB"/>
        </w:rPr>
      </w:pPr>
      <w:r w:rsidRPr="000B354B">
        <w:rPr>
          <w:rFonts w:ascii="Arial Narrow" w:hAnsi="Arial Narrow" w:cstheme="majorHAnsi"/>
          <w:sz w:val="20"/>
          <w:szCs w:val="20"/>
          <w:lang w:val="en-GB"/>
        </w:rPr>
        <w:t xml:space="preserve">Martonakova (2021), </w:t>
      </w:r>
      <w:r w:rsidR="00296D9C" w:rsidRPr="000B354B">
        <w:rPr>
          <w:rFonts w:ascii="Arial Narrow" w:hAnsi="Arial Narrow" w:cstheme="majorHAnsi"/>
          <w:sz w:val="20"/>
          <w:szCs w:val="20"/>
          <w:lang w:val="en-GB"/>
        </w:rPr>
        <w:t xml:space="preserve">COVID-19'u iyileştirmek için </w:t>
      </w:r>
      <w:r w:rsidRPr="000B354B">
        <w:rPr>
          <w:rFonts w:ascii="Arial Narrow" w:hAnsi="Arial Narrow" w:cstheme="majorHAnsi"/>
          <w:sz w:val="20"/>
          <w:szCs w:val="20"/>
          <w:lang w:val="en-GB"/>
        </w:rPr>
        <w:t xml:space="preserve">daha kapsayıcı, çevresel olarak sürdürülebilir ve dayanıklı </w:t>
      </w:r>
      <w:r w:rsidR="00296D9C">
        <w:rPr>
          <w:rFonts w:ascii="Arial Narrow" w:hAnsi="Arial Narrow" w:cstheme="majorHAnsi"/>
          <w:sz w:val="20"/>
          <w:szCs w:val="20"/>
          <w:lang w:val="en-GB"/>
        </w:rPr>
        <w:t xml:space="preserve">yollar önermiştir. </w:t>
      </w:r>
      <w:r w:rsidRPr="000B354B">
        <w:rPr>
          <w:rFonts w:ascii="Arial Narrow" w:hAnsi="Arial Narrow" w:cstheme="majorHAnsi"/>
          <w:sz w:val="20"/>
          <w:szCs w:val="20"/>
          <w:lang w:val="en-GB"/>
        </w:rPr>
        <w:t xml:space="preserve">Çalışma, ülkelere çevre ve iklim değişikliği konularını COVID-19 kurtarma stratejilerine entegre etmelerine ve "daha iyi inşa etme" yaklaşımını - yeşil bir toparlanmayı - desteklemelerine yardımcı olmak için </w:t>
      </w:r>
      <w:r w:rsidR="00296D9C">
        <w:rPr>
          <w:rFonts w:ascii="Arial Narrow" w:hAnsi="Arial Narrow" w:cstheme="majorHAnsi"/>
          <w:sz w:val="20"/>
          <w:szCs w:val="20"/>
          <w:lang w:val="en-GB"/>
        </w:rPr>
        <w:t xml:space="preserve">rehberlik ve araçlar sağlamıştır. </w:t>
      </w:r>
      <w:r w:rsidRPr="000B354B">
        <w:rPr>
          <w:rFonts w:ascii="Arial Narrow" w:hAnsi="Arial Narrow" w:cstheme="majorHAnsi"/>
          <w:sz w:val="20"/>
          <w:szCs w:val="20"/>
          <w:lang w:val="en-GB"/>
        </w:rPr>
        <w:t xml:space="preserve"> Bu bağlamda, Önlem 8, insan sağlığı ve refahı i</w:t>
      </w:r>
      <w:r w:rsidR="00296D9C">
        <w:rPr>
          <w:rFonts w:ascii="Arial Narrow" w:hAnsi="Arial Narrow" w:cstheme="majorHAnsi"/>
          <w:sz w:val="20"/>
          <w:szCs w:val="20"/>
          <w:lang w:val="en-GB"/>
        </w:rPr>
        <w:t>çin ormanların rolünü kabul etmekte</w:t>
      </w:r>
      <w:r w:rsidRPr="000B354B">
        <w:rPr>
          <w:rFonts w:ascii="Arial Narrow" w:hAnsi="Arial Narrow" w:cstheme="majorHAnsi"/>
          <w:sz w:val="20"/>
          <w:szCs w:val="20"/>
          <w:lang w:val="en-GB"/>
        </w:rPr>
        <w:t xml:space="preserve"> ve sağlık ve beslenme yönlerini orman yö</w:t>
      </w:r>
      <w:r w:rsidR="00296D9C">
        <w:rPr>
          <w:rFonts w:ascii="Arial Narrow" w:hAnsi="Arial Narrow" w:cstheme="majorHAnsi"/>
          <w:sz w:val="20"/>
          <w:szCs w:val="20"/>
          <w:lang w:val="en-GB"/>
        </w:rPr>
        <w:t xml:space="preserve">netimi planlamasına entegre etmeyi önermektedir </w:t>
      </w:r>
      <w:r w:rsidRPr="000B354B">
        <w:rPr>
          <w:rFonts w:ascii="Arial Narrow" w:hAnsi="Arial Narrow" w:cstheme="majorHAnsi"/>
          <w:sz w:val="20"/>
          <w:szCs w:val="20"/>
          <w:lang w:val="en-GB"/>
        </w:rPr>
        <w:t>(Örnek olay: Orta Asya'da ilham verici meyve ağacı yetiştiriciliği ve kullanımı).</w:t>
      </w:r>
    </w:p>
    <w:p w14:paraId="36C00D33" w14:textId="0603268B" w:rsidR="007573D6" w:rsidRDefault="007573D6" w:rsidP="00A804C2">
      <w:pPr>
        <w:pStyle w:val="ListeParagraf"/>
        <w:spacing w:after="0" w:line="240" w:lineRule="auto"/>
        <w:ind w:left="0"/>
        <w:jc w:val="both"/>
        <w:rPr>
          <w:rFonts w:ascii="Arial Narrow" w:hAnsi="Arial Narrow" w:cstheme="majorHAnsi"/>
          <w:sz w:val="20"/>
          <w:szCs w:val="20"/>
          <w:lang w:val="en-GB"/>
        </w:rPr>
      </w:pPr>
    </w:p>
    <w:p w14:paraId="4296D5AA" w14:textId="5FAE1E13" w:rsidR="00A804C2" w:rsidRPr="001A5813" w:rsidRDefault="00A804C2" w:rsidP="00A804C2">
      <w:pPr>
        <w:pStyle w:val="Balk3"/>
        <w:numPr>
          <w:ilvl w:val="2"/>
          <w:numId w:val="1"/>
        </w:numPr>
        <w:spacing w:before="0" w:line="240" w:lineRule="auto"/>
        <w:ind w:left="0" w:firstLine="0"/>
        <w:jc w:val="both"/>
        <w:rPr>
          <w:rFonts w:ascii="Arial Narrow" w:hAnsi="Arial Narrow" w:cs="Times New Roman"/>
          <w:b/>
          <w:bCs/>
          <w:color w:val="auto"/>
          <w:sz w:val="28"/>
          <w:szCs w:val="28"/>
          <w:vertAlign w:val="superscript"/>
          <w:lang w:val="en-GB"/>
        </w:rPr>
      </w:pPr>
      <w:bookmarkStart w:id="132" w:name="_Toc142256280"/>
      <w:bookmarkStart w:id="133" w:name="_Toc142256553"/>
      <w:bookmarkStart w:id="134" w:name="_Toc142256281"/>
      <w:bookmarkStart w:id="135" w:name="_Toc142256554"/>
      <w:bookmarkStart w:id="136" w:name="_Toc142256555"/>
      <w:bookmarkEnd w:id="132"/>
      <w:bookmarkEnd w:id="133"/>
      <w:bookmarkEnd w:id="134"/>
      <w:bookmarkEnd w:id="135"/>
      <w:r w:rsidRPr="001A5813">
        <w:rPr>
          <w:rFonts w:ascii="Arial Narrow" w:hAnsi="Arial Narrow" w:cs="Times New Roman"/>
          <w:b/>
          <w:bCs/>
          <w:color w:val="auto"/>
          <w:sz w:val="28"/>
          <w:szCs w:val="28"/>
          <w:lang w:val="en-GB"/>
        </w:rPr>
        <w:t>Kritik Ekosistem Ortaklığı Fonu</w:t>
      </w:r>
      <w:r w:rsidRPr="001A5813">
        <w:rPr>
          <w:rFonts w:ascii="Arial Narrow" w:hAnsi="Arial Narrow" w:cs="Times New Roman"/>
          <w:b/>
          <w:bCs/>
          <w:color w:val="auto"/>
          <w:sz w:val="28"/>
          <w:szCs w:val="28"/>
          <w:vertAlign w:val="superscript"/>
          <w:lang w:val="en-GB"/>
        </w:rPr>
        <w:footnoteReference w:id="26"/>
      </w:r>
      <w:bookmarkEnd w:id="136"/>
    </w:p>
    <w:p w14:paraId="2F8FBA84" w14:textId="77777777" w:rsidR="00A804C2" w:rsidRPr="000B354B" w:rsidRDefault="00A804C2" w:rsidP="00A804C2">
      <w:pPr>
        <w:spacing w:after="0" w:line="240" w:lineRule="auto"/>
        <w:jc w:val="both"/>
        <w:rPr>
          <w:rFonts w:ascii="Arial Narrow" w:hAnsi="Arial Narrow" w:cstheme="majorHAnsi"/>
          <w:sz w:val="20"/>
          <w:szCs w:val="20"/>
          <w:lang w:val="en-GB"/>
        </w:rPr>
      </w:pPr>
    </w:p>
    <w:p w14:paraId="37F3390A" w14:textId="77777777" w:rsidR="00A804C2" w:rsidRPr="000B354B" w:rsidRDefault="00A804C2" w:rsidP="00A804C2">
      <w:pPr>
        <w:spacing w:after="0" w:line="240" w:lineRule="auto"/>
        <w:jc w:val="both"/>
        <w:rPr>
          <w:rFonts w:ascii="Arial Narrow" w:hAnsi="Arial Narrow" w:cstheme="majorHAnsi"/>
          <w:sz w:val="20"/>
          <w:szCs w:val="20"/>
          <w:lang w:val="en-GB"/>
        </w:rPr>
      </w:pPr>
      <w:r w:rsidRPr="000B354B">
        <w:rPr>
          <w:rFonts w:ascii="Arial Narrow" w:hAnsi="Arial Narrow" w:cstheme="majorHAnsi"/>
          <w:sz w:val="20"/>
          <w:szCs w:val="20"/>
          <w:lang w:val="en-GB"/>
        </w:rPr>
        <w:t xml:space="preserve">İklim değişikliği, </w:t>
      </w:r>
      <w:r w:rsidR="00296D9C">
        <w:rPr>
          <w:rFonts w:ascii="Arial Narrow" w:hAnsi="Arial Narrow" w:cstheme="majorHAnsi"/>
          <w:sz w:val="20"/>
          <w:szCs w:val="20"/>
          <w:lang w:val="en-GB"/>
        </w:rPr>
        <w:t>FAOSEC bölgesindeki</w:t>
      </w:r>
      <w:r w:rsidRPr="000B354B">
        <w:rPr>
          <w:rFonts w:ascii="Arial Narrow" w:hAnsi="Arial Narrow" w:cstheme="majorHAnsi"/>
          <w:sz w:val="20"/>
          <w:szCs w:val="20"/>
          <w:lang w:val="en-GB"/>
        </w:rPr>
        <w:t xml:space="preserve"> insanları, doğal ekosistemleri ve biyolojik çeşitliliği olumsuz etkilemektedir. Bu etkiler, 3-4 Nisan 2019 tarihlerinde Özbekistan'ın Taşkent kentinde düzenlenen Orta Asya'da İklim Değişi</w:t>
      </w:r>
      <w:r w:rsidR="00296D9C">
        <w:rPr>
          <w:rFonts w:ascii="Arial Narrow" w:hAnsi="Arial Narrow" w:cstheme="majorHAnsi"/>
          <w:sz w:val="20"/>
          <w:szCs w:val="20"/>
          <w:lang w:val="en-GB"/>
        </w:rPr>
        <w:t>kliği Konferansı'nda ele alınmıştır.</w:t>
      </w:r>
    </w:p>
    <w:p w14:paraId="08DFFB5E" w14:textId="77777777" w:rsidR="00A804C2" w:rsidRPr="000B354B" w:rsidRDefault="00A804C2" w:rsidP="00A804C2">
      <w:pPr>
        <w:spacing w:after="0" w:line="240" w:lineRule="auto"/>
        <w:jc w:val="both"/>
        <w:rPr>
          <w:rFonts w:ascii="Arial Narrow" w:hAnsi="Arial Narrow" w:cstheme="majorHAnsi"/>
          <w:sz w:val="20"/>
          <w:szCs w:val="20"/>
          <w:lang w:val="en-GB"/>
        </w:rPr>
      </w:pPr>
    </w:p>
    <w:p w14:paraId="13BB0A9C" w14:textId="77777777" w:rsidR="00A804C2" w:rsidRPr="000B354B" w:rsidRDefault="00A804C2" w:rsidP="00A804C2">
      <w:pPr>
        <w:spacing w:after="0" w:line="240" w:lineRule="auto"/>
        <w:jc w:val="both"/>
        <w:rPr>
          <w:rFonts w:ascii="Arial Narrow" w:hAnsi="Arial Narrow" w:cstheme="majorHAnsi"/>
          <w:sz w:val="20"/>
          <w:szCs w:val="20"/>
          <w:lang w:val="en-GB"/>
        </w:rPr>
      </w:pPr>
      <w:r w:rsidRPr="000B354B">
        <w:rPr>
          <w:rFonts w:ascii="Arial Narrow" w:hAnsi="Arial Narrow" w:cstheme="majorHAnsi"/>
          <w:sz w:val="20"/>
          <w:szCs w:val="20"/>
          <w:lang w:val="en-GB"/>
        </w:rPr>
        <w:t xml:space="preserve">Bu bağlamda, Kritik Ekosistem Ortaklığı Fonu (CEPF), direnci artırmak ve ekosistemlerin ve insanların iklim değişikliğine karşı savunmasızlığını azaltmak için </w:t>
      </w:r>
      <w:r w:rsidR="00296D9C">
        <w:rPr>
          <w:rFonts w:ascii="Arial Narrow" w:hAnsi="Arial Narrow" w:cstheme="majorHAnsi"/>
          <w:sz w:val="20"/>
          <w:szCs w:val="20"/>
          <w:lang w:val="en-GB"/>
        </w:rPr>
        <w:t xml:space="preserve">doğal </w:t>
      </w:r>
      <w:r w:rsidRPr="000B354B">
        <w:rPr>
          <w:rFonts w:ascii="Arial Narrow" w:hAnsi="Arial Narrow" w:cstheme="majorHAnsi"/>
          <w:sz w:val="20"/>
          <w:szCs w:val="20"/>
          <w:lang w:val="en-GB"/>
        </w:rPr>
        <w:t>alanları ve biyolojik çeşitliliği korumak için Orta Asya Dağları Biyoçeşitlilik Sıcak Nok</w:t>
      </w:r>
      <w:r w:rsidR="00296D9C">
        <w:rPr>
          <w:rFonts w:ascii="Arial Narrow" w:hAnsi="Arial Narrow" w:cstheme="majorHAnsi"/>
          <w:sz w:val="20"/>
          <w:szCs w:val="20"/>
          <w:lang w:val="en-GB"/>
        </w:rPr>
        <w:t>tasına yatırım yapmayı planlamıştır</w:t>
      </w:r>
      <w:r w:rsidRPr="000B354B">
        <w:rPr>
          <w:rFonts w:ascii="Arial Narrow" w:hAnsi="Arial Narrow" w:cstheme="majorHAnsi"/>
          <w:sz w:val="20"/>
          <w:szCs w:val="20"/>
          <w:lang w:val="en-GB"/>
        </w:rPr>
        <w:t>. CEPF, biyoçeşitliliğin ve ekosistem hizmetlerinin korunmasını ve restorasyonunu daha geniş iklim değişikliği uyum stratejilerine entegre eden EbA'yı iklim değişikliğine uygulayarak bu hedeflere ulaşmayı amaçlamaktadır. EbA yaklaşımı, iklim değişkenliğine uyum sağlamak için sosyal, ekonomik ve çevresel zorlukları ele almak ve insanlara, doğal ekosistemlere ve biyolojik çeşitliliğe fayda sağlamak için koruma, ekosistemlerin restorasyonu ve iyileştirilmiş yön</w:t>
      </w:r>
      <w:r w:rsidR="00296D9C">
        <w:rPr>
          <w:rFonts w:ascii="Arial Narrow" w:hAnsi="Arial Narrow" w:cstheme="majorHAnsi"/>
          <w:sz w:val="20"/>
          <w:szCs w:val="20"/>
          <w:lang w:val="en-GB"/>
        </w:rPr>
        <w:t>etim gibi ana NbS'leri kullanmaktadır.</w:t>
      </w:r>
    </w:p>
    <w:p w14:paraId="0992C4C3" w14:textId="77777777" w:rsidR="00C541F5" w:rsidRPr="000B354B" w:rsidRDefault="00C541F5" w:rsidP="00A804C2">
      <w:pPr>
        <w:spacing w:after="0" w:line="240" w:lineRule="auto"/>
        <w:jc w:val="both"/>
        <w:rPr>
          <w:rFonts w:ascii="Arial Narrow" w:hAnsi="Arial Narrow" w:cstheme="majorHAnsi"/>
          <w:sz w:val="20"/>
          <w:szCs w:val="20"/>
          <w:lang w:val="en-GB"/>
        </w:rPr>
      </w:pPr>
    </w:p>
    <w:p w14:paraId="5E932842" w14:textId="77777777" w:rsidR="00A804C2" w:rsidRDefault="00A804C2" w:rsidP="00A804C2">
      <w:pPr>
        <w:spacing w:after="0" w:line="240" w:lineRule="auto"/>
        <w:jc w:val="both"/>
        <w:rPr>
          <w:rFonts w:ascii="Arial Narrow" w:hAnsi="Arial Narrow" w:cstheme="majorHAnsi"/>
          <w:sz w:val="20"/>
          <w:szCs w:val="20"/>
          <w:lang w:val="en-GB"/>
        </w:rPr>
      </w:pPr>
      <w:r w:rsidRPr="000B354B">
        <w:rPr>
          <w:rFonts w:ascii="Arial Narrow" w:hAnsi="Arial Narrow" w:cstheme="majorHAnsi"/>
          <w:sz w:val="20"/>
          <w:szCs w:val="20"/>
          <w:lang w:val="en-GB"/>
        </w:rPr>
        <w:t>Yatırım süresi 2019'dan 2024'e kadar olup, bütçesi 8 milyon USD'dir. Bu bağlamda, CEPF koruma stratejisinde Orta Asya Dağları'nda 25 biyolojik koridor ve 167 önemli biyolojik çeşitlilik alanı belirlemiştir. CEPF yatırımı için beş biyolojik koridor ve 28 kilit biyolojik çeşitlilik alanı öncelik olarak belirlenmiştir. Bunu yaparak CEPF, iklim değişikliğinin olumsuz etkilerinden kaçınmak için artan ve iyileştirilmiş doğal ekosistem yönetimi için Orta Asya Dağları Biyoçeşitlilik Sıcak Noktasındaki yedi ülkeyi finansal olarak destekleyecektir.</w:t>
      </w:r>
    </w:p>
    <w:p w14:paraId="4E7C4763" w14:textId="77777777" w:rsidR="00295246" w:rsidRPr="000B354B" w:rsidRDefault="00295246" w:rsidP="00A804C2">
      <w:pPr>
        <w:spacing w:after="0" w:line="240" w:lineRule="auto"/>
        <w:jc w:val="both"/>
        <w:rPr>
          <w:rFonts w:ascii="Arial Narrow" w:hAnsi="Arial Narrow" w:cstheme="majorHAnsi"/>
          <w:sz w:val="20"/>
          <w:szCs w:val="20"/>
          <w:lang w:val="en-GB"/>
        </w:rPr>
      </w:pPr>
    </w:p>
    <w:p w14:paraId="10CB91E3" w14:textId="77777777" w:rsidR="002C35FB" w:rsidRPr="001A5813" w:rsidRDefault="002C35FB" w:rsidP="002C35FB">
      <w:pPr>
        <w:pStyle w:val="Balk3"/>
        <w:numPr>
          <w:ilvl w:val="2"/>
          <w:numId w:val="1"/>
        </w:numPr>
        <w:spacing w:before="0" w:line="240" w:lineRule="auto"/>
        <w:ind w:left="0" w:firstLine="0"/>
        <w:jc w:val="both"/>
        <w:rPr>
          <w:rFonts w:ascii="Arial Narrow" w:hAnsi="Arial Narrow" w:cs="Times New Roman"/>
          <w:b/>
          <w:bCs/>
          <w:color w:val="auto"/>
          <w:sz w:val="28"/>
          <w:szCs w:val="28"/>
          <w:vertAlign w:val="superscript"/>
          <w:lang w:val="en-GB"/>
        </w:rPr>
      </w:pPr>
      <w:bookmarkStart w:id="137" w:name="_Toc138087126"/>
      <w:bookmarkStart w:id="138" w:name="_Toc142256556"/>
      <w:bookmarkEnd w:id="137"/>
      <w:r w:rsidRPr="001A5813">
        <w:rPr>
          <w:rFonts w:ascii="Arial Narrow" w:hAnsi="Arial Narrow" w:cs="Times New Roman"/>
          <w:b/>
          <w:bCs/>
          <w:color w:val="auto"/>
          <w:sz w:val="28"/>
          <w:szCs w:val="28"/>
          <w:lang w:val="en-GB"/>
        </w:rPr>
        <w:t>Diğer girişimler</w:t>
      </w:r>
      <w:bookmarkEnd w:id="138"/>
    </w:p>
    <w:p w14:paraId="6CA85AAC" w14:textId="77777777" w:rsidR="002C35FB" w:rsidRPr="000B354B" w:rsidRDefault="002C35FB" w:rsidP="00A804C2">
      <w:pPr>
        <w:spacing w:after="0" w:line="240" w:lineRule="auto"/>
        <w:jc w:val="both"/>
        <w:rPr>
          <w:rFonts w:ascii="Arial Narrow" w:hAnsi="Arial Narrow" w:cstheme="majorHAnsi"/>
          <w:sz w:val="20"/>
          <w:szCs w:val="20"/>
          <w:lang w:val="en-GB"/>
        </w:rPr>
      </w:pPr>
    </w:p>
    <w:p w14:paraId="11AB74F2" w14:textId="7248F6B3" w:rsidR="002C35FB" w:rsidRPr="000B354B" w:rsidRDefault="00BD0DC8" w:rsidP="00A804C2">
      <w:pPr>
        <w:spacing w:after="0" w:line="240" w:lineRule="auto"/>
        <w:jc w:val="both"/>
        <w:rPr>
          <w:rFonts w:ascii="Arial Narrow" w:hAnsi="Arial Narrow" w:cstheme="majorHAnsi"/>
          <w:sz w:val="20"/>
          <w:szCs w:val="20"/>
          <w:lang w:val="en-GB"/>
        </w:rPr>
      </w:pPr>
      <w:r w:rsidRPr="000B354B">
        <w:rPr>
          <w:rFonts w:ascii="Arial Narrow" w:hAnsi="Arial Narrow" w:cstheme="majorHAnsi"/>
          <w:sz w:val="20"/>
          <w:szCs w:val="20"/>
          <w:lang w:val="en-GB"/>
        </w:rPr>
        <w:t xml:space="preserve">Ağaçlandırma ve </w:t>
      </w:r>
      <w:r w:rsidR="00FE27BC">
        <w:rPr>
          <w:rFonts w:ascii="Arial Narrow" w:hAnsi="Arial Narrow" w:cstheme="majorHAnsi"/>
          <w:sz w:val="20"/>
          <w:szCs w:val="20"/>
          <w:lang w:val="en-GB"/>
        </w:rPr>
        <w:t>yeniden ormanlaştırma</w:t>
      </w:r>
      <w:r w:rsidRPr="000B354B">
        <w:rPr>
          <w:rFonts w:ascii="Arial Narrow" w:hAnsi="Arial Narrow" w:cstheme="majorHAnsi"/>
          <w:sz w:val="20"/>
          <w:szCs w:val="20"/>
          <w:lang w:val="en-GB"/>
        </w:rPr>
        <w:t xml:space="preserve"> programları NbS uygulamasında öncü olduğundan (</w:t>
      </w:r>
      <w:r w:rsidRPr="000B354B">
        <w:rPr>
          <w:rFonts w:ascii="Arial Narrow" w:hAnsi="Arial Narrow" w:cs="Lato-Regular"/>
          <w:sz w:val="20"/>
          <w:szCs w:val="20"/>
          <w:lang w:val="en-GB"/>
        </w:rPr>
        <w:t xml:space="preserve">Fargione </w:t>
      </w:r>
      <w:r w:rsidR="007F215B">
        <w:rPr>
          <w:rFonts w:ascii="Arial Narrow" w:hAnsi="Arial Narrow" w:cs="Lato-Regular"/>
          <w:sz w:val="20"/>
          <w:szCs w:val="20"/>
          <w:lang w:val="en-GB"/>
        </w:rPr>
        <w:t>vd.</w:t>
      </w:r>
      <w:r w:rsidRPr="000B354B">
        <w:rPr>
          <w:rFonts w:ascii="Arial Narrow" w:hAnsi="Arial Narrow" w:cs="Lato-Regular"/>
          <w:sz w:val="20"/>
          <w:szCs w:val="20"/>
          <w:lang w:val="en-GB"/>
        </w:rPr>
        <w:t>, 2018;</w:t>
      </w:r>
      <w:r w:rsidR="00FE27BC">
        <w:rPr>
          <w:rFonts w:ascii="Arial Narrow" w:hAnsi="Arial Narrow" w:cs="Lato-Regular"/>
          <w:sz w:val="20"/>
          <w:szCs w:val="20"/>
          <w:lang w:val="en-GB"/>
        </w:rPr>
        <w:t xml:space="preserve"> </w:t>
      </w:r>
      <w:r w:rsidRPr="000B354B">
        <w:rPr>
          <w:rFonts w:ascii="Arial Narrow" w:hAnsi="Arial Narrow" w:cs="URWPalladioL-Roma"/>
          <w:sz w:val="20"/>
          <w:szCs w:val="20"/>
          <w:lang w:val="en-GB"/>
        </w:rPr>
        <w:t xml:space="preserve">Chausson </w:t>
      </w:r>
      <w:r w:rsidR="007F215B">
        <w:rPr>
          <w:rFonts w:ascii="Arial Narrow" w:hAnsi="Arial Narrow" w:cs="URWPalladioL-Roma"/>
          <w:sz w:val="20"/>
          <w:szCs w:val="20"/>
          <w:lang w:val="en-GB"/>
        </w:rPr>
        <w:t>vd.</w:t>
      </w:r>
      <w:r w:rsidRPr="000B354B">
        <w:rPr>
          <w:rFonts w:ascii="Arial Narrow" w:hAnsi="Arial Narrow" w:cs="URWPalladioL-Roma"/>
          <w:sz w:val="20"/>
          <w:szCs w:val="20"/>
          <w:lang w:val="en-GB"/>
        </w:rPr>
        <w:t>, 2020</w:t>
      </w:r>
      <w:r w:rsidRPr="000B354B">
        <w:rPr>
          <w:rFonts w:ascii="Arial Narrow" w:hAnsi="Arial Narrow" w:cstheme="majorHAnsi"/>
          <w:sz w:val="20"/>
          <w:szCs w:val="20"/>
          <w:lang w:val="en-GB"/>
        </w:rPr>
        <w:t>), dünya çapındaki ormanlar ve şehirler için ağaç</w:t>
      </w:r>
      <w:r w:rsidR="00FE27BC">
        <w:rPr>
          <w:rFonts w:ascii="Arial Narrow" w:hAnsi="Arial Narrow" w:cstheme="majorHAnsi"/>
          <w:sz w:val="20"/>
          <w:szCs w:val="20"/>
          <w:lang w:val="en-GB"/>
        </w:rPr>
        <w:t>landırma</w:t>
      </w:r>
      <w:r w:rsidRPr="000B354B">
        <w:rPr>
          <w:rFonts w:ascii="Arial Narrow" w:hAnsi="Arial Narrow" w:cstheme="majorHAnsi"/>
          <w:sz w:val="20"/>
          <w:szCs w:val="20"/>
          <w:lang w:val="en-GB"/>
        </w:rPr>
        <w:t xml:space="preserve"> programlarının dikkate değer örnekleri de mevcuttur. Aşağıda listelenen bu girişimler, finansal ortaklar aracılığıyla projeler ve finansman fırsatları kapsamında NbS uygulamas</w:t>
      </w:r>
      <w:r w:rsidR="00DB4A86">
        <w:rPr>
          <w:rFonts w:ascii="Arial Narrow" w:hAnsi="Arial Narrow" w:cstheme="majorHAnsi"/>
          <w:sz w:val="20"/>
          <w:szCs w:val="20"/>
          <w:lang w:val="en-GB"/>
        </w:rPr>
        <w:t>ının mükemmel örneklerini sunmaktadır.</w:t>
      </w:r>
    </w:p>
    <w:p w14:paraId="79B21026" w14:textId="77777777" w:rsidR="00D52425" w:rsidRPr="000B354B" w:rsidRDefault="00D52425" w:rsidP="00FF088F">
      <w:pPr>
        <w:spacing w:after="0" w:line="240" w:lineRule="auto"/>
        <w:jc w:val="both"/>
        <w:rPr>
          <w:rFonts w:ascii="Arial Narrow" w:hAnsi="Arial Narrow" w:cstheme="majorHAnsi"/>
          <w:sz w:val="20"/>
          <w:szCs w:val="20"/>
          <w:lang w:val="en-GB"/>
        </w:rPr>
      </w:pPr>
    </w:p>
    <w:p w14:paraId="3F227066" w14:textId="77777777" w:rsidR="00EE4B6D" w:rsidRPr="000B354B" w:rsidRDefault="00EE4B6D" w:rsidP="00774891">
      <w:pPr>
        <w:pStyle w:val="ListeParagraf"/>
        <w:numPr>
          <w:ilvl w:val="0"/>
          <w:numId w:val="63"/>
        </w:numPr>
        <w:spacing w:after="0" w:line="240" w:lineRule="auto"/>
        <w:ind w:hanging="720"/>
        <w:jc w:val="both"/>
        <w:rPr>
          <w:rFonts w:ascii="Arial Narrow" w:hAnsi="Arial Narrow" w:cs="Lato-Regular"/>
          <w:sz w:val="20"/>
          <w:szCs w:val="20"/>
          <w:lang w:val="en-GB"/>
        </w:rPr>
        <w:sectPr w:rsidR="00EE4B6D" w:rsidRPr="000B354B" w:rsidSect="004F105A">
          <w:footerReference w:type="default" r:id="rId28"/>
          <w:footerReference w:type="first" r:id="rId29"/>
          <w:pgSz w:w="11907" w:h="16840" w:code="9"/>
          <w:pgMar w:top="1411" w:right="1411" w:bottom="1411" w:left="1411" w:header="720" w:footer="720" w:gutter="0"/>
          <w:pgNumType w:start="1"/>
          <w:cols w:space="720"/>
          <w:titlePg/>
          <w:docGrid w:linePitch="360"/>
        </w:sectPr>
      </w:pPr>
    </w:p>
    <w:p w14:paraId="273ED6CB" w14:textId="77777777" w:rsidR="00774891" w:rsidRPr="000B354B" w:rsidRDefault="00DB4A86" w:rsidP="00774891">
      <w:pPr>
        <w:pStyle w:val="ListeParagraf"/>
        <w:numPr>
          <w:ilvl w:val="0"/>
          <w:numId w:val="63"/>
        </w:numPr>
        <w:spacing w:after="0" w:line="240" w:lineRule="auto"/>
        <w:ind w:hanging="720"/>
        <w:jc w:val="both"/>
        <w:rPr>
          <w:rFonts w:ascii="Arial Narrow" w:hAnsi="Arial Narrow" w:cs="Lato-Regular"/>
          <w:sz w:val="20"/>
          <w:szCs w:val="20"/>
          <w:lang w:val="en-GB"/>
        </w:rPr>
      </w:pPr>
      <w:r>
        <w:rPr>
          <w:rFonts w:ascii="Arial Narrow" w:hAnsi="Arial Narrow" w:cs="Lato-Regular"/>
          <w:sz w:val="20"/>
          <w:szCs w:val="20"/>
          <w:lang w:val="en-GB"/>
        </w:rPr>
        <w:t>Active Giving</w:t>
      </w:r>
      <w:r w:rsidR="00774891" w:rsidRPr="000B354B">
        <w:rPr>
          <w:rStyle w:val="DipnotBavurusu"/>
          <w:rFonts w:ascii="Arial Narrow" w:hAnsi="Arial Narrow" w:cs="Lato-Regular"/>
          <w:sz w:val="20"/>
          <w:szCs w:val="20"/>
          <w:lang w:val="en-GB"/>
        </w:rPr>
        <w:footnoteReference w:id="27"/>
      </w:r>
    </w:p>
    <w:p w14:paraId="30C2E624" w14:textId="77777777" w:rsidR="003E7E1E" w:rsidRPr="000B354B" w:rsidRDefault="003E7E1E" w:rsidP="003E7E1E">
      <w:pPr>
        <w:pStyle w:val="ListeParagraf"/>
        <w:numPr>
          <w:ilvl w:val="0"/>
          <w:numId w:val="63"/>
        </w:numPr>
        <w:autoSpaceDE w:val="0"/>
        <w:autoSpaceDN w:val="0"/>
        <w:adjustRightInd w:val="0"/>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Afrika Orman Peyzajı Restorasyon Girişimi (AFR100)</w:t>
      </w:r>
      <w:r w:rsidRPr="000B354B">
        <w:rPr>
          <w:rStyle w:val="DipnotBavurusu"/>
          <w:rFonts w:ascii="Arial Narrow" w:hAnsi="Arial Narrow" w:cs="Lato-Regular"/>
          <w:sz w:val="20"/>
          <w:szCs w:val="20"/>
          <w:lang w:val="en-GB"/>
        </w:rPr>
        <w:footnoteReference w:id="28"/>
      </w:r>
    </w:p>
    <w:p w14:paraId="4003B5FD" w14:textId="77777777" w:rsidR="00774891" w:rsidRPr="000B354B" w:rsidRDefault="00774891" w:rsidP="00774891">
      <w:pPr>
        <w:pStyle w:val="ListeParagraf"/>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Ağaç Dikme Günü Vakfı</w:t>
      </w:r>
      <w:r w:rsidRPr="000B354B">
        <w:rPr>
          <w:rStyle w:val="DipnotBavurusu"/>
          <w:rFonts w:ascii="Arial Narrow" w:hAnsi="Arial Narrow" w:cs="Lato-Regular"/>
          <w:sz w:val="20"/>
          <w:szCs w:val="20"/>
          <w:lang w:val="en-GB"/>
        </w:rPr>
        <w:footnoteReference w:id="29"/>
      </w:r>
    </w:p>
    <w:p w14:paraId="69698C9D" w14:textId="77777777" w:rsidR="003E7E1E" w:rsidRPr="000B354B" w:rsidRDefault="003E7E1E" w:rsidP="003E7E1E">
      <w:pPr>
        <w:pStyle w:val="ListeParagraf"/>
        <w:numPr>
          <w:ilvl w:val="0"/>
          <w:numId w:val="63"/>
        </w:numPr>
        <w:autoSpaceDE w:val="0"/>
        <w:autoSpaceDN w:val="0"/>
        <w:adjustRightInd w:val="0"/>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Asya Orman İşbirliği Örgütü (AFoCO)</w:t>
      </w:r>
      <w:r w:rsidRPr="000B354B">
        <w:rPr>
          <w:rStyle w:val="DipnotBavurusu"/>
          <w:rFonts w:ascii="Arial Narrow" w:hAnsi="Arial Narrow" w:cs="Lato-Regular"/>
          <w:sz w:val="20"/>
          <w:szCs w:val="20"/>
          <w:lang w:val="en-GB"/>
        </w:rPr>
        <w:footnoteReference w:id="30"/>
      </w:r>
    </w:p>
    <w:p w14:paraId="11445DD9" w14:textId="77777777" w:rsidR="00A71EAF" w:rsidRPr="000B354B" w:rsidRDefault="00A71EAF" w:rsidP="00774891">
      <w:pPr>
        <w:pStyle w:val="ListeParagraf"/>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Botanik Bahçeleri Koruma Uluslararası</w:t>
      </w:r>
      <w:r w:rsidRPr="000B354B">
        <w:rPr>
          <w:rStyle w:val="DipnotBavurusu"/>
          <w:rFonts w:ascii="Arial Narrow" w:hAnsi="Arial Narrow" w:cs="Lato-Regular"/>
          <w:sz w:val="20"/>
          <w:szCs w:val="20"/>
          <w:lang w:val="en-GB"/>
        </w:rPr>
        <w:footnoteReference w:id="31"/>
      </w:r>
    </w:p>
    <w:p w14:paraId="06D0F626" w14:textId="77777777" w:rsidR="00C637CC" w:rsidRPr="000B354B" w:rsidRDefault="00C637CC" w:rsidP="00774891">
      <w:pPr>
        <w:pStyle w:val="ListeParagraf"/>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Brettacorp Inc.</w:t>
      </w:r>
      <w:r w:rsidRPr="000B354B">
        <w:rPr>
          <w:rStyle w:val="DipnotBavurusu"/>
          <w:rFonts w:ascii="Arial Narrow" w:hAnsi="Arial Narrow" w:cs="Lato-Regular"/>
          <w:sz w:val="20"/>
          <w:szCs w:val="20"/>
          <w:lang w:val="en-GB"/>
        </w:rPr>
        <w:footnoteReference w:id="32"/>
      </w:r>
    </w:p>
    <w:p w14:paraId="197FB8A5" w14:textId="742D2025" w:rsidR="006261C0" w:rsidRPr="000B354B" w:rsidRDefault="00DB4A86" w:rsidP="00774891">
      <w:pPr>
        <w:pStyle w:val="ListeParagraf"/>
        <w:numPr>
          <w:ilvl w:val="0"/>
          <w:numId w:val="63"/>
        </w:numPr>
        <w:spacing w:after="0" w:line="240" w:lineRule="auto"/>
        <w:ind w:hanging="720"/>
        <w:jc w:val="both"/>
        <w:rPr>
          <w:rFonts w:ascii="Arial Narrow" w:hAnsi="Arial Narrow" w:cs="Lato-Regular"/>
          <w:sz w:val="20"/>
          <w:szCs w:val="20"/>
          <w:lang w:val="en-GB"/>
        </w:rPr>
      </w:pPr>
      <w:r>
        <w:rPr>
          <w:rFonts w:ascii="Arial Narrow" w:hAnsi="Arial Narrow" w:cs="Lato-Regular"/>
          <w:sz w:val="20"/>
          <w:szCs w:val="20"/>
          <w:lang w:val="en-GB"/>
        </w:rPr>
        <w:t xml:space="preserve">Cassinia </w:t>
      </w:r>
      <w:r w:rsidR="00FE27BC">
        <w:rPr>
          <w:rFonts w:ascii="Arial Narrow" w:hAnsi="Arial Narrow" w:cs="Lato-Regular"/>
          <w:sz w:val="20"/>
          <w:szCs w:val="20"/>
          <w:lang w:val="en-GB"/>
        </w:rPr>
        <w:t>Çevresel</w:t>
      </w:r>
      <w:r w:rsidR="006261C0" w:rsidRPr="000B354B">
        <w:rPr>
          <w:rStyle w:val="DipnotBavurusu"/>
          <w:rFonts w:ascii="Arial Narrow" w:hAnsi="Arial Narrow" w:cs="Lato-Regular"/>
          <w:sz w:val="20"/>
          <w:szCs w:val="20"/>
          <w:lang w:val="en-GB"/>
        </w:rPr>
        <w:footnoteReference w:id="33"/>
      </w:r>
    </w:p>
    <w:p w14:paraId="53DB4531" w14:textId="77777777" w:rsidR="00D766A7" w:rsidRPr="000B354B" w:rsidRDefault="00DB4A86" w:rsidP="00774891">
      <w:pPr>
        <w:pStyle w:val="ListeParagraf"/>
        <w:numPr>
          <w:ilvl w:val="0"/>
          <w:numId w:val="63"/>
        </w:numPr>
        <w:spacing w:after="0" w:line="240" w:lineRule="auto"/>
        <w:ind w:hanging="720"/>
        <w:jc w:val="both"/>
        <w:rPr>
          <w:rFonts w:ascii="Arial Narrow" w:hAnsi="Arial Narrow" w:cs="Lato-Regular"/>
          <w:sz w:val="20"/>
          <w:szCs w:val="20"/>
          <w:lang w:val="en-GB"/>
        </w:rPr>
      </w:pPr>
      <w:r>
        <w:rPr>
          <w:rFonts w:ascii="Arial Narrow" w:hAnsi="Arial Narrow" w:cs="Lato-Regular"/>
          <w:sz w:val="20"/>
          <w:szCs w:val="20"/>
          <w:lang w:val="en-GB"/>
        </w:rPr>
        <w:t>Climate ADAPT</w:t>
      </w:r>
      <w:r w:rsidR="00D766A7" w:rsidRPr="000B354B">
        <w:rPr>
          <w:rStyle w:val="DipnotBavurusu"/>
          <w:rFonts w:ascii="Arial Narrow" w:hAnsi="Arial Narrow" w:cs="Lato-Regular"/>
          <w:sz w:val="20"/>
          <w:szCs w:val="20"/>
          <w:lang w:val="en-GB"/>
        </w:rPr>
        <w:footnoteReference w:id="34"/>
      </w:r>
    </w:p>
    <w:p w14:paraId="1DFA4BEF" w14:textId="77777777" w:rsidR="00774891" w:rsidRPr="000B354B" w:rsidRDefault="00774891" w:rsidP="00774891">
      <w:pPr>
        <w:pStyle w:val="ListeParagraf"/>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İklim Etki Ortakları</w:t>
      </w:r>
      <w:r w:rsidRPr="000B354B">
        <w:rPr>
          <w:rStyle w:val="DipnotBavurusu"/>
          <w:rFonts w:ascii="Arial Narrow" w:hAnsi="Arial Narrow" w:cs="Lato-Regular"/>
          <w:sz w:val="20"/>
          <w:szCs w:val="20"/>
          <w:lang w:val="en-GB"/>
        </w:rPr>
        <w:footnoteReference w:id="35"/>
      </w:r>
    </w:p>
    <w:p w14:paraId="263FCF37" w14:textId="77777777" w:rsidR="003E7E1E" w:rsidRPr="000B354B" w:rsidRDefault="00DB4A86" w:rsidP="003E7E1E">
      <w:pPr>
        <w:pStyle w:val="ListeParagraf"/>
        <w:numPr>
          <w:ilvl w:val="0"/>
          <w:numId w:val="63"/>
        </w:numPr>
        <w:autoSpaceDE w:val="0"/>
        <w:autoSpaceDN w:val="0"/>
        <w:adjustRightInd w:val="0"/>
        <w:spacing w:after="0" w:line="240" w:lineRule="auto"/>
        <w:ind w:hanging="720"/>
        <w:jc w:val="both"/>
        <w:rPr>
          <w:rFonts w:ascii="Arial Narrow" w:hAnsi="Arial Narrow" w:cs="Lato-Regular"/>
          <w:sz w:val="20"/>
          <w:szCs w:val="20"/>
          <w:lang w:val="en-GB"/>
        </w:rPr>
      </w:pPr>
      <w:r>
        <w:rPr>
          <w:rFonts w:ascii="Arial Narrow" w:hAnsi="Arial Narrow" w:cs="Lato-Regular"/>
          <w:sz w:val="20"/>
          <w:szCs w:val="20"/>
          <w:lang w:val="en-GB"/>
        </w:rPr>
        <w:t>COMMONLAND</w:t>
      </w:r>
      <w:r w:rsidR="003E7E1E" w:rsidRPr="000B354B">
        <w:rPr>
          <w:rStyle w:val="DipnotBavurusu"/>
          <w:rFonts w:ascii="Arial Narrow" w:hAnsi="Arial Narrow" w:cs="Lato-Regular"/>
          <w:sz w:val="20"/>
          <w:szCs w:val="20"/>
          <w:lang w:val="en-GB"/>
        </w:rPr>
        <w:footnoteReference w:id="36"/>
      </w:r>
    </w:p>
    <w:p w14:paraId="78FD3E14" w14:textId="77777777" w:rsidR="002C09D8" w:rsidRPr="000B354B" w:rsidRDefault="00DB4A86" w:rsidP="006541E1">
      <w:pPr>
        <w:pStyle w:val="ListeParagraf"/>
        <w:numPr>
          <w:ilvl w:val="0"/>
          <w:numId w:val="63"/>
        </w:numPr>
        <w:spacing w:after="0" w:line="240" w:lineRule="auto"/>
        <w:ind w:hanging="720"/>
        <w:jc w:val="both"/>
        <w:rPr>
          <w:rFonts w:ascii="Arial Narrow" w:hAnsi="Arial Narrow" w:cs="Lato-Regular"/>
          <w:sz w:val="20"/>
          <w:szCs w:val="20"/>
          <w:lang w:val="en-GB"/>
        </w:rPr>
      </w:pPr>
      <w:r>
        <w:rPr>
          <w:rFonts w:ascii="Arial Narrow" w:hAnsi="Arial Narrow" w:cs="Lato-Regular"/>
          <w:sz w:val="20"/>
          <w:szCs w:val="20"/>
          <w:lang w:val="en-GB"/>
        </w:rPr>
        <w:t>Conservation International</w:t>
      </w:r>
      <w:r w:rsidR="002C09D8" w:rsidRPr="000B354B">
        <w:rPr>
          <w:rStyle w:val="DipnotBavurusu"/>
          <w:rFonts w:ascii="Arial Narrow" w:hAnsi="Arial Narrow" w:cs="Lato-Regular"/>
          <w:sz w:val="20"/>
          <w:szCs w:val="20"/>
          <w:lang w:val="en-GB"/>
        </w:rPr>
        <w:footnoteReference w:id="37"/>
      </w:r>
    </w:p>
    <w:p w14:paraId="264381F3" w14:textId="77777777" w:rsidR="006541E1" w:rsidRPr="000B354B" w:rsidRDefault="00DB4A86" w:rsidP="006541E1">
      <w:pPr>
        <w:pStyle w:val="ListeParagraf"/>
        <w:numPr>
          <w:ilvl w:val="0"/>
          <w:numId w:val="63"/>
        </w:numPr>
        <w:spacing w:after="0" w:line="240" w:lineRule="auto"/>
        <w:ind w:hanging="720"/>
        <w:jc w:val="both"/>
        <w:rPr>
          <w:rFonts w:ascii="Arial Narrow" w:hAnsi="Arial Narrow" w:cs="Lato-Regular"/>
          <w:sz w:val="20"/>
          <w:szCs w:val="20"/>
          <w:lang w:val="en-GB"/>
        </w:rPr>
      </w:pPr>
      <w:r>
        <w:rPr>
          <w:rFonts w:ascii="Arial Narrow" w:hAnsi="Arial Narrow" w:cs="Lato-Regular"/>
          <w:sz w:val="20"/>
          <w:szCs w:val="20"/>
          <w:lang w:val="en-GB"/>
        </w:rPr>
        <w:t>Earth Day-</w:t>
      </w:r>
      <w:r w:rsidR="006541E1" w:rsidRPr="000B354B">
        <w:rPr>
          <w:rFonts w:ascii="Arial Narrow" w:hAnsi="Arial Narrow" w:cs="Lato-Regular"/>
          <w:sz w:val="20"/>
          <w:szCs w:val="20"/>
          <w:lang w:val="en-GB"/>
        </w:rPr>
        <w:t>Dünya Günü</w:t>
      </w:r>
      <w:r w:rsidR="006541E1" w:rsidRPr="000B354B">
        <w:rPr>
          <w:rStyle w:val="DipnotBavurusu"/>
          <w:rFonts w:ascii="Arial Narrow" w:hAnsi="Arial Narrow" w:cs="Lato-Regular"/>
          <w:sz w:val="20"/>
          <w:szCs w:val="20"/>
          <w:lang w:val="en-GB"/>
        </w:rPr>
        <w:footnoteReference w:id="38"/>
      </w:r>
    </w:p>
    <w:p w14:paraId="06DD0459" w14:textId="77777777" w:rsidR="00774891" w:rsidRPr="000B354B" w:rsidRDefault="00DB4A86" w:rsidP="00774891">
      <w:pPr>
        <w:pStyle w:val="ListeParagraf"/>
        <w:numPr>
          <w:ilvl w:val="0"/>
          <w:numId w:val="63"/>
        </w:numPr>
        <w:spacing w:after="0" w:line="240" w:lineRule="auto"/>
        <w:ind w:hanging="720"/>
        <w:jc w:val="both"/>
        <w:rPr>
          <w:rFonts w:ascii="Arial Narrow" w:hAnsi="Arial Narrow" w:cs="Lato-Regular"/>
          <w:sz w:val="20"/>
          <w:szCs w:val="20"/>
          <w:lang w:val="en-GB"/>
        </w:rPr>
      </w:pPr>
      <w:r>
        <w:rPr>
          <w:rFonts w:ascii="Arial Narrow" w:hAnsi="Arial Narrow" w:cs="Lato-Regular"/>
          <w:sz w:val="20"/>
          <w:szCs w:val="20"/>
          <w:lang w:val="en-GB"/>
        </w:rPr>
        <w:t>Ecologi-</w:t>
      </w:r>
      <w:r w:rsidR="00774891" w:rsidRPr="000B354B">
        <w:rPr>
          <w:rFonts w:ascii="Arial Narrow" w:hAnsi="Arial Narrow" w:cs="Lato-Regular"/>
          <w:sz w:val="20"/>
          <w:szCs w:val="20"/>
          <w:lang w:val="en-GB"/>
        </w:rPr>
        <w:t>ekoloji</w:t>
      </w:r>
      <w:r w:rsidR="00774891" w:rsidRPr="000B354B">
        <w:rPr>
          <w:rStyle w:val="DipnotBavurusu"/>
          <w:rFonts w:ascii="Arial Narrow" w:hAnsi="Arial Narrow" w:cs="Lato-Regular"/>
          <w:sz w:val="20"/>
          <w:szCs w:val="20"/>
          <w:lang w:val="en-GB"/>
        </w:rPr>
        <w:footnoteReference w:id="39"/>
      </w:r>
    </w:p>
    <w:p w14:paraId="67FC7F3B" w14:textId="77777777" w:rsidR="003E7E1E" w:rsidRPr="000B354B" w:rsidRDefault="00DB4A86" w:rsidP="003E7E1E">
      <w:pPr>
        <w:pStyle w:val="ListeParagraf"/>
        <w:numPr>
          <w:ilvl w:val="0"/>
          <w:numId w:val="63"/>
        </w:numPr>
        <w:spacing w:after="0" w:line="240" w:lineRule="auto"/>
        <w:ind w:hanging="720"/>
        <w:jc w:val="both"/>
        <w:rPr>
          <w:rFonts w:ascii="Arial Narrow" w:hAnsi="Arial Narrow" w:cs="Lato-Regular"/>
          <w:sz w:val="20"/>
          <w:szCs w:val="20"/>
          <w:lang w:val="en-GB"/>
        </w:rPr>
      </w:pPr>
      <w:r>
        <w:rPr>
          <w:rFonts w:ascii="Arial Narrow" w:hAnsi="Arial Narrow" w:cs="Lato-Regular"/>
          <w:sz w:val="20"/>
          <w:szCs w:val="20"/>
          <w:lang w:val="en-GB"/>
        </w:rPr>
        <w:t>Ecosia</w:t>
      </w:r>
      <w:r w:rsidR="003E7E1E" w:rsidRPr="000B354B">
        <w:rPr>
          <w:rStyle w:val="DipnotBavurusu"/>
          <w:rFonts w:ascii="Arial Narrow" w:hAnsi="Arial Narrow" w:cs="Lato-Regular"/>
          <w:sz w:val="20"/>
          <w:szCs w:val="20"/>
          <w:lang w:val="en-GB"/>
        </w:rPr>
        <w:footnoteReference w:id="40"/>
      </w:r>
    </w:p>
    <w:p w14:paraId="5CA9DD6A" w14:textId="77777777" w:rsidR="003E7E1E" w:rsidRPr="000B354B" w:rsidRDefault="003E7E1E" w:rsidP="003E7E1E">
      <w:pPr>
        <w:pStyle w:val="ListeParagraf"/>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EcoRestorasyon İttifakı</w:t>
      </w:r>
      <w:r w:rsidRPr="000B354B">
        <w:rPr>
          <w:rStyle w:val="DipnotBavurusu"/>
          <w:rFonts w:ascii="Arial Narrow" w:hAnsi="Arial Narrow" w:cs="Lato-Regular"/>
          <w:sz w:val="20"/>
          <w:szCs w:val="20"/>
          <w:lang w:val="en-GB"/>
        </w:rPr>
        <w:footnoteReference w:id="41"/>
      </w:r>
    </w:p>
    <w:p w14:paraId="7BA00352" w14:textId="77777777" w:rsidR="00CE6633" w:rsidRPr="000B354B" w:rsidRDefault="00CE6633" w:rsidP="003E7E1E">
      <w:pPr>
        <w:pStyle w:val="ListeParagraf"/>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ENFORLAR</w:t>
      </w:r>
      <w:r w:rsidRPr="000B354B">
        <w:rPr>
          <w:rStyle w:val="DipnotBavurusu"/>
          <w:rFonts w:ascii="Arial Narrow" w:hAnsi="Arial Narrow" w:cs="Lato-Regular"/>
          <w:sz w:val="20"/>
          <w:szCs w:val="20"/>
          <w:lang w:val="en-GB"/>
        </w:rPr>
        <w:footnoteReference w:id="42"/>
      </w:r>
    </w:p>
    <w:p w14:paraId="44AC5C7F" w14:textId="77777777" w:rsidR="009C5BC6" w:rsidRPr="000B354B" w:rsidRDefault="009C5BC6" w:rsidP="003E7E1E">
      <w:pPr>
        <w:pStyle w:val="ListeParagraf"/>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Avrupa için Orman Bilgi Sistemi</w:t>
      </w:r>
      <w:r w:rsidR="0099294A" w:rsidRPr="000B354B">
        <w:rPr>
          <w:rStyle w:val="DipnotBavurusu"/>
          <w:rFonts w:ascii="Arial Narrow" w:hAnsi="Arial Narrow" w:cs="Lato-Regular"/>
          <w:sz w:val="20"/>
          <w:szCs w:val="20"/>
          <w:lang w:val="en-GB"/>
        </w:rPr>
        <w:footnoteReference w:id="43"/>
      </w:r>
    </w:p>
    <w:p w14:paraId="236549C8" w14:textId="77777777" w:rsidR="003E7E1E" w:rsidRPr="000B354B" w:rsidRDefault="003E7E1E" w:rsidP="003E7E1E">
      <w:pPr>
        <w:pStyle w:val="ListeParagraf"/>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Global EverGreening İttifakı</w:t>
      </w:r>
      <w:r w:rsidRPr="000B354B">
        <w:rPr>
          <w:rStyle w:val="DipnotBavurusu"/>
          <w:rFonts w:ascii="Arial Narrow" w:hAnsi="Arial Narrow" w:cs="Lato-Regular"/>
          <w:sz w:val="20"/>
          <w:szCs w:val="20"/>
          <w:lang w:val="en-GB"/>
        </w:rPr>
        <w:footnoteReference w:id="44"/>
      </w:r>
    </w:p>
    <w:p w14:paraId="7FCC48BB" w14:textId="77777777" w:rsidR="003E7E1E" w:rsidRPr="000B354B" w:rsidRDefault="003E7E1E" w:rsidP="003E7E1E">
      <w:pPr>
        <w:pStyle w:val="ListeParagraf"/>
        <w:numPr>
          <w:ilvl w:val="0"/>
          <w:numId w:val="63"/>
        </w:numPr>
        <w:autoSpaceDE w:val="0"/>
        <w:autoSpaceDN w:val="0"/>
        <w:adjustRightInd w:val="0"/>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Küresel Orman Üretimi</w:t>
      </w:r>
      <w:r w:rsidRPr="000B354B">
        <w:rPr>
          <w:rStyle w:val="DipnotBavurusu"/>
          <w:rFonts w:ascii="Arial Narrow" w:hAnsi="Arial Narrow" w:cs="Lato-Regular"/>
          <w:sz w:val="20"/>
          <w:szCs w:val="20"/>
          <w:lang w:val="en-GB"/>
        </w:rPr>
        <w:footnoteReference w:id="45"/>
      </w:r>
    </w:p>
    <w:p w14:paraId="5B0F2E49" w14:textId="15FA5413" w:rsidR="003E7E1E" w:rsidRPr="000B354B" w:rsidRDefault="003E7E1E" w:rsidP="003E7E1E">
      <w:pPr>
        <w:pStyle w:val="ListeParagraf"/>
        <w:numPr>
          <w:ilvl w:val="0"/>
          <w:numId w:val="63"/>
        </w:numPr>
        <w:autoSpaceDE w:val="0"/>
        <w:autoSpaceDN w:val="0"/>
        <w:adjustRightInd w:val="0"/>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 xml:space="preserve">Grain for Green Programı (Xu </w:t>
      </w:r>
      <w:r w:rsidR="007F215B">
        <w:rPr>
          <w:rFonts w:ascii="Arial Narrow" w:hAnsi="Arial Narrow" w:cs="Lato-Regular"/>
          <w:sz w:val="20"/>
          <w:szCs w:val="20"/>
          <w:lang w:val="en-GB"/>
        </w:rPr>
        <w:t>vd.</w:t>
      </w:r>
      <w:r w:rsidRPr="000B354B">
        <w:rPr>
          <w:rFonts w:ascii="Arial Narrow" w:hAnsi="Arial Narrow" w:cs="Lato-Regular"/>
          <w:sz w:val="20"/>
          <w:szCs w:val="20"/>
          <w:lang w:val="en-GB"/>
        </w:rPr>
        <w:t>, 2022)</w:t>
      </w:r>
    </w:p>
    <w:p w14:paraId="706F8633" w14:textId="77777777" w:rsidR="003E7E1E" w:rsidRPr="000B354B" w:rsidRDefault="003E7E1E" w:rsidP="003E7E1E">
      <w:pPr>
        <w:pStyle w:val="ListeParagraf"/>
        <w:numPr>
          <w:ilvl w:val="0"/>
          <w:numId w:val="63"/>
        </w:numPr>
        <w:autoSpaceDE w:val="0"/>
        <w:autoSpaceDN w:val="0"/>
        <w:adjustRightInd w:val="0"/>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Yeşil Miras Programı</w:t>
      </w:r>
      <w:r w:rsidRPr="000B354B">
        <w:rPr>
          <w:rStyle w:val="DipnotBavurusu"/>
          <w:rFonts w:ascii="Arial Narrow" w:hAnsi="Arial Narrow" w:cs="Lato-Regular"/>
          <w:sz w:val="20"/>
          <w:szCs w:val="20"/>
          <w:lang w:val="en-GB"/>
        </w:rPr>
        <w:footnoteReference w:id="46"/>
      </w:r>
    </w:p>
    <w:p w14:paraId="017C5103" w14:textId="77777777" w:rsidR="00813051" w:rsidRPr="000B354B" w:rsidRDefault="00813051" w:rsidP="003E7E1E">
      <w:pPr>
        <w:pStyle w:val="ListeParagraf"/>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Yeşil Dünya</w:t>
      </w:r>
      <w:r w:rsidRPr="000B354B">
        <w:rPr>
          <w:rStyle w:val="DipnotBavurusu"/>
          <w:rFonts w:ascii="Arial Narrow" w:hAnsi="Arial Narrow" w:cs="Lato-Regular"/>
          <w:sz w:val="20"/>
          <w:szCs w:val="20"/>
          <w:lang w:val="en-GB"/>
        </w:rPr>
        <w:footnoteReference w:id="47"/>
      </w:r>
    </w:p>
    <w:p w14:paraId="193C8495" w14:textId="77777777" w:rsidR="003B2B7F" w:rsidRPr="000B354B" w:rsidRDefault="003B2B7F" w:rsidP="003E7E1E">
      <w:pPr>
        <w:pStyle w:val="ListeParagraf"/>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Yeşillendiren Ürünler</w:t>
      </w:r>
      <w:r w:rsidR="00230B4A" w:rsidRPr="000B354B">
        <w:rPr>
          <w:rStyle w:val="DipnotBavurusu"/>
          <w:rFonts w:ascii="Arial Narrow" w:hAnsi="Arial Narrow" w:cs="Lato-Regular"/>
          <w:sz w:val="20"/>
          <w:szCs w:val="20"/>
          <w:lang w:val="en-GB"/>
        </w:rPr>
        <w:footnoteReference w:id="48"/>
      </w:r>
    </w:p>
    <w:p w14:paraId="41B70D37" w14:textId="77777777" w:rsidR="003E7E1E" w:rsidRPr="000B354B" w:rsidRDefault="003E7E1E" w:rsidP="003E7E1E">
      <w:pPr>
        <w:pStyle w:val="ListeParagraf"/>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Girişim 20x20</w:t>
      </w:r>
      <w:r w:rsidRPr="000B354B">
        <w:rPr>
          <w:rStyle w:val="DipnotBavurusu"/>
          <w:rFonts w:ascii="Arial Narrow" w:hAnsi="Arial Narrow" w:cs="Lato-Regular"/>
          <w:sz w:val="20"/>
          <w:szCs w:val="20"/>
          <w:lang w:val="en-GB"/>
        </w:rPr>
        <w:footnoteReference w:id="49"/>
      </w:r>
    </w:p>
    <w:p w14:paraId="2682C818" w14:textId="77777777" w:rsidR="003E7E1E" w:rsidRPr="000B354B" w:rsidRDefault="003E7E1E" w:rsidP="003E7E1E">
      <w:pPr>
        <w:pStyle w:val="ListeParagraf"/>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Uluslararası Model Orman Ağı</w:t>
      </w:r>
      <w:r w:rsidRPr="000B354B">
        <w:rPr>
          <w:rStyle w:val="DipnotBavurusu"/>
          <w:rFonts w:ascii="Arial Narrow" w:hAnsi="Arial Narrow" w:cs="Lato-Regular"/>
          <w:sz w:val="20"/>
          <w:szCs w:val="20"/>
          <w:lang w:val="en-GB"/>
        </w:rPr>
        <w:footnoteReference w:id="50"/>
      </w:r>
    </w:p>
    <w:p w14:paraId="0242F912" w14:textId="77777777" w:rsidR="008335BE" w:rsidRPr="000B354B" w:rsidRDefault="008335BE" w:rsidP="003E7E1E">
      <w:pPr>
        <w:pStyle w:val="ListeParagraf"/>
        <w:numPr>
          <w:ilvl w:val="0"/>
          <w:numId w:val="63"/>
        </w:numPr>
        <w:spacing w:after="0" w:line="240" w:lineRule="auto"/>
        <w:ind w:hanging="720"/>
        <w:jc w:val="both"/>
        <w:rPr>
          <w:rFonts w:ascii="Arial Narrow" w:hAnsi="Arial Narrow" w:cstheme="majorHAnsi"/>
          <w:sz w:val="20"/>
          <w:szCs w:val="20"/>
          <w:lang w:val="en-GB"/>
        </w:rPr>
      </w:pPr>
      <w:r w:rsidRPr="000B354B">
        <w:rPr>
          <w:rFonts w:ascii="Arial Narrow" w:hAnsi="Arial Narrow" w:cstheme="majorHAnsi"/>
          <w:sz w:val="20"/>
          <w:szCs w:val="20"/>
          <w:lang w:val="en-GB"/>
        </w:rPr>
        <w:t>Uluslararası Ağaç Vakfı</w:t>
      </w:r>
      <w:r w:rsidRPr="000B354B">
        <w:rPr>
          <w:rStyle w:val="DipnotBavurusu"/>
          <w:rFonts w:ascii="Arial Narrow" w:hAnsi="Arial Narrow" w:cstheme="majorHAnsi"/>
          <w:sz w:val="20"/>
          <w:szCs w:val="20"/>
          <w:lang w:val="en-GB"/>
        </w:rPr>
        <w:footnoteReference w:id="51"/>
      </w:r>
    </w:p>
    <w:p w14:paraId="5E59CB6E" w14:textId="77777777" w:rsidR="00F65F4A" w:rsidRPr="000B354B" w:rsidRDefault="00F65F4A" w:rsidP="003E7E1E">
      <w:pPr>
        <w:pStyle w:val="ListeParagraf"/>
        <w:numPr>
          <w:ilvl w:val="0"/>
          <w:numId w:val="63"/>
        </w:numPr>
        <w:spacing w:after="0" w:line="240" w:lineRule="auto"/>
        <w:ind w:hanging="720"/>
        <w:jc w:val="both"/>
        <w:rPr>
          <w:rFonts w:ascii="Arial Narrow" w:hAnsi="Arial Narrow" w:cstheme="majorHAnsi"/>
          <w:sz w:val="20"/>
          <w:szCs w:val="20"/>
          <w:lang w:val="en-GB"/>
        </w:rPr>
      </w:pPr>
      <w:r w:rsidRPr="000B354B">
        <w:rPr>
          <w:rFonts w:ascii="Arial Narrow" w:hAnsi="Arial Narrow" w:cstheme="majorHAnsi"/>
          <w:sz w:val="20"/>
          <w:szCs w:val="20"/>
          <w:lang w:val="en-GB"/>
        </w:rPr>
        <w:t>JUSTDIGGIT</w:t>
      </w:r>
      <w:r w:rsidRPr="000B354B">
        <w:rPr>
          <w:rStyle w:val="DipnotBavurusu"/>
          <w:rFonts w:ascii="Arial Narrow" w:hAnsi="Arial Narrow" w:cstheme="majorHAnsi"/>
          <w:sz w:val="20"/>
          <w:szCs w:val="20"/>
          <w:lang w:val="en-GB"/>
        </w:rPr>
        <w:footnoteReference w:id="52"/>
      </w:r>
    </w:p>
    <w:p w14:paraId="35DE1507" w14:textId="7F3B3DD4" w:rsidR="003E7E1E" w:rsidRPr="000B354B" w:rsidRDefault="003E7E1E" w:rsidP="003E7E1E">
      <w:pPr>
        <w:pStyle w:val="ListeParagraf"/>
        <w:numPr>
          <w:ilvl w:val="0"/>
          <w:numId w:val="63"/>
        </w:numPr>
        <w:spacing w:after="0" w:line="240" w:lineRule="auto"/>
        <w:ind w:hanging="720"/>
        <w:jc w:val="both"/>
        <w:rPr>
          <w:rFonts w:ascii="Arial Narrow" w:hAnsi="Arial Narrow" w:cstheme="majorHAnsi"/>
          <w:sz w:val="20"/>
          <w:szCs w:val="20"/>
          <w:lang w:val="en-GB"/>
        </w:rPr>
      </w:pPr>
      <w:r w:rsidRPr="000B354B">
        <w:rPr>
          <w:rFonts w:ascii="Arial Narrow" w:hAnsi="Arial Narrow" w:cstheme="majorHAnsi"/>
          <w:sz w:val="20"/>
          <w:szCs w:val="20"/>
          <w:lang w:val="en-GB"/>
        </w:rPr>
        <w:t xml:space="preserve">New York'ta Milyon Ağaç (McPhearson </w:t>
      </w:r>
      <w:r w:rsidR="007F215B">
        <w:rPr>
          <w:rFonts w:ascii="Arial Narrow" w:hAnsi="Arial Narrow" w:cstheme="majorHAnsi"/>
          <w:sz w:val="20"/>
          <w:szCs w:val="20"/>
          <w:lang w:val="en-GB"/>
        </w:rPr>
        <w:t>vd.</w:t>
      </w:r>
      <w:r w:rsidRPr="000B354B">
        <w:rPr>
          <w:rFonts w:ascii="Arial Narrow" w:hAnsi="Arial Narrow" w:cstheme="majorHAnsi"/>
          <w:sz w:val="20"/>
          <w:szCs w:val="20"/>
          <w:lang w:val="en-GB"/>
        </w:rPr>
        <w:t>, 2011)</w:t>
      </w:r>
    </w:p>
    <w:p w14:paraId="23D984C3" w14:textId="42E0BA93" w:rsidR="003E7E1E" w:rsidRPr="000B354B" w:rsidRDefault="003E7E1E" w:rsidP="003E7E1E">
      <w:pPr>
        <w:pStyle w:val="ListeParagraf"/>
        <w:numPr>
          <w:ilvl w:val="0"/>
          <w:numId w:val="63"/>
        </w:numPr>
        <w:spacing w:after="0" w:line="240" w:lineRule="auto"/>
        <w:ind w:hanging="720"/>
        <w:jc w:val="both"/>
        <w:rPr>
          <w:rFonts w:ascii="Arial Narrow" w:hAnsi="Arial Narrow" w:cstheme="majorHAnsi"/>
          <w:sz w:val="20"/>
          <w:szCs w:val="20"/>
          <w:lang w:val="en-GB"/>
        </w:rPr>
      </w:pPr>
      <w:r w:rsidRPr="000B354B">
        <w:rPr>
          <w:rFonts w:ascii="Arial Narrow" w:hAnsi="Arial Narrow" w:cstheme="majorHAnsi"/>
          <w:sz w:val="20"/>
          <w:szCs w:val="20"/>
          <w:lang w:val="en-GB"/>
        </w:rPr>
        <w:t xml:space="preserve">Los Angeles'ta Milyon Ağaç (McPherson </w:t>
      </w:r>
      <w:r w:rsidR="007F215B">
        <w:rPr>
          <w:rFonts w:ascii="Arial Narrow" w:hAnsi="Arial Narrow" w:cstheme="majorHAnsi"/>
          <w:sz w:val="20"/>
          <w:szCs w:val="20"/>
          <w:lang w:val="en-GB"/>
        </w:rPr>
        <w:t>vd.</w:t>
      </w:r>
      <w:r w:rsidRPr="000B354B">
        <w:rPr>
          <w:rFonts w:ascii="Arial Narrow" w:hAnsi="Arial Narrow" w:cstheme="majorHAnsi"/>
          <w:sz w:val="20"/>
          <w:szCs w:val="20"/>
          <w:lang w:val="en-GB"/>
        </w:rPr>
        <w:t>, 2008)</w:t>
      </w:r>
    </w:p>
    <w:p w14:paraId="6AC6F0CC" w14:textId="77777777" w:rsidR="003E7E1E" w:rsidRPr="000B354B" w:rsidRDefault="003E7E1E" w:rsidP="003E7E1E">
      <w:pPr>
        <w:pStyle w:val="ListeParagraf"/>
        <w:numPr>
          <w:ilvl w:val="0"/>
          <w:numId w:val="63"/>
        </w:numPr>
        <w:autoSpaceDE w:val="0"/>
        <w:autoSpaceDN w:val="0"/>
        <w:adjustRightInd w:val="0"/>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Ulusal Yeşillendirme Programı</w:t>
      </w:r>
      <w:r w:rsidRPr="000B354B">
        <w:rPr>
          <w:rStyle w:val="DipnotBavurusu"/>
          <w:rFonts w:ascii="Arial Narrow" w:hAnsi="Arial Narrow" w:cs="Lato-Regular"/>
          <w:sz w:val="20"/>
          <w:szCs w:val="20"/>
          <w:lang w:val="en-GB"/>
        </w:rPr>
        <w:footnoteReference w:id="53"/>
      </w:r>
    </w:p>
    <w:p w14:paraId="6D10B8A5" w14:textId="77777777" w:rsidR="003E7E1E" w:rsidRPr="000B354B" w:rsidRDefault="003E7E1E" w:rsidP="003E7E1E">
      <w:pPr>
        <w:pStyle w:val="ListeParagraf"/>
        <w:numPr>
          <w:ilvl w:val="0"/>
          <w:numId w:val="63"/>
        </w:numPr>
        <w:autoSpaceDE w:val="0"/>
        <w:autoSpaceDN w:val="0"/>
        <w:adjustRightInd w:val="0"/>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Norveç'in Uluslararası İklim ve Orman Girişimi</w:t>
      </w:r>
      <w:r w:rsidRPr="000B354B">
        <w:rPr>
          <w:rStyle w:val="DipnotBavurusu"/>
          <w:rFonts w:ascii="Arial Narrow" w:hAnsi="Arial Narrow" w:cs="Lato-Regular"/>
          <w:sz w:val="20"/>
          <w:szCs w:val="20"/>
          <w:lang w:val="en-GB"/>
        </w:rPr>
        <w:footnoteReference w:id="54"/>
      </w:r>
    </w:p>
    <w:p w14:paraId="35887991" w14:textId="77777777" w:rsidR="003E7E1E" w:rsidRPr="000B354B" w:rsidRDefault="003E7E1E" w:rsidP="003E7E1E">
      <w:pPr>
        <w:pStyle w:val="ListeParagraf"/>
        <w:numPr>
          <w:ilvl w:val="0"/>
          <w:numId w:val="63"/>
        </w:numPr>
        <w:autoSpaceDE w:val="0"/>
        <w:autoSpaceDN w:val="0"/>
        <w:adjustRightInd w:val="0"/>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Bir Milyar Ağaç Programı</w:t>
      </w:r>
      <w:r w:rsidRPr="000B354B">
        <w:rPr>
          <w:rStyle w:val="DipnotBavurusu"/>
          <w:rFonts w:ascii="Arial Narrow" w:hAnsi="Arial Narrow" w:cs="Lato-Regular"/>
          <w:sz w:val="20"/>
          <w:szCs w:val="20"/>
          <w:lang w:val="en-GB"/>
        </w:rPr>
        <w:footnoteReference w:id="55"/>
      </w:r>
    </w:p>
    <w:p w14:paraId="4FAC919B" w14:textId="77777777" w:rsidR="006541E1" w:rsidRPr="000B354B" w:rsidRDefault="00DB4A86" w:rsidP="006541E1">
      <w:pPr>
        <w:pStyle w:val="ListeParagraf"/>
        <w:numPr>
          <w:ilvl w:val="0"/>
          <w:numId w:val="63"/>
        </w:numPr>
        <w:spacing w:after="0" w:line="240" w:lineRule="auto"/>
        <w:ind w:hanging="720"/>
        <w:jc w:val="both"/>
        <w:rPr>
          <w:rFonts w:ascii="Arial Narrow" w:hAnsi="Arial Narrow" w:cs="Lato-Regular"/>
          <w:sz w:val="20"/>
          <w:szCs w:val="20"/>
          <w:lang w:val="en-GB"/>
        </w:rPr>
      </w:pPr>
      <w:r>
        <w:rPr>
          <w:rFonts w:ascii="Arial Narrow" w:hAnsi="Arial Narrow" w:cs="Lato-Regular"/>
          <w:sz w:val="20"/>
          <w:szCs w:val="20"/>
          <w:lang w:val="en-GB"/>
        </w:rPr>
        <w:t>ONETREEPLANTED</w:t>
      </w:r>
      <w:r w:rsidR="006541E1" w:rsidRPr="000B354B">
        <w:rPr>
          <w:rStyle w:val="DipnotBavurusu"/>
          <w:rFonts w:ascii="Arial Narrow" w:hAnsi="Arial Narrow" w:cs="Lato-Regular"/>
          <w:sz w:val="20"/>
          <w:szCs w:val="20"/>
          <w:lang w:val="en-GB"/>
        </w:rPr>
        <w:footnoteReference w:id="56"/>
      </w:r>
    </w:p>
    <w:p w14:paraId="2A5AD0A9" w14:textId="77777777" w:rsidR="000D7611" w:rsidRPr="000B354B" w:rsidRDefault="00DB4A86" w:rsidP="00774891">
      <w:pPr>
        <w:pStyle w:val="ListeParagraf"/>
        <w:numPr>
          <w:ilvl w:val="0"/>
          <w:numId w:val="63"/>
        </w:numPr>
        <w:spacing w:after="0" w:line="240" w:lineRule="auto"/>
        <w:ind w:hanging="720"/>
        <w:jc w:val="both"/>
        <w:rPr>
          <w:rFonts w:ascii="Arial Narrow" w:hAnsi="Arial Narrow" w:cs="Lato-Regular"/>
          <w:sz w:val="20"/>
          <w:szCs w:val="20"/>
          <w:lang w:val="en-GB"/>
        </w:rPr>
      </w:pPr>
      <w:r>
        <w:rPr>
          <w:rFonts w:ascii="Arial Narrow" w:hAnsi="Arial Narrow" w:cs="Lato-Regular"/>
          <w:sz w:val="20"/>
          <w:szCs w:val="20"/>
          <w:lang w:val="en-GB"/>
        </w:rPr>
        <w:t>Oppla</w:t>
      </w:r>
      <w:r w:rsidR="000D7611" w:rsidRPr="000B354B">
        <w:rPr>
          <w:rStyle w:val="DipnotBavurusu"/>
          <w:rFonts w:ascii="Arial Narrow" w:hAnsi="Arial Narrow" w:cs="Lato-Regular"/>
          <w:sz w:val="20"/>
          <w:szCs w:val="20"/>
          <w:lang w:val="en-GB"/>
        </w:rPr>
        <w:footnoteReference w:id="57"/>
      </w:r>
    </w:p>
    <w:p w14:paraId="7903A5B4" w14:textId="77777777" w:rsidR="00EA1BA8" w:rsidRPr="000B354B" w:rsidRDefault="00EA1BA8" w:rsidP="00774891">
      <w:pPr>
        <w:pStyle w:val="ListeParagraf"/>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Panorama</w:t>
      </w:r>
      <w:r w:rsidRPr="000B354B">
        <w:rPr>
          <w:rStyle w:val="DipnotBavurusu"/>
          <w:rFonts w:ascii="Arial Narrow" w:hAnsi="Arial Narrow" w:cs="Lato-Regular"/>
          <w:sz w:val="20"/>
          <w:szCs w:val="20"/>
          <w:lang w:val="en-GB"/>
        </w:rPr>
        <w:footnoteReference w:id="58"/>
      </w:r>
    </w:p>
    <w:p w14:paraId="1BF8E114" w14:textId="77777777" w:rsidR="002A3278" w:rsidRPr="000B354B" w:rsidRDefault="002A3278" w:rsidP="00774891">
      <w:pPr>
        <w:pStyle w:val="ListeParagraf"/>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Amaçlı Bitki</w:t>
      </w:r>
      <w:r w:rsidRPr="000B354B">
        <w:rPr>
          <w:rStyle w:val="DipnotBavurusu"/>
          <w:rFonts w:ascii="Arial Narrow" w:hAnsi="Arial Narrow" w:cs="Lato-Regular"/>
          <w:sz w:val="20"/>
          <w:szCs w:val="20"/>
          <w:lang w:val="en-GB"/>
        </w:rPr>
        <w:footnoteReference w:id="59"/>
      </w:r>
    </w:p>
    <w:p w14:paraId="35DF8B51" w14:textId="77777777" w:rsidR="00B26E4D" w:rsidRPr="000B354B" w:rsidRDefault="00B26E4D" w:rsidP="00774891">
      <w:pPr>
        <w:pStyle w:val="ListeParagraf"/>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Yağmur Ormanı İttifakı</w:t>
      </w:r>
      <w:r w:rsidRPr="000B354B">
        <w:rPr>
          <w:rStyle w:val="DipnotBavurusu"/>
          <w:rFonts w:ascii="Arial Narrow" w:hAnsi="Arial Narrow" w:cs="Lato-Regular"/>
          <w:sz w:val="20"/>
          <w:szCs w:val="20"/>
          <w:lang w:val="en-GB"/>
        </w:rPr>
        <w:footnoteReference w:id="60"/>
      </w:r>
    </w:p>
    <w:p w14:paraId="5BF06E1A" w14:textId="77777777" w:rsidR="00A82C3A" w:rsidRPr="000B354B" w:rsidRDefault="008B33F0" w:rsidP="00774891">
      <w:pPr>
        <w:pStyle w:val="ListeParagraf"/>
        <w:numPr>
          <w:ilvl w:val="0"/>
          <w:numId w:val="63"/>
        </w:numPr>
        <w:spacing w:after="0" w:line="240" w:lineRule="auto"/>
        <w:ind w:hanging="720"/>
        <w:jc w:val="both"/>
        <w:rPr>
          <w:rFonts w:ascii="Arial Narrow" w:hAnsi="Arial Narrow" w:cs="Lato-Regular"/>
          <w:sz w:val="20"/>
          <w:szCs w:val="20"/>
          <w:lang w:val="en-GB"/>
        </w:rPr>
      </w:pPr>
      <w:r>
        <w:rPr>
          <w:rFonts w:ascii="Arial Narrow" w:hAnsi="Arial Narrow" w:cs="Lato-Regular"/>
          <w:sz w:val="20"/>
          <w:szCs w:val="20"/>
          <w:lang w:val="en-GB"/>
        </w:rPr>
        <w:t>Say Trees</w:t>
      </w:r>
      <w:r w:rsidR="00A82C3A" w:rsidRPr="000B354B">
        <w:rPr>
          <w:rStyle w:val="DipnotBavurusu"/>
          <w:rFonts w:ascii="Arial Narrow" w:hAnsi="Arial Narrow" w:cs="Lato-Regular"/>
          <w:sz w:val="20"/>
          <w:szCs w:val="20"/>
          <w:lang w:val="en-GB"/>
        </w:rPr>
        <w:footnoteReference w:id="61"/>
      </w:r>
    </w:p>
    <w:p w14:paraId="31BCC6D2" w14:textId="77777777" w:rsidR="00774891" w:rsidRPr="000B354B" w:rsidRDefault="00774891" w:rsidP="00774891">
      <w:pPr>
        <w:pStyle w:val="ListeParagraf"/>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Ekolojik Restorasyon Derneği</w:t>
      </w:r>
      <w:r w:rsidRPr="000B354B">
        <w:rPr>
          <w:rStyle w:val="DipnotBavurusu"/>
          <w:rFonts w:ascii="Arial Narrow" w:hAnsi="Arial Narrow" w:cs="Lato-Regular"/>
          <w:sz w:val="20"/>
          <w:szCs w:val="20"/>
          <w:lang w:val="en-GB"/>
        </w:rPr>
        <w:footnoteReference w:id="62"/>
      </w:r>
    </w:p>
    <w:p w14:paraId="322424EE" w14:textId="77777777" w:rsidR="006541E1" w:rsidRPr="000B354B" w:rsidRDefault="006541E1" w:rsidP="006541E1">
      <w:pPr>
        <w:pStyle w:val="ListeParagraf"/>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Sürdürülebilir Hasat Uluslararası</w:t>
      </w:r>
      <w:r w:rsidRPr="000B354B">
        <w:rPr>
          <w:rStyle w:val="DipnotBavurusu"/>
          <w:rFonts w:ascii="Arial Narrow" w:hAnsi="Arial Narrow" w:cs="Lato-Regular"/>
          <w:sz w:val="20"/>
          <w:szCs w:val="20"/>
          <w:lang w:val="en-GB"/>
        </w:rPr>
        <w:footnoteReference w:id="63"/>
      </w:r>
    </w:p>
    <w:p w14:paraId="2FA9929B" w14:textId="77777777" w:rsidR="00774891" w:rsidRPr="000B354B" w:rsidRDefault="008B33F0" w:rsidP="00774891">
      <w:pPr>
        <w:pStyle w:val="ListeParagraf"/>
        <w:numPr>
          <w:ilvl w:val="0"/>
          <w:numId w:val="63"/>
        </w:numPr>
        <w:spacing w:after="0" w:line="240" w:lineRule="auto"/>
        <w:ind w:hanging="720"/>
        <w:jc w:val="both"/>
        <w:rPr>
          <w:rFonts w:ascii="Arial Narrow" w:hAnsi="Arial Narrow" w:cs="Lato-Regular"/>
          <w:sz w:val="20"/>
          <w:szCs w:val="20"/>
          <w:lang w:val="en-GB"/>
        </w:rPr>
      </w:pPr>
      <w:r>
        <w:rPr>
          <w:rFonts w:ascii="Arial Narrow" w:hAnsi="Arial Narrow" w:cs="Lato-Regular"/>
          <w:sz w:val="20"/>
          <w:szCs w:val="20"/>
          <w:lang w:val="en-GB"/>
        </w:rPr>
        <w:t>Terra Match</w:t>
      </w:r>
      <w:r w:rsidR="00774891" w:rsidRPr="000B354B">
        <w:rPr>
          <w:rStyle w:val="DipnotBavurusu"/>
          <w:rFonts w:ascii="Arial Narrow" w:hAnsi="Arial Narrow" w:cs="Lato-Regular"/>
          <w:sz w:val="20"/>
          <w:szCs w:val="20"/>
          <w:lang w:val="en-GB"/>
        </w:rPr>
        <w:footnoteReference w:id="64"/>
      </w:r>
    </w:p>
    <w:p w14:paraId="176A1D7A" w14:textId="77777777" w:rsidR="003E7E1E" w:rsidRPr="000B354B" w:rsidRDefault="003E7E1E" w:rsidP="003E7E1E">
      <w:pPr>
        <w:pStyle w:val="ListeParagraf"/>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Orman ve Peyzaj Restorasyonu Konusunda Küresel Ortaklık</w:t>
      </w:r>
      <w:r w:rsidRPr="000B354B">
        <w:rPr>
          <w:rStyle w:val="DipnotBavurusu"/>
          <w:rFonts w:ascii="Arial Narrow" w:hAnsi="Arial Narrow" w:cs="Lato-Regular"/>
          <w:sz w:val="20"/>
          <w:szCs w:val="20"/>
          <w:lang w:val="en-GB"/>
        </w:rPr>
        <w:footnoteReference w:id="65"/>
      </w:r>
    </w:p>
    <w:p w14:paraId="5CF98AA4" w14:textId="77777777" w:rsidR="00336383" w:rsidRPr="000B354B" w:rsidRDefault="00336383" w:rsidP="003E7E1E">
      <w:pPr>
        <w:pStyle w:val="ListeParagraf"/>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Orman Bildirgesi Platformu</w:t>
      </w:r>
      <w:r w:rsidRPr="000B354B">
        <w:rPr>
          <w:rStyle w:val="DipnotBavurusu"/>
          <w:rFonts w:ascii="Arial Narrow" w:hAnsi="Arial Narrow" w:cs="Lato-Regular"/>
          <w:sz w:val="20"/>
          <w:szCs w:val="20"/>
          <w:lang w:val="en-GB"/>
        </w:rPr>
        <w:footnoteReference w:id="66"/>
      </w:r>
    </w:p>
    <w:p w14:paraId="6C488DB1" w14:textId="77777777" w:rsidR="000B08D8" w:rsidRPr="000B354B" w:rsidRDefault="0010720B" w:rsidP="003E7E1E">
      <w:pPr>
        <w:pStyle w:val="ListeParagraf"/>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Unutulmuş Çözüm</w:t>
      </w:r>
      <w:r w:rsidRPr="000B354B">
        <w:rPr>
          <w:rStyle w:val="DipnotBavurusu"/>
          <w:rFonts w:ascii="Arial Narrow" w:hAnsi="Arial Narrow" w:cs="Lato-Regular"/>
          <w:sz w:val="20"/>
          <w:szCs w:val="20"/>
          <w:lang w:val="en-GB"/>
        </w:rPr>
        <w:footnoteReference w:id="67"/>
      </w:r>
    </w:p>
    <w:p w14:paraId="3670B085" w14:textId="5713F5E0" w:rsidR="003E7E1E" w:rsidRPr="000B354B" w:rsidRDefault="003E7E1E" w:rsidP="003E7E1E">
      <w:pPr>
        <w:pStyle w:val="ListeParagraf"/>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URWPalladioL-Roma"/>
          <w:sz w:val="20"/>
          <w:szCs w:val="20"/>
          <w:lang w:val="en-GB"/>
        </w:rPr>
        <w:t xml:space="preserve">Büyük Yeşil Duvar (Goffner </w:t>
      </w:r>
      <w:r w:rsidR="007F215B">
        <w:rPr>
          <w:rFonts w:ascii="Arial Narrow" w:hAnsi="Arial Narrow" w:cs="URWPalladioL-Roma"/>
          <w:sz w:val="20"/>
          <w:szCs w:val="20"/>
          <w:lang w:val="en-GB"/>
        </w:rPr>
        <w:t>vd.</w:t>
      </w:r>
      <w:r w:rsidRPr="000B354B">
        <w:rPr>
          <w:rFonts w:ascii="Arial Narrow" w:hAnsi="Arial Narrow" w:cs="URWPalladioL-Roma"/>
          <w:sz w:val="20"/>
          <w:szCs w:val="20"/>
          <w:lang w:val="en-GB"/>
        </w:rPr>
        <w:t>, 2019)</w:t>
      </w:r>
    </w:p>
    <w:p w14:paraId="1C30A37A" w14:textId="77777777" w:rsidR="00774891" w:rsidRPr="000B354B" w:rsidRDefault="008B33F0" w:rsidP="00774891">
      <w:pPr>
        <w:pStyle w:val="ListeParagraf"/>
        <w:numPr>
          <w:ilvl w:val="0"/>
          <w:numId w:val="63"/>
        </w:numPr>
        <w:spacing w:after="0" w:line="240" w:lineRule="auto"/>
        <w:ind w:hanging="720"/>
        <w:jc w:val="both"/>
        <w:rPr>
          <w:rFonts w:ascii="Arial Narrow" w:hAnsi="Arial Narrow" w:cs="Lato-Regular"/>
          <w:sz w:val="20"/>
          <w:szCs w:val="20"/>
          <w:lang w:val="en-GB"/>
        </w:rPr>
      </w:pPr>
      <w:r>
        <w:rPr>
          <w:rFonts w:ascii="Arial Narrow" w:hAnsi="Arial Narrow" w:cs="Lato-Regular"/>
          <w:sz w:val="20"/>
          <w:szCs w:val="20"/>
          <w:lang w:val="en-GB"/>
        </w:rPr>
        <w:t>The Nature Conservancy</w:t>
      </w:r>
      <w:r w:rsidR="00774891" w:rsidRPr="000B354B">
        <w:rPr>
          <w:rStyle w:val="DipnotBavurusu"/>
          <w:rFonts w:ascii="Arial Narrow" w:hAnsi="Arial Narrow" w:cs="Lato-Regular"/>
          <w:sz w:val="20"/>
          <w:szCs w:val="20"/>
          <w:lang w:val="en-GB"/>
        </w:rPr>
        <w:footnoteReference w:id="68"/>
      </w:r>
    </w:p>
    <w:p w14:paraId="10FC4BE6" w14:textId="77777777" w:rsidR="00F9595F" w:rsidRPr="000B354B" w:rsidRDefault="008B33F0" w:rsidP="00774891">
      <w:pPr>
        <w:pStyle w:val="ListeParagraf"/>
        <w:numPr>
          <w:ilvl w:val="0"/>
          <w:numId w:val="63"/>
        </w:numPr>
        <w:spacing w:after="0" w:line="240" w:lineRule="auto"/>
        <w:ind w:hanging="720"/>
        <w:jc w:val="both"/>
        <w:rPr>
          <w:rFonts w:ascii="Arial Narrow" w:hAnsi="Arial Narrow" w:cs="Lato-Regular"/>
          <w:sz w:val="20"/>
          <w:szCs w:val="20"/>
          <w:lang w:val="en-GB"/>
        </w:rPr>
      </w:pPr>
      <w:r>
        <w:rPr>
          <w:rFonts w:ascii="Arial Narrow" w:hAnsi="Arial Narrow" w:cs="Lato-Regular"/>
          <w:sz w:val="20"/>
          <w:szCs w:val="20"/>
          <w:lang w:val="en-GB"/>
        </w:rPr>
        <w:t>ThinkNature</w:t>
      </w:r>
      <w:r w:rsidR="00F9595F" w:rsidRPr="000B354B">
        <w:rPr>
          <w:rStyle w:val="DipnotBavurusu"/>
          <w:rFonts w:ascii="Arial Narrow" w:hAnsi="Arial Narrow" w:cs="Lato-Regular"/>
          <w:sz w:val="20"/>
          <w:szCs w:val="20"/>
          <w:lang w:val="en-GB"/>
        </w:rPr>
        <w:footnoteReference w:id="69"/>
      </w:r>
    </w:p>
    <w:p w14:paraId="39F88275" w14:textId="77777777" w:rsidR="0088267E" w:rsidRPr="000B354B" w:rsidRDefault="008B33F0" w:rsidP="00774891">
      <w:pPr>
        <w:pStyle w:val="ListeParagraf"/>
        <w:numPr>
          <w:ilvl w:val="0"/>
          <w:numId w:val="63"/>
        </w:numPr>
        <w:spacing w:after="0" w:line="240" w:lineRule="auto"/>
        <w:ind w:hanging="720"/>
        <w:jc w:val="both"/>
        <w:rPr>
          <w:rFonts w:ascii="Arial Narrow" w:hAnsi="Arial Narrow" w:cs="Lato-Regular"/>
          <w:sz w:val="20"/>
          <w:szCs w:val="20"/>
          <w:lang w:val="en-GB"/>
        </w:rPr>
      </w:pPr>
      <w:r>
        <w:rPr>
          <w:rFonts w:ascii="Arial Narrow" w:hAnsi="Arial Narrow" w:cs="Lato-Regular"/>
          <w:sz w:val="20"/>
          <w:szCs w:val="20"/>
          <w:lang w:val="en-GB"/>
        </w:rPr>
        <w:t>Tree Aid</w:t>
      </w:r>
      <w:r w:rsidR="0088267E" w:rsidRPr="000B354B">
        <w:rPr>
          <w:rStyle w:val="DipnotBavurusu"/>
          <w:rFonts w:ascii="Arial Narrow" w:hAnsi="Arial Narrow" w:cs="Lato-Regular"/>
          <w:sz w:val="20"/>
          <w:szCs w:val="20"/>
          <w:lang w:val="en-GB"/>
        </w:rPr>
        <w:footnoteReference w:id="70"/>
      </w:r>
    </w:p>
    <w:p w14:paraId="0DB19C6C" w14:textId="77777777" w:rsidR="00774891" w:rsidRPr="000B354B" w:rsidRDefault="00774891" w:rsidP="00774891">
      <w:pPr>
        <w:pStyle w:val="ListeParagraf"/>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GELECEK İÇİN AĞAÇLAR</w:t>
      </w:r>
      <w:r w:rsidRPr="000B354B">
        <w:rPr>
          <w:rStyle w:val="DipnotBavurusu"/>
          <w:rFonts w:ascii="Arial Narrow" w:hAnsi="Arial Narrow" w:cs="Lato-Regular"/>
          <w:sz w:val="20"/>
          <w:szCs w:val="20"/>
          <w:lang w:val="en-GB"/>
        </w:rPr>
        <w:footnoteReference w:id="71"/>
      </w:r>
    </w:p>
    <w:p w14:paraId="71CA8D82" w14:textId="77777777" w:rsidR="00D52425" w:rsidRPr="000B354B" w:rsidRDefault="00056926" w:rsidP="00700092">
      <w:pPr>
        <w:pStyle w:val="ListeParagraf"/>
        <w:numPr>
          <w:ilvl w:val="0"/>
          <w:numId w:val="63"/>
        </w:numPr>
        <w:spacing w:after="0" w:line="240" w:lineRule="auto"/>
        <w:ind w:hanging="720"/>
        <w:jc w:val="both"/>
        <w:rPr>
          <w:rFonts w:ascii="Arial Narrow" w:hAnsi="Arial Narrow" w:cstheme="majorHAnsi"/>
          <w:sz w:val="20"/>
          <w:szCs w:val="20"/>
          <w:lang w:val="en-GB"/>
        </w:rPr>
      </w:pPr>
      <w:r w:rsidRPr="000B354B">
        <w:rPr>
          <w:rFonts w:ascii="Arial Narrow" w:hAnsi="Arial Narrow" w:cs="Lato-Regular"/>
          <w:sz w:val="20"/>
          <w:szCs w:val="20"/>
          <w:lang w:val="en-GB"/>
        </w:rPr>
        <w:t>Trilyon Ağaç</w:t>
      </w:r>
      <w:r w:rsidRPr="000B354B">
        <w:rPr>
          <w:rStyle w:val="DipnotBavurusu"/>
          <w:rFonts w:ascii="Arial Narrow" w:hAnsi="Arial Narrow" w:cs="Lato-Regular"/>
          <w:sz w:val="20"/>
          <w:szCs w:val="20"/>
          <w:lang w:val="en-GB"/>
        </w:rPr>
        <w:footnoteReference w:id="72"/>
      </w:r>
    </w:p>
    <w:p w14:paraId="02A3AFDD" w14:textId="77777777" w:rsidR="00D52425" w:rsidRPr="000B354B" w:rsidRDefault="00056926" w:rsidP="00700092">
      <w:pPr>
        <w:pStyle w:val="ListeParagraf"/>
        <w:numPr>
          <w:ilvl w:val="0"/>
          <w:numId w:val="63"/>
        </w:numPr>
        <w:spacing w:after="0" w:line="240" w:lineRule="auto"/>
        <w:ind w:hanging="720"/>
        <w:jc w:val="both"/>
        <w:rPr>
          <w:rFonts w:ascii="Arial Narrow" w:hAnsi="Arial Narrow" w:cstheme="majorHAnsi"/>
          <w:sz w:val="20"/>
          <w:szCs w:val="20"/>
          <w:lang w:val="en-GB"/>
        </w:rPr>
      </w:pPr>
      <w:r w:rsidRPr="000B354B">
        <w:rPr>
          <w:rFonts w:ascii="Arial Narrow" w:hAnsi="Arial Narrow" w:cs="Lato-Regular"/>
          <w:sz w:val="20"/>
          <w:szCs w:val="20"/>
          <w:lang w:val="en-GB"/>
        </w:rPr>
        <w:t>Trilyon Ağaç Kampanyası</w:t>
      </w:r>
      <w:r w:rsidRPr="000B354B">
        <w:rPr>
          <w:rStyle w:val="DipnotBavurusu"/>
          <w:rFonts w:ascii="Arial Narrow" w:hAnsi="Arial Narrow" w:cs="Lato-Regular"/>
          <w:sz w:val="20"/>
          <w:szCs w:val="20"/>
          <w:lang w:val="en-GB"/>
        </w:rPr>
        <w:footnoteReference w:id="73"/>
      </w:r>
    </w:p>
    <w:p w14:paraId="5C9E59AC" w14:textId="77777777" w:rsidR="00D52425" w:rsidRPr="000B354B" w:rsidRDefault="00056926" w:rsidP="00700092">
      <w:pPr>
        <w:pStyle w:val="ListeParagraf"/>
        <w:numPr>
          <w:ilvl w:val="0"/>
          <w:numId w:val="63"/>
        </w:numPr>
        <w:spacing w:after="0" w:line="240" w:lineRule="auto"/>
        <w:ind w:hanging="720"/>
        <w:jc w:val="both"/>
        <w:rPr>
          <w:rFonts w:ascii="Arial Narrow" w:hAnsi="Arial Narrow" w:cstheme="majorHAnsi"/>
          <w:sz w:val="20"/>
          <w:szCs w:val="20"/>
          <w:lang w:val="en-GB"/>
        </w:rPr>
      </w:pPr>
      <w:r w:rsidRPr="000B354B">
        <w:rPr>
          <w:rFonts w:ascii="Arial Narrow" w:hAnsi="Arial Narrow" w:cs="Lato-Regular"/>
          <w:sz w:val="20"/>
          <w:szCs w:val="20"/>
          <w:lang w:val="en-GB"/>
        </w:rPr>
        <w:t>Trilyon Ağaç Platformu</w:t>
      </w:r>
      <w:r w:rsidRPr="000B354B">
        <w:rPr>
          <w:rStyle w:val="DipnotBavurusu"/>
          <w:rFonts w:ascii="Arial Narrow" w:hAnsi="Arial Narrow" w:cs="Lato-Regular"/>
          <w:sz w:val="20"/>
          <w:szCs w:val="20"/>
          <w:lang w:val="en-GB"/>
        </w:rPr>
        <w:footnoteReference w:id="74"/>
      </w:r>
    </w:p>
    <w:p w14:paraId="41E2F1A8" w14:textId="77777777" w:rsidR="006541E1" w:rsidRPr="000B354B" w:rsidRDefault="006541E1" w:rsidP="006541E1">
      <w:pPr>
        <w:pStyle w:val="ListeParagraf"/>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Tropenbos Uluslararası</w:t>
      </w:r>
      <w:r w:rsidRPr="000B354B">
        <w:rPr>
          <w:rStyle w:val="DipnotBavurusu"/>
          <w:rFonts w:ascii="Arial Narrow" w:hAnsi="Arial Narrow" w:cs="Lato-Regular"/>
          <w:sz w:val="20"/>
          <w:szCs w:val="20"/>
          <w:lang w:val="en-GB"/>
        </w:rPr>
        <w:footnoteReference w:id="75"/>
      </w:r>
    </w:p>
    <w:p w14:paraId="3A5D802A" w14:textId="77777777" w:rsidR="009C762B" w:rsidRPr="000B354B" w:rsidRDefault="00056926" w:rsidP="00700092">
      <w:pPr>
        <w:pStyle w:val="ListeParagraf"/>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WeForest</w:t>
      </w:r>
      <w:r w:rsidRPr="000B354B">
        <w:rPr>
          <w:rStyle w:val="DipnotBavurusu"/>
          <w:rFonts w:ascii="Arial Narrow" w:hAnsi="Arial Narrow" w:cs="Lato-Regular"/>
          <w:sz w:val="20"/>
          <w:szCs w:val="20"/>
          <w:lang w:val="en-GB"/>
        </w:rPr>
        <w:footnoteReference w:id="76"/>
      </w:r>
    </w:p>
    <w:p w14:paraId="300AA5B3" w14:textId="77777777" w:rsidR="00365834" w:rsidRPr="000B354B" w:rsidRDefault="00365834" w:rsidP="003E7E1E">
      <w:pPr>
        <w:pStyle w:val="ListeParagraf"/>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Yaban Hayatı Çalışmaları</w:t>
      </w:r>
      <w:r w:rsidR="00436EA9" w:rsidRPr="000B354B">
        <w:rPr>
          <w:rStyle w:val="DipnotBavurusu"/>
          <w:rFonts w:ascii="Arial Narrow" w:hAnsi="Arial Narrow" w:cs="Lato-Regular"/>
          <w:sz w:val="20"/>
          <w:szCs w:val="20"/>
          <w:lang w:val="en-GB"/>
        </w:rPr>
        <w:footnoteReference w:id="77"/>
      </w:r>
    </w:p>
    <w:p w14:paraId="238380B9" w14:textId="77777777" w:rsidR="003E7E1E" w:rsidRPr="000B354B" w:rsidRDefault="003E7E1E" w:rsidP="003E7E1E">
      <w:pPr>
        <w:pStyle w:val="ListeParagraf"/>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Dünya Tarımsal Ormancılık (ICRAF)</w:t>
      </w:r>
      <w:r w:rsidRPr="000B354B">
        <w:rPr>
          <w:rStyle w:val="DipnotBavurusu"/>
          <w:rFonts w:ascii="Arial Narrow" w:hAnsi="Arial Narrow" w:cs="Lato-Regular"/>
          <w:sz w:val="20"/>
          <w:szCs w:val="20"/>
          <w:lang w:val="en-GB"/>
        </w:rPr>
        <w:footnoteReference w:id="78"/>
      </w:r>
    </w:p>
    <w:p w14:paraId="06EDF1A2" w14:textId="77777777" w:rsidR="00E31243" w:rsidRPr="000B354B" w:rsidRDefault="00E31243" w:rsidP="00700092">
      <w:pPr>
        <w:pStyle w:val="ListeParagraf"/>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1t.org</w:t>
      </w:r>
      <w:r w:rsidRPr="000B354B">
        <w:rPr>
          <w:rStyle w:val="DipnotBavurusu"/>
          <w:rFonts w:ascii="Arial Narrow" w:hAnsi="Arial Narrow" w:cs="Lato-Regular"/>
          <w:sz w:val="20"/>
          <w:szCs w:val="20"/>
          <w:lang w:val="en-GB"/>
        </w:rPr>
        <w:footnoteReference w:id="79"/>
      </w:r>
    </w:p>
    <w:p w14:paraId="715B7EB5" w14:textId="77777777" w:rsidR="008F7EE0" w:rsidRPr="000B354B" w:rsidRDefault="008F7EE0" w:rsidP="00700092">
      <w:pPr>
        <w:pStyle w:val="ListeParagraf"/>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GEZEGEN İÇİN %1</w:t>
      </w:r>
      <w:r w:rsidR="0073630C" w:rsidRPr="000B354B">
        <w:rPr>
          <w:rStyle w:val="DipnotBavurusu"/>
          <w:rFonts w:ascii="Arial Narrow" w:hAnsi="Arial Narrow" w:cs="Lato-Regular"/>
          <w:sz w:val="20"/>
          <w:szCs w:val="20"/>
          <w:lang w:val="en-GB"/>
        </w:rPr>
        <w:footnoteReference w:id="80"/>
      </w:r>
    </w:p>
    <w:p w14:paraId="5E18E20F" w14:textId="77777777" w:rsidR="003E7E1E" w:rsidRPr="000B354B" w:rsidRDefault="003E7E1E" w:rsidP="003E7E1E">
      <w:pPr>
        <w:pStyle w:val="ListeParagraf"/>
        <w:numPr>
          <w:ilvl w:val="0"/>
          <w:numId w:val="63"/>
        </w:numPr>
        <w:spacing w:after="0" w:line="240" w:lineRule="auto"/>
        <w:ind w:hanging="720"/>
        <w:jc w:val="both"/>
        <w:rPr>
          <w:rFonts w:ascii="Arial Narrow" w:hAnsi="Arial Narrow" w:cstheme="majorHAnsi"/>
          <w:sz w:val="20"/>
          <w:szCs w:val="20"/>
          <w:lang w:val="en-GB"/>
        </w:rPr>
      </w:pPr>
      <w:r w:rsidRPr="000B354B">
        <w:rPr>
          <w:rFonts w:ascii="Arial Narrow" w:hAnsi="Arial Narrow" w:cs="URWPalladioL-Roma"/>
          <w:sz w:val="20"/>
          <w:szCs w:val="20"/>
          <w:lang w:val="en-GB"/>
        </w:rPr>
        <w:t>Avrupa Birliği'nde 3 milyar ağaç (Avrupa Komisyonu, 2021b)</w:t>
      </w:r>
    </w:p>
    <w:p w14:paraId="7BA54079" w14:textId="43F030B2" w:rsidR="001E334A" w:rsidRPr="000B354B" w:rsidRDefault="001E334A" w:rsidP="00700092">
      <w:pPr>
        <w:pStyle w:val="ListeParagraf"/>
        <w:numPr>
          <w:ilvl w:val="0"/>
          <w:numId w:val="63"/>
        </w:numPr>
        <w:spacing w:after="0" w:line="240" w:lineRule="auto"/>
        <w:ind w:hanging="720"/>
        <w:jc w:val="both"/>
        <w:rPr>
          <w:rFonts w:ascii="Arial Narrow" w:hAnsi="Arial Narrow" w:cstheme="majorHAnsi"/>
          <w:sz w:val="20"/>
          <w:szCs w:val="20"/>
          <w:lang w:val="en-GB"/>
        </w:rPr>
      </w:pPr>
      <w:r w:rsidRPr="000B354B">
        <w:rPr>
          <w:rFonts w:ascii="Arial Narrow" w:hAnsi="Arial Narrow" w:cstheme="majorHAnsi"/>
          <w:sz w:val="20"/>
          <w:szCs w:val="20"/>
          <w:lang w:val="en-GB"/>
        </w:rPr>
        <w:t xml:space="preserve">Pekin'de 50 milyon ağaç (Yao </w:t>
      </w:r>
      <w:r w:rsidR="007F215B">
        <w:rPr>
          <w:rFonts w:ascii="Arial Narrow" w:hAnsi="Arial Narrow" w:cstheme="majorHAnsi"/>
          <w:sz w:val="20"/>
          <w:szCs w:val="20"/>
          <w:lang w:val="en-GB"/>
        </w:rPr>
        <w:t>vd.</w:t>
      </w:r>
      <w:r w:rsidRPr="000B354B">
        <w:rPr>
          <w:rFonts w:ascii="Arial Narrow" w:hAnsi="Arial Narrow" w:cstheme="majorHAnsi"/>
          <w:sz w:val="20"/>
          <w:szCs w:val="20"/>
          <w:lang w:val="en-GB"/>
        </w:rPr>
        <w:t>, 2019)</w:t>
      </w:r>
    </w:p>
    <w:p w14:paraId="0DA758CC" w14:textId="77777777" w:rsidR="00EE4B6D" w:rsidRPr="000B354B" w:rsidRDefault="00EE4B6D" w:rsidP="00FF088F">
      <w:pPr>
        <w:spacing w:after="0" w:line="240" w:lineRule="auto"/>
        <w:jc w:val="both"/>
        <w:rPr>
          <w:rFonts w:ascii="Arial Narrow" w:hAnsi="Arial Narrow" w:cs="Lato-Regular"/>
          <w:sz w:val="20"/>
          <w:szCs w:val="20"/>
          <w:lang w:val="en-GB"/>
        </w:rPr>
        <w:sectPr w:rsidR="00EE4B6D" w:rsidRPr="000B354B" w:rsidSect="00E72A0B">
          <w:type w:val="continuous"/>
          <w:pgSz w:w="11907" w:h="16840" w:code="9"/>
          <w:pgMar w:top="1411" w:right="1411" w:bottom="1411" w:left="1411" w:header="720" w:footer="720" w:gutter="0"/>
          <w:cols w:num="2" w:space="720"/>
          <w:titlePg/>
          <w:docGrid w:linePitch="360"/>
        </w:sectPr>
      </w:pPr>
    </w:p>
    <w:p w14:paraId="680640E1" w14:textId="77777777" w:rsidR="00D629D8" w:rsidRPr="000B354B" w:rsidRDefault="00D629D8" w:rsidP="00FF088F">
      <w:pPr>
        <w:spacing w:after="0" w:line="240" w:lineRule="auto"/>
        <w:jc w:val="both"/>
        <w:rPr>
          <w:rFonts w:ascii="Arial Narrow" w:hAnsi="Arial Narrow" w:cs="Lato-Regular"/>
          <w:sz w:val="20"/>
          <w:szCs w:val="20"/>
          <w:lang w:val="en-GB"/>
        </w:rPr>
      </w:pPr>
    </w:p>
    <w:p w14:paraId="52F3EF79" w14:textId="4B8F2B7F" w:rsidR="009E266B" w:rsidRPr="000B354B" w:rsidRDefault="009E266B" w:rsidP="00FF088F">
      <w:pPr>
        <w:spacing w:after="0" w:line="240" w:lineRule="auto"/>
        <w:jc w:val="both"/>
        <w:rPr>
          <w:rFonts w:ascii="Arial Narrow" w:hAnsi="Arial Narrow" w:cs="Lato-Regular"/>
          <w:sz w:val="20"/>
          <w:szCs w:val="20"/>
          <w:lang w:val="en-GB"/>
        </w:rPr>
      </w:pPr>
      <w:r w:rsidRPr="000B354B">
        <w:rPr>
          <w:rFonts w:ascii="Arial Narrow" w:hAnsi="Arial Narrow" w:cs="Lato-Regular"/>
          <w:sz w:val="20"/>
          <w:szCs w:val="20"/>
          <w:lang w:val="en-GB"/>
        </w:rPr>
        <w:t xml:space="preserve">Ormancılık temelli NbS yaklaşımlarının uygulanmasıyla ilgili daha fazla örnek şu </w:t>
      </w:r>
      <w:r w:rsidR="00FE27BC">
        <w:rPr>
          <w:rFonts w:ascii="Arial Narrow" w:hAnsi="Arial Narrow" w:cs="Lato-Regular"/>
          <w:sz w:val="20"/>
          <w:szCs w:val="20"/>
          <w:lang w:val="en-GB"/>
        </w:rPr>
        <w:t>yayınlarda</w:t>
      </w:r>
      <w:r w:rsidRPr="000B354B">
        <w:rPr>
          <w:rFonts w:ascii="Arial Narrow" w:hAnsi="Arial Narrow" w:cs="Lato-Regular"/>
          <w:sz w:val="20"/>
          <w:szCs w:val="20"/>
          <w:lang w:val="en-GB"/>
        </w:rPr>
        <w:t xml:space="preserve"> mevcuttur:</w:t>
      </w:r>
      <w:r w:rsidR="00AB2421">
        <w:rPr>
          <w:rFonts w:ascii="Arial Narrow" w:hAnsi="Arial Narrow" w:cs="Lato-Regular"/>
          <w:sz w:val="20"/>
          <w:szCs w:val="20"/>
          <w:lang w:val="en-GB"/>
        </w:rPr>
        <w:t xml:space="preserve"> </w:t>
      </w:r>
      <w:r w:rsidR="006D45A9" w:rsidRPr="000B354B">
        <w:rPr>
          <w:rFonts w:ascii="Arial Narrow" w:hAnsi="Arial Narrow" w:cs="Times New Roman"/>
          <w:sz w:val="20"/>
          <w:szCs w:val="20"/>
          <w:lang w:val="en-GB"/>
        </w:rPr>
        <w:t xml:space="preserve">Cohen-Shacham </w:t>
      </w:r>
      <w:r w:rsidR="007F215B">
        <w:rPr>
          <w:rFonts w:ascii="Arial Narrow" w:hAnsi="Arial Narrow" w:cs="Times New Roman"/>
          <w:sz w:val="20"/>
          <w:szCs w:val="20"/>
          <w:lang w:val="en-GB"/>
        </w:rPr>
        <w:t>vd.</w:t>
      </w:r>
      <w:r w:rsidR="006D45A9" w:rsidRPr="000B354B">
        <w:rPr>
          <w:rFonts w:ascii="Arial Narrow" w:hAnsi="Arial Narrow" w:cs="Times New Roman"/>
          <w:sz w:val="20"/>
          <w:szCs w:val="20"/>
          <w:lang w:val="en-GB"/>
        </w:rPr>
        <w:t xml:space="preserve"> (2016), Chausson ve diğerler</w:t>
      </w:r>
      <w:r w:rsidR="00FE27BC">
        <w:rPr>
          <w:rFonts w:ascii="Arial Narrow" w:hAnsi="Arial Narrow" w:cs="Times New Roman"/>
          <w:sz w:val="20"/>
          <w:szCs w:val="20"/>
          <w:lang w:val="en-GB"/>
        </w:rPr>
        <w:t xml:space="preserve">i </w:t>
      </w:r>
      <w:r w:rsidR="006D45A9" w:rsidRPr="000B354B">
        <w:rPr>
          <w:rFonts w:ascii="Arial Narrow" w:hAnsi="Arial Narrow" w:cs="Times New Roman"/>
          <w:sz w:val="20"/>
          <w:szCs w:val="20"/>
          <w:lang w:val="en-GB"/>
        </w:rPr>
        <w:t xml:space="preserve">(2020), Kehayova </w:t>
      </w:r>
      <w:r w:rsidR="007F215B">
        <w:rPr>
          <w:rFonts w:ascii="Arial Narrow" w:hAnsi="Arial Narrow" w:cs="Times New Roman"/>
          <w:sz w:val="20"/>
          <w:szCs w:val="20"/>
          <w:lang w:val="en-GB"/>
        </w:rPr>
        <w:t>vd.</w:t>
      </w:r>
      <w:r w:rsidR="006D45A9" w:rsidRPr="000B354B">
        <w:rPr>
          <w:rFonts w:ascii="Arial Narrow" w:hAnsi="Arial Narrow" w:cs="Times New Roman"/>
          <w:sz w:val="20"/>
          <w:szCs w:val="20"/>
          <w:lang w:val="en-GB"/>
        </w:rPr>
        <w:t xml:space="preserve"> (2020) ve Liu </w:t>
      </w:r>
      <w:r w:rsidR="007F215B">
        <w:rPr>
          <w:rFonts w:ascii="Arial Narrow" w:hAnsi="Arial Narrow" w:cs="Times New Roman"/>
          <w:sz w:val="20"/>
          <w:szCs w:val="20"/>
          <w:lang w:val="en-GB"/>
        </w:rPr>
        <w:t>vd.</w:t>
      </w:r>
      <w:r w:rsidR="006D45A9" w:rsidRPr="000B354B">
        <w:rPr>
          <w:rFonts w:ascii="Arial Narrow" w:hAnsi="Arial Narrow" w:cs="Times New Roman"/>
          <w:sz w:val="20"/>
          <w:szCs w:val="20"/>
          <w:lang w:val="en-GB"/>
        </w:rPr>
        <w:t xml:space="preserve"> (2021).</w:t>
      </w:r>
    </w:p>
    <w:p w14:paraId="7336D8D5" w14:textId="77777777" w:rsidR="00D629D8" w:rsidRPr="000B354B" w:rsidRDefault="00D629D8" w:rsidP="00FF088F">
      <w:pPr>
        <w:spacing w:after="0" w:line="240" w:lineRule="auto"/>
        <w:jc w:val="both"/>
        <w:rPr>
          <w:rFonts w:ascii="Arial Narrow" w:hAnsi="Arial Narrow" w:cs="Lato-Regular"/>
          <w:sz w:val="20"/>
          <w:szCs w:val="20"/>
          <w:lang w:val="en-GB"/>
        </w:rPr>
      </w:pPr>
    </w:p>
    <w:p w14:paraId="1A296874" w14:textId="4CED21A3" w:rsidR="002B3062" w:rsidRDefault="00AF3066" w:rsidP="00FF088F">
      <w:pPr>
        <w:spacing w:after="0" w:line="240" w:lineRule="auto"/>
        <w:jc w:val="both"/>
        <w:rPr>
          <w:rFonts w:ascii="Arial Narrow" w:hAnsi="Arial Narrow" w:cs="Lato-Regular"/>
          <w:sz w:val="20"/>
          <w:szCs w:val="20"/>
          <w:lang w:val="en-GB"/>
        </w:rPr>
      </w:pPr>
      <w:r w:rsidRPr="000B354B">
        <w:rPr>
          <w:rFonts w:ascii="Arial Narrow" w:hAnsi="Arial Narrow" w:cs="Lato-Regular"/>
          <w:sz w:val="20"/>
          <w:szCs w:val="20"/>
          <w:lang w:val="en-GB"/>
        </w:rPr>
        <w:t xml:space="preserve">Örneğin, Chausson </w:t>
      </w:r>
      <w:r w:rsidR="007F215B">
        <w:rPr>
          <w:rFonts w:ascii="Arial Narrow" w:hAnsi="Arial Narrow" w:cs="Lato-Regular"/>
          <w:sz w:val="20"/>
          <w:szCs w:val="20"/>
          <w:lang w:val="en-GB"/>
        </w:rPr>
        <w:t>vd.</w:t>
      </w:r>
      <w:r w:rsidRPr="000B354B">
        <w:rPr>
          <w:rFonts w:ascii="Arial Narrow" w:hAnsi="Arial Narrow" w:cs="Lato-Regular"/>
          <w:sz w:val="20"/>
          <w:szCs w:val="20"/>
          <w:lang w:val="en-GB"/>
        </w:rPr>
        <w:t xml:space="preserve"> (2020), Türkiye ve Özbekistan da dahil olmak üzere, NbS'lerin iklim değişikliğinin olumsuz etkileriyle mücadeledeki etkinliğini inceleyen çalışmaların k</w:t>
      </w:r>
      <w:r w:rsidR="00AB2421">
        <w:rPr>
          <w:rFonts w:ascii="Arial Narrow" w:hAnsi="Arial Narrow" w:cs="Lato-Regular"/>
          <w:sz w:val="20"/>
          <w:szCs w:val="20"/>
          <w:lang w:val="en-GB"/>
        </w:rPr>
        <w:t>üresel dağılımını gözden geçirmiştir.</w:t>
      </w:r>
      <w:r w:rsidRPr="000B354B">
        <w:rPr>
          <w:rFonts w:ascii="Arial Narrow" w:hAnsi="Arial Narrow" w:cs="Lato-Regular"/>
          <w:sz w:val="20"/>
          <w:szCs w:val="20"/>
          <w:lang w:val="en-GB"/>
        </w:rPr>
        <w:t xml:space="preserve"> Çoğu çalışma, oluşturulan ekosistemlere, re</w:t>
      </w:r>
      <w:r w:rsidR="00AB2421">
        <w:rPr>
          <w:rFonts w:ascii="Arial Narrow" w:hAnsi="Arial Narrow" w:cs="Lato-Regular"/>
          <w:sz w:val="20"/>
          <w:szCs w:val="20"/>
          <w:lang w:val="en-GB"/>
        </w:rPr>
        <w:t>storasyona ve yönetime odaklanmakta olup, bazı çalışmalar</w:t>
      </w:r>
      <w:r w:rsidRPr="000B354B">
        <w:rPr>
          <w:rFonts w:ascii="Arial Narrow" w:hAnsi="Arial Narrow" w:cs="Lato-Regular"/>
          <w:sz w:val="20"/>
          <w:szCs w:val="20"/>
          <w:lang w:val="en-GB"/>
        </w:rPr>
        <w:t xml:space="preserve"> koruma veya bir kombinasyonu içerir. Çalışmalarda en çok temsil edilen ekosistemler ormanlar ve dağ ekosistemleridir. Çalışma, NbS uygulamalarının olumlu, olumsuz, karışık veya hiç</w:t>
      </w:r>
      <w:r w:rsidR="00AB2421">
        <w:rPr>
          <w:rFonts w:ascii="Arial Narrow" w:hAnsi="Arial Narrow" w:cs="Lato-Regular"/>
          <w:sz w:val="20"/>
          <w:szCs w:val="20"/>
          <w:lang w:val="en-GB"/>
        </w:rPr>
        <w:t xml:space="preserve"> etkisi olmadığı alanları ortaya koymuştur.</w:t>
      </w:r>
    </w:p>
    <w:p w14:paraId="0F06A361" w14:textId="77777777" w:rsidR="00B130BB" w:rsidRPr="000B354B" w:rsidRDefault="00B130BB" w:rsidP="00FF088F">
      <w:pPr>
        <w:spacing w:after="0" w:line="240" w:lineRule="auto"/>
        <w:jc w:val="both"/>
        <w:rPr>
          <w:rFonts w:ascii="Arial Narrow" w:hAnsi="Arial Narrow" w:cs="Lato-Regular"/>
          <w:sz w:val="20"/>
          <w:szCs w:val="20"/>
          <w:lang w:val="en-GB"/>
        </w:rPr>
      </w:pPr>
    </w:p>
    <w:p w14:paraId="23E4A0C2" w14:textId="32A1AEB3" w:rsidR="002B3062" w:rsidRDefault="00C83565" w:rsidP="005153CF">
      <w:pPr>
        <w:spacing w:after="0" w:line="240" w:lineRule="auto"/>
        <w:jc w:val="both"/>
        <w:rPr>
          <w:rFonts w:ascii="Arial Narrow" w:hAnsi="Arial Narrow" w:cs="Lato-Regular"/>
          <w:sz w:val="20"/>
          <w:szCs w:val="20"/>
          <w:lang w:val="en-GB"/>
        </w:rPr>
      </w:pPr>
      <w:r w:rsidRPr="000B354B">
        <w:rPr>
          <w:rFonts w:ascii="Arial Narrow" w:hAnsi="Arial Narrow" w:cs="Lato-Regular"/>
          <w:sz w:val="20"/>
          <w:szCs w:val="20"/>
          <w:lang w:val="en-GB"/>
        </w:rPr>
        <w:t xml:space="preserve">Kehayova </w:t>
      </w:r>
      <w:r w:rsidR="007F215B">
        <w:rPr>
          <w:rFonts w:ascii="Arial Narrow" w:hAnsi="Arial Narrow" w:cs="Lato-Regular"/>
          <w:sz w:val="20"/>
          <w:szCs w:val="20"/>
          <w:lang w:val="en-GB"/>
        </w:rPr>
        <w:t>vd.</w:t>
      </w:r>
      <w:r w:rsidRPr="000B354B">
        <w:rPr>
          <w:rFonts w:ascii="Arial Narrow" w:hAnsi="Arial Narrow" w:cs="Lato-Regular"/>
          <w:sz w:val="20"/>
          <w:szCs w:val="20"/>
          <w:lang w:val="en-GB"/>
        </w:rPr>
        <w:t xml:space="preserve"> (2020), NDC taahhütlerini yerine getirmek veya desteklemek için Kazakistan, Kırgızistan ve Tacikistan için o</w:t>
      </w:r>
      <w:r w:rsidR="00AB2421">
        <w:rPr>
          <w:rFonts w:ascii="Arial Narrow" w:hAnsi="Arial Narrow" w:cs="Lato-Regular"/>
          <w:sz w:val="20"/>
          <w:szCs w:val="20"/>
          <w:lang w:val="en-GB"/>
        </w:rPr>
        <w:t>rman tabanlı NbS'ler teklif etmiştir.</w:t>
      </w:r>
      <w:r w:rsidRPr="000B354B">
        <w:rPr>
          <w:rFonts w:ascii="Arial Narrow" w:hAnsi="Arial Narrow" w:cs="Lato-Regular"/>
          <w:sz w:val="20"/>
          <w:szCs w:val="20"/>
          <w:lang w:val="en-GB"/>
        </w:rPr>
        <w:t xml:space="preserve"> NbS'ler ara</w:t>
      </w:r>
      <w:r w:rsidR="00AB2421">
        <w:rPr>
          <w:rFonts w:ascii="Arial Narrow" w:hAnsi="Arial Narrow" w:cs="Lato-Regular"/>
          <w:sz w:val="20"/>
          <w:szCs w:val="20"/>
          <w:lang w:val="en-GB"/>
        </w:rPr>
        <w:t>sında hızlı büyüyen türler (örneğin</w:t>
      </w:r>
      <w:r w:rsidRPr="000B354B">
        <w:rPr>
          <w:rFonts w:ascii="Arial Narrow" w:hAnsi="Arial Narrow" w:cs="Lato-Regular"/>
          <w:sz w:val="20"/>
          <w:szCs w:val="20"/>
          <w:lang w:val="en-GB"/>
        </w:rPr>
        <w:t xml:space="preserve"> kavak) ile ağaçlandırma, </w:t>
      </w:r>
      <w:r w:rsidR="00AB2421">
        <w:rPr>
          <w:rFonts w:ascii="Arial Narrow" w:hAnsi="Arial Narrow" w:cs="Lato-Regular"/>
          <w:sz w:val="20"/>
          <w:szCs w:val="20"/>
          <w:lang w:val="en-GB"/>
        </w:rPr>
        <w:t>Kazakistan'da S</w:t>
      </w:r>
      <w:r w:rsidR="00FE27BC">
        <w:rPr>
          <w:rFonts w:ascii="Arial Narrow" w:hAnsi="Arial Narrow" w:cs="Lato-Regular"/>
          <w:sz w:val="20"/>
          <w:szCs w:val="20"/>
          <w:lang w:val="en-GB"/>
        </w:rPr>
        <w:t>OY</w:t>
      </w:r>
      <w:r w:rsidR="00AB2421">
        <w:rPr>
          <w:rFonts w:ascii="Arial Narrow" w:hAnsi="Arial Narrow" w:cs="Lato-Regular"/>
          <w:sz w:val="20"/>
          <w:szCs w:val="20"/>
          <w:lang w:val="en-GB"/>
        </w:rPr>
        <w:t>,</w:t>
      </w:r>
      <w:r w:rsidRPr="000B354B">
        <w:rPr>
          <w:rFonts w:ascii="Arial Narrow" w:hAnsi="Arial Narrow" w:cs="Lato-Regular"/>
          <w:sz w:val="20"/>
          <w:szCs w:val="20"/>
          <w:lang w:val="en-GB"/>
        </w:rPr>
        <w:t xml:space="preserve"> Kırgızistan'da hızlı büyüyen türler, tarımsal ormancılık ve ortak </w:t>
      </w:r>
      <w:r w:rsidR="00AB2421">
        <w:rPr>
          <w:rFonts w:ascii="Arial Narrow" w:hAnsi="Arial Narrow" w:cs="Lato-Regular"/>
          <w:sz w:val="20"/>
          <w:szCs w:val="20"/>
          <w:lang w:val="en-GB"/>
        </w:rPr>
        <w:t xml:space="preserve">orman yönetimi ile ağaçlandırma, </w:t>
      </w:r>
      <w:r w:rsidRPr="000B354B">
        <w:rPr>
          <w:rFonts w:ascii="Arial Narrow" w:hAnsi="Arial Narrow" w:cs="Lato-Regular"/>
          <w:sz w:val="20"/>
          <w:szCs w:val="20"/>
          <w:lang w:val="en-GB"/>
        </w:rPr>
        <w:t>Tacikista</w:t>
      </w:r>
      <w:r w:rsidR="00AB2421">
        <w:rPr>
          <w:rFonts w:ascii="Arial Narrow" w:hAnsi="Arial Narrow" w:cs="Lato-Regular"/>
          <w:sz w:val="20"/>
          <w:szCs w:val="20"/>
          <w:lang w:val="en-GB"/>
        </w:rPr>
        <w:t xml:space="preserve">n'da ortak orman yönetimi (örneğin </w:t>
      </w:r>
      <w:r w:rsidRPr="000B354B">
        <w:rPr>
          <w:rFonts w:ascii="Arial Narrow" w:hAnsi="Arial Narrow" w:cs="Lato-Regular"/>
          <w:sz w:val="20"/>
          <w:szCs w:val="20"/>
          <w:lang w:val="en-GB"/>
        </w:rPr>
        <w:t>ağaçlandırma ve rehabilitasyon)</w:t>
      </w:r>
      <w:r w:rsidR="00AB2421">
        <w:rPr>
          <w:rFonts w:ascii="Arial Narrow" w:hAnsi="Arial Narrow" w:cs="Lato-Regular"/>
          <w:sz w:val="20"/>
          <w:szCs w:val="20"/>
          <w:lang w:val="en-GB"/>
        </w:rPr>
        <w:t xml:space="preserve"> gibi öneriler getirilmiştir. </w:t>
      </w:r>
      <w:r w:rsidRPr="000B354B">
        <w:rPr>
          <w:rFonts w:ascii="Arial Narrow" w:hAnsi="Arial Narrow" w:cs="Lato-Regular"/>
          <w:sz w:val="20"/>
          <w:szCs w:val="20"/>
          <w:lang w:val="en-GB"/>
        </w:rPr>
        <w:t>Çalışma ayrıca NbS'lerin uygulanmasının iklim değişikliği</w:t>
      </w:r>
      <w:r w:rsidR="00FE27BC">
        <w:rPr>
          <w:rFonts w:ascii="Arial Narrow" w:hAnsi="Arial Narrow" w:cs="Lato-Regular"/>
          <w:sz w:val="20"/>
          <w:szCs w:val="20"/>
          <w:lang w:val="en-GB"/>
        </w:rPr>
        <w:t xml:space="preserve"> azaltım</w:t>
      </w:r>
      <w:r w:rsidR="00AB2421">
        <w:rPr>
          <w:rFonts w:ascii="Arial Narrow" w:hAnsi="Arial Narrow" w:cs="Lato-Regular"/>
          <w:sz w:val="20"/>
          <w:szCs w:val="20"/>
          <w:lang w:val="en-GB"/>
        </w:rPr>
        <w:t xml:space="preserve"> faydalarını da hesaplamıştır. </w:t>
      </w:r>
      <w:r w:rsidRPr="000B354B">
        <w:rPr>
          <w:rFonts w:ascii="Arial Narrow" w:hAnsi="Arial Narrow" w:cs="Lato-Regular"/>
          <w:sz w:val="20"/>
          <w:szCs w:val="20"/>
          <w:lang w:val="en-GB"/>
        </w:rPr>
        <w:t>Hızlı büyüyen türlerle ağaçlandırma 11,9 ton CO</w:t>
      </w:r>
      <w:r w:rsidRPr="00FF16FC">
        <w:rPr>
          <w:rFonts w:ascii="Arial Narrow" w:hAnsi="Arial Narrow" w:cs="Lato-Regular"/>
          <w:sz w:val="20"/>
          <w:szCs w:val="20"/>
          <w:vertAlign w:val="subscript"/>
          <w:lang w:val="en-GB"/>
        </w:rPr>
        <w:t>2</w:t>
      </w:r>
      <w:r w:rsidRPr="000B354B">
        <w:rPr>
          <w:rFonts w:ascii="Arial Narrow" w:hAnsi="Arial Narrow" w:cs="Lato-Regular"/>
          <w:sz w:val="20"/>
          <w:szCs w:val="20"/>
          <w:lang w:val="en-GB"/>
        </w:rPr>
        <w:t>/yıl/ha, S</w:t>
      </w:r>
      <w:r w:rsidR="00FE27BC">
        <w:rPr>
          <w:rFonts w:ascii="Arial Narrow" w:hAnsi="Arial Narrow" w:cs="Lato-Regular"/>
          <w:sz w:val="20"/>
          <w:szCs w:val="20"/>
          <w:lang w:val="en-GB"/>
        </w:rPr>
        <w:t>OY</w:t>
      </w:r>
      <w:r w:rsidRPr="000B354B">
        <w:rPr>
          <w:rFonts w:ascii="Arial Narrow" w:hAnsi="Arial Narrow" w:cs="Lato-Regular"/>
          <w:sz w:val="20"/>
          <w:szCs w:val="20"/>
          <w:lang w:val="en-GB"/>
        </w:rPr>
        <w:t xml:space="preserve"> </w:t>
      </w:r>
      <w:r w:rsidR="00AB2421">
        <w:rPr>
          <w:rFonts w:ascii="Arial Narrow" w:hAnsi="Arial Narrow" w:cs="Lato-Regular"/>
          <w:sz w:val="20"/>
          <w:szCs w:val="20"/>
          <w:lang w:val="en-GB"/>
        </w:rPr>
        <w:t xml:space="preserve">sayesinde </w:t>
      </w:r>
      <w:r w:rsidRPr="000B354B">
        <w:rPr>
          <w:rFonts w:ascii="Arial Narrow" w:hAnsi="Arial Narrow" w:cs="Lato-Regular"/>
          <w:sz w:val="20"/>
          <w:szCs w:val="20"/>
          <w:lang w:val="en-GB"/>
        </w:rPr>
        <w:t xml:space="preserve"> 6,6 ton CO</w:t>
      </w:r>
      <w:r w:rsidRPr="00FF16FC">
        <w:rPr>
          <w:rFonts w:ascii="Arial Narrow" w:hAnsi="Arial Narrow" w:cs="Lato-Regular"/>
          <w:sz w:val="20"/>
          <w:szCs w:val="20"/>
          <w:vertAlign w:val="subscript"/>
          <w:lang w:val="en-GB"/>
        </w:rPr>
        <w:t>2</w:t>
      </w:r>
      <w:r w:rsidRPr="000B354B">
        <w:rPr>
          <w:rFonts w:ascii="Arial Narrow" w:hAnsi="Arial Narrow" w:cs="Lato-Regular"/>
          <w:sz w:val="20"/>
          <w:szCs w:val="20"/>
          <w:lang w:val="en-GB"/>
        </w:rPr>
        <w:t xml:space="preserve">/yıl/ha ve ortak orman yönetimi </w:t>
      </w:r>
      <w:r w:rsidR="00AB2421">
        <w:rPr>
          <w:rFonts w:ascii="Arial Narrow" w:hAnsi="Arial Narrow" w:cs="Lato-Regular"/>
          <w:sz w:val="20"/>
          <w:szCs w:val="20"/>
          <w:lang w:val="en-GB"/>
        </w:rPr>
        <w:t>ile 7,0 ton CO</w:t>
      </w:r>
      <w:r w:rsidR="00AB2421" w:rsidRPr="00FF16FC">
        <w:rPr>
          <w:rFonts w:ascii="Arial Narrow" w:hAnsi="Arial Narrow" w:cs="Lato-Regular"/>
          <w:sz w:val="20"/>
          <w:szCs w:val="20"/>
          <w:vertAlign w:val="subscript"/>
          <w:lang w:val="en-GB"/>
        </w:rPr>
        <w:t>2</w:t>
      </w:r>
      <w:r w:rsidR="00AB2421">
        <w:rPr>
          <w:rFonts w:ascii="Arial Narrow" w:hAnsi="Arial Narrow" w:cs="Lato-Regular"/>
          <w:sz w:val="20"/>
          <w:szCs w:val="20"/>
          <w:lang w:val="en-GB"/>
        </w:rPr>
        <w:t>/yıl/ha tutulabileceği değerlendirilmiştir.</w:t>
      </w:r>
    </w:p>
    <w:p w14:paraId="14F7F2B1" w14:textId="77777777" w:rsidR="00C73579" w:rsidRPr="000B354B" w:rsidRDefault="00C73579" w:rsidP="005153CF">
      <w:pPr>
        <w:spacing w:after="0" w:line="240" w:lineRule="auto"/>
        <w:jc w:val="both"/>
        <w:rPr>
          <w:rFonts w:ascii="Arial Narrow" w:hAnsi="Arial Narrow" w:cs="Lato-Regular"/>
          <w:sz w:val="20"/>
          <w:szCs w:val="20"/>
          <w:lang w:val="en-GB"/>
        </w:rPr>
      </w:pPr>
    </w:p>
    <w:p w14:paraId="07263D55" w14:textId="4E1D0191" w:rsidR="00FF694F" w:rsidRPr="000B354B" w:rsidRDefault="00C23DBD" w:rsidP="007866ED">
      <w:pPr>
        <w:spacing w:after="0" w:line="240" w:lineRule="auto"/>
        <w:jc w:val="both"/>
        <w:rPr>
          <w:rFonts w:ascii="Arial Narrow" w:hAnsi="Arial Narrow" w:cs="Lato-Regular"/>
          <w:sz w:val="20"/>
          <w:szCs w:val="20"/>
          <w:lang w:val="en-GB"/>
        </w:rPr>
      </w:pPr>
      <w:r w:rsidRPr="000B354B">
        <w:rPr>
          <w:rFonts w:ascii="Arial Narrow" w:hAnsi="Arial Narrow" w:cs="Lato-Regular"/>
          <w:sz w:val="20"/>
          <w:szCs w:val="20"/>
          <w:lang w:val="en-GB"/>
        </w:rPr>
        <w:t xml:space="preserve">Liu </w:t>
      </w:r>
      <w:r w:rsidR="007F215B">
        <w:rPr>
          <w:rFonts w:ascii="Arial Narrow" w:hAnsi="Arial Narrow" w:cs="Lato-Regular"/>
          <w:sz w:val="20"/>
          <w:szCs w:val="20"/>
          <w:lang w:val="en-GB"/>
        </w:rPr>
        <w:t>vd.</w:t>
      </w:r>
      <w:r w:rsidRPr="000B354B">
        <w:rPr>
          <w:rFonts w:ascii="Arial Narrow" w:hAnsi="Arial Narrow" w:cs="Lato-Regular"/>
          <w:sz w:val="20"/>
          <w:szCs w:val="20"/>
          <w:lang w:val="en-GB"/>
        </w:rPr>
        <w:t xml:space="preserve"> (2021), fark</w:t>
      </w:r>
      <w:r w:rsidR="0043500F">
        <w:rPr>
          <w:rFonts w:ascii="Arial Narrow" w:hAnsi="Arial Narrow" w:cs="Lato-Regular"/>
          <w:sz w:val="20"/>
          <w:szCs w:val="20"/>
          <w:lang w:val="en-GB"/>
        </w:rPr>
        <w:t xml:space="preserve">lı NbS türlerini gözden geçirmiş </w:t>
      </w:r>
      <w:r w:rsidRPr="000B354B">
        <w:rPr>
          <w:rFonts w:ascii="Arial Narrow" w:hAnsi="Arial Narrow" w:cs="Lato-Regular"/>
          <w:sz w:val="20"/>
          <w:szCs w:val="20"/>
          <w:lang w:val="en-GB"/>
        </w:rPr>
        <w:t xml:space="preserve">ve Avrupa'da uygulanan </w:t>
      </w:r>
      <w:r w:rsidR="0043500F">
        <w:rPr>
          <w:rFonts w:ascii="Arial Narrow" w:hAnsi="Arial Narrow" w:cs="Lato-Regular"/>
          <w:sz w:val="20"/>
          <w:szCs w:val="20"/>
          <w:lang w:val="en-GB"/>
        </w:rPr>
        <w:t xml:space="preserve">NbS'lerin faydalarını araştırmıştır. </w:t>
      </w:r>
      <w:r w:rsidRPr="000B354B">
        <w:rPr>
          <w:rFonts w:ascii="Arial Narrow" w:hAnsi="Arial Narrow" w:cs="Lato-Regular"/>
          <w:sz w:val="20"/>
          <w:szCs w:val="20"/>
          <w:lang w:val="en-GB"/>
        </w:rPr>
        <w:t>Çalışma, NbS'leri kategorize et</w:t>
      </w:r>
      <w:r w:rsidR="0043500F">
        <w:rPr>
          <w:rFonts w:ascii="Arial Narrow" w:hAnsi="Arial Narrow" w:cs="Lato-Regular"/>
          <w:sz w:val="20"/>
          <w:szCs w:val="20"/>
          <w:lang w:val="en-GB"/>
        </w:rPr>
        <w:t xml:space="preserve">miş, </w:t>
      </w:r>
      <w:r w:rsidRPr="000B354B">
        <w:rPr>
          <w:rFonts w:ascii="Arial Narrow" w:hAnsi="Arial Narrow" w:cs="Lato-Regular"/>
          <w:sz w:val="20"/>
          <w:szCs w:val="20"/>
          <w:lang w:val="en-GB"/>
        </w:rPr>
        <w:t xml:space="preserve">NbS'lerle ilgili etkileri, yan faydaları ve </w:t>
      </w:r>
      <w:r w:rsidR="0043500F">
        <w:rPr>
          <w:rFonts w:ascii="Arial Narrow" w:hAnsi="Arial Narrow" w:cs="Lato-Regular"/>
          <w:sz w:val="20"/>
          <w:szCs w:val="20"/>
          <w:lang w:val="en-GB"/>
        </w:rPr>
        <w:t>etkileşimleri</w:t>
      </w:r>
      <w:r w:rsidRPr="000B354B">
        <w:rPr>
          <w:rFonts w:ascii="Arial Narrow" w:hAnsi="Arial Narrow" w:cs="Lato-Regular"/>
          <w:sz w:val="20"/>
          <w:szCs w:val="20"/>
          <w:lang w:val="en-GB"/>
        </w:rPr>
        <w:t xml:space="preserve"> belirlemek ve değerlendirmek için temel yöntemleri, krite</w:t>
      </w:r>
      <w:r w:rsidR="0043500F">
        <w:rPr>
          <w:rFonts w:ascii="Arial Narrow" w:hAnsi="Arial Narrow" w:cs="Lato-Regular"/>
          <w:sz w:val="20"/>
          <w:szCs w:val="20"/>
          <w:lang w:val="en-GB"/>
        </w:rPr>
        <w:t>rleri ve göstergeleri vurgulamıştır.</w:t>
      </w:r>
      <w:r w:rsidRPr="000B354B">
        <w:rPr>
          <w:rFonts w:ascii="Arial Narrow" w:hAnsi="Arial Narrow" w:cs="Lato-Regular"/>
          <w:sz w:val="20"/>
          <w:szCs w:val="20"/>
          <w:lang w:val="en-GB"/>
        </w:rPr>
        <w:t xml:space="preserve"> Çalışma, birkaç NbS projesinin toplumsal zorlukları ele almak için hibrit </w:t>
      </w:r>
      <w:r w:rsidR="0043500F">
        <w:rPr>
          <w:rFonts w:ascii="Arial Narrow" w:hAnsi="Arial Narrow" w:cs="Lato-Regular"/>
          <w:sz w:val="20"/>
          <w:szCs w:val="20"/>
          <w:lang w:val="en-GB"/>
        </w:rPr>
        <w:t>yaklaşımlar kullandığını göstermiştir.</w:t>
      </w:r>
      <w:r w:rsidRPr="000B354B">
        <w:rPr>
          <w:rFonts w:ascii="Arial Narrow" w:hAnsi="Arial Narrow" w:cs="Lato-Regular"/>
          <w:sz w:val="20"/>
          <w:szCs w:val="20"/>
          <w:lang w:val="en-GB"/>
        </w:rPr>
        <w:t xml:space="preserve"> Çalışma, NbS'lerin iklim değişikliği</w:t>
      </w:r>
      <w:r w:rsidR="00FE27BC">
        <w:rPr>
          <w:rFonts w:ascii="Arial Narrow" w:hAnsi="Arial Narrow" w:cs="Lato-Regular"/>
          <w:sz w:val="20"/>
          <w:szCs w:val="20"/>
          <w:lang w:val="en-GB"/>
        </w:rPr>
        <w:t xml:space="preserve"> azaltım ve uyum konus</w:t>
      </w:r>
      <w:r w:rsidRPr="000B354B">
        <w:rPr>
          <w:rFonts w:ascii="Arial Narrow" w:hAnsi="Arial Narrow" w:cs="Lato-Regular"/>
          <w:sz w:val="20"/>
          <w:szCs w:val="20"/>
          <w:lang w:val="en-GB"/>
        </w:rPr>
        <w:t>unda fayda sağladığına dair kanıtlar sunmaktadır.</w:t>
      </w:r>
    </w:p>
    <w:p w14:paraId="610B8EDD" w14:textId="77777777" w:rsidR="00D059F0" w:rsidRDefault="00D059F0" w:rsidP="00FF088F">
      <w:pPr>
        <w:spacing w:after="0" w:line="240" w:lineRule="auto"/>
        <w:jc w:val="both"/>
        <w:rPr>
          <w:rFonts w:ascii="Arial Narrow" w:hAnsi="Arial Narrow" w:cs="Lato-Regular"/>
          <w:sz w:val="20"/>
          <w:szCs w:val="20"/>
          <w:lang w:val="en-GB"/>
        </w:rPr>
      </w:pPr>
    </w:p>
    <w:p w14:paraId="13749BD7" w14:textId="6D9865C1" w:rsidR="00383BDD" w:rsidRPr="000B354B" w:rsidRDefault="003F3B32" w:rsidP="00383BDD">
      <w:pPr>
        <w:pStyle w:val="Balk2"/>
        <w:numPr>
          <w:ilvl w:val="1"/>
          <w:numId w:val="1"/>
        </w:numPr>
        <w:spacing w:before="0" w:line="240" w:lineRule="auto"/>
        <w:ind w:left="0" w:firstLine="0"/>
        <w:rPr>
          <w:rFonts w:ascii="Arial Narrow" w:hAnsi="Arial Narrow" w:cs="Times New Roman"/>
          <w:b/>
          <w:bCs/>
          <w:color w:val="auto"/>
          <w:sz w:val="28"/>
          <w:szCs w:val="28"/>
          <w:lang w:val="en-GB"/>
        </w:rPr>
      </w:pPr>
      <w:bookmarkStart w:id="139" w:name="_Toc134454939"/>
      <w:bookmarkStart w:id="140" w:name="_Toc134454940"/>
      <w:bookmarkStart w:id="141" w:name="_Toc134454941"/>
      <w:bookmarkStart w:id="142" w:name="_Toc134454942"/>
      <w:bookmarkStart w:id="143" w:name="_Toc134454943"/>
      <w:bookmarkStart w:id="144" w:name="_Toc134454944"/>
      <w:bookmarkStart w:id="145" w:name="_Toc134454945"/>
      <w:bookmarkStart w:id="146" w:name="_Toc142256557"/>
      <w:bookmarkEnd w:id="139"/>
      <w:bookmarkEnd w:id="140"/>
      <w:bookmarkEnd w:id="141"/>
      <w:bookmarkEnd w:id="142"/>
      <w:bookmarkEnd w:id="143"/>
      <w:bookmarkEnd w:id="144"/>
      <w:bookmarkEnd w:id="145"/>
      <w:r>
        <w:rPr>
          <w:rFonts w:ascii="Arial Narrow" w:hAnsi="Arial Narrow" w:cs="Times New Roman"/>
          <w:b/>
          <w:bCs/>
          <w:color w:val="auto"/>
          <w:sz w:val="28"/>
          <w:szCs w:val="28"/>
          <w:lang w:val="en-GB"/>
        </w:rPr>
        <w:t>Mevcut NbS uygulamaları</w:t>
      </w:r>
      <w:r w:rsidR="00383BDD" w:rsidRPr="000B354B">
        <w:rPr>
          <w:rFonts w:ascii="Arial Narrow" w:hAnsi="Arial Narrow" w:cs="Times New Roman"/>
          <w:b/>
          <w:bCs/>
          <w:color w:val="auto"/>
          <w:sz w:val="28"/>
          <w:szCs w:val="28"/>
          <w:lang w:val="en-GB"/>
        </w:rPr>
        <w:t xml:space="preserve">: </w:t>
      </w:r>
      <w:r>
        <w:rPr>
          <w:rFonts w:ascii="Arial Narrow" w:hAnsi="Arial Narrow" w:cs="Times New Roman"/>
          <w:b/>
          <w:bCs/>
          <w:color w:val="auto"/>
          <w:sz w:val="28"/>
          <w:szCs w:val="28"/>
          <w:lang w:val="en-GB"/>
        </w:rPr>
        <w:t>FAO</w:t>
      </w:r>
      <w:r w:rsidR="00D0373A">
        <w:rPr>
          <w:rFonts w:ascii="Arial Narrow" w:hAnsi="Arial Narrow" w:cs="Times New Roman"/>
          <w:b/>
          <w:bCs/>
          <w:color w:val="auto"/>
          <w:sz w:val="28"/>
          <w:szCs w:val="28"/>
          <w:lang w:val="en-GB"/>
        </w:rPr>
        <w:t>-</w:t>
      </w:r>
      <w:r>
        <w:rPr>
          <w:rFonts w:ascii="Arial Narrow" w:hAnsi="Arial Narrow" w:cs="Times New Roman"/>
          <w:b/>
          <w:bCs/>
          <w:color w:val="auto"/>
          <w:sz w:val="28"/>
          <w:szCs w:val="28"/>
          <w:lang w:val="en-GB"/>
        </w:rPr>
        <w:t>SEC bölgesinden</w:t>
      </w:r>
      <w:r w:rsidR="00383BDD" w:rsidRPr="000B354B">
        <w:rPr>
          <w:rFonts w:ascii="Arial Narrow" w:hAnsi="Arial Narrow" w:cs="Times New Roman"/>
          <w:b/>
          <w:bCs/>
          <w:color w:val="auto"/>
          <w:sz w:val="28"/>
          <w:szCs w:val="28"/>
          <w:lang w:val="en-GB"/>
        </w:rPr>
        <w:t xml:space="preserve"> örnekler</w:t>
      </w:r>
      <w:bookmarkEnd w:id="146"/>
    </w:p>
    <w:p w14:paraId="7B8B3BA0" w14:textId="77777777" w:rsidR="00B44A2C" w:rsidRPr="000B354B" w:rsidRDefault="00B44A2C" w:rsidP="008E695B">
      <w:pPr>
        <w:spacing w:after="0" w:line="240" w:lineRule="auto"/>
        <w:rPr>
          <w:rFonts w:cs="Times New Roman"/>
          <w:lang w:val="en-GB"/>
        </w:rPr>
      </w:pPr>
    </w:p>
    <w:p w14:paraId="277B75FE" w14:textId="77777777" w:rsidR="00857E86" w:rsidRPr="000B354B" w:rsidRDefault="00857E86" w:rsidP="00CD2EF4">
      <w:pPr>
        <w:pStyle w:val="Balk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147" w:name="_Toc81472592"/>
      <w:bookmarkStart w:id="148" w:name="_Toc72234098"/>
      <w:bookmarkStart w:id="149" w:name="_Toc72405403"/>
      <w:bookmarkStart w:id="150" w:name="_Toc72234099"/>
      <w:bookmarkStart w:id="151" w:name="_Toc72405404"/>
      <w:bookmarkStart w:id="152" w:name="_Toc142256558"/>
      <w:bookmarkStart w:id="153" w:name="_Toc89714148"/>
      <w:bookmarkStart w:id="154" w:name="_Hlk87280426"/>
      <w:bookmarkEnd w:id="96"/>
      <w:bookmarkEnd w:id="147"/>
      <w:bookmarkEnd w:id="148"/>
      <w:bookmarkEnd w:id="149"/>
      <w:bookmarkEnd w:id="150"/>
      <w:bookmarkEnd w:id="151"/>
      <w:r w:rsidRPr="001A5813">
        <w:rPr>
          <w:rFonts w:ascii="Arial Narrow" w:hAnsi="Arial Narrow" w:cs="Times New Roman"/>
          <w:b/>
          <w:bCs/>
          <w:color w:val="auto"/>
          <w:sz w:val="28"/>
          <w:szCs w:val="28"/>
          <w:lang w:val="en-GB"/>
        </w:rPr>
        <w:t>Ulusal Olarak Belirlenmiş Katkılar</w:t>
      </w:r>
      <w:bookmarkEnd w:id="152"/>
    </w:p>
    <w:p w14:paraId="466A5755" w14:textId="77777777" w:rsidR="00857E86" w:rsidRPr="000B354B" w:rsidRDefault="00857E86" w:rsidP="00857E86">
      <w:pPr>
        <w:spacing w:after="0" w:line="240" w:lineRule="auto"/>
        <w:jc w:val="both"/>
        <w:rPr>
          <w:rFonts w:ascii="Arial Narrow" w:hAnsi="Arial Narrow" w:cstheme="majorHAnsi"/>
          <w:sz w:val="20"/>
          <w:szCs w:val="20"/>
          <w:lang w:val="en-GB"/>
        </w:rPr>
      </w:pPr>
    </w:p>
    <w:p w14:paraId="78A52B59" w14:textId="77777777" w:rsidR="00857E86" w:rsidRPr="000B354B" w:rsidRDefault="00857E86" w:rsidP="00857E86">
      <w:pPr>
        <w:spacing w:after="0" w:line="240" w:lineRule="auto"/>
        <w:jc w:val="both"/>
        <w:rPr>
          <w:rFonts w:ascii="Arial Narrow" w:hAnsi="Arial Narrow" w:cstheme="majorHAnsi"/>
          <w:sz w:val="20"/>
          <w:szCs w:val="20"/>
          <w:lang w:val="en-GB"/>
        </w:rPr>
      </w:pPr>
      <w:r w:rsidRPr="000B354B">
        <w:rPr>
          <w:rFonts w:ascii="Arial Narrow" w:hAnsi="Arial Narrow" w:cstheme="majorHAnsi"/>
          <w:sz w:val="20"/>
          <w:szCs w:val="20"/>
          <w:lang w:val="en-GB"/>
        </w:rPr>
        <w:t>Paris</w:t>
      </w:r>
      <w:r w:rsidR="005A3900">
        <w:rPr>
          <w:rFonts w:ascii="Arial Narrow" w:hAnsi="Arial Narrow" w:cstheme="majorHAnsi"/>
          <w:sz w:val="20"/>
          <w:szCs w:val="20"/>
          <w:lang w:val="en-GB"/>
        </w:rPr>
        <w:t xml:space="preserve"> İklim</w:t>
      </w:r>
      <w:r w:rsidRPr="000B354B">
        <w:rPr>
          <w:rFonts w:ascii="Arial Narrow" w:hAnsi="Arial Narrow" w:cstheme="majorHAnsi"/>
          <w:sz w:val="20"/>
          <w:szCs w:val="20"/>
          <w:lang w:val="en-GB"/>
        </w:rPr>
        <w:t xml:space="preserve"> Anlaşması</w:t>
      </w:r>
      <w:r w:rsidR="005A3900">
        <w:rPr>
          <w:rFonts w:ascii="Arial Narrow" w:hAnsi="Arial Narrow" w:cstheme="majorHAnsi"/>
          <w:sz w:val="20"/>
          <w:szCs w:val="20"/>
          <w:lang w:val="en-GB"/>
        </w:rPr>
        <w:t xml:space="preserve"> kapsamında</w:t>
      </w:r>
      <w:r w:rsidRPr="000B354B">
        <w:rPr>
          <w:rFonts w:ascii="Arial Narrow" w:hAnsi="Arial Narrow" w:cstheme="majorHAnsi"/>
          <w:sz w:val="20"/>
          <w:szCs w:val="20"/>
          <w:lang w:val="en-GB"/>
        </w:rPr>
        <w:t>, Anlaşmanın uzun</w:t>
      </w:r>
      <w:r w:rsidR="00BB2D5F">
        <w:rPr>
          <w:rFonts w:ascii="Arial Narrow" w:hAnsi="Arial Narrow" w:cstheme="majorHAnsi"/>
          <w:sz w:val="20"/>
          <w:szCs w:val="20"/>
          <w:lang w:val="en-GB"/>
        </w:rPr>
        <w:t xml:space="preserve"> vadeli hedeflerine ulaşmak amacıyla</w:t>
      </w:r>
      <w:r w:rsidRPr="000B354B">
        <w:rPr>
          <w:rFonts w:ascii="Arial Narrow" w:hAnsi="Arial Narrow" w:cstheme="majorHAnsi"/>
          <w:sz w:val="20"/>
          <w:szCs w:val="20"/>
          <w:lang w:val="en-GB"/>
        </w:rPr>
        <w:t xml:space="preserve"> 2020 sonrası dönem için uygulama aracı olarak </w:t>
      </w:r>
      <w:r w:rsidR="005A3900">
        <w:rPr>
          <w:rFonts w:ascii="Arial Narrow" w:hAnsi="Arial Narrow" w:cstheme="majorHAnsi"/>
          <w:sz w:val="20"/>
          <w:szCs w:val="20"/>
          <w:lang w:val="en-GB"/>
        </w:rPr>
        <w:t>Ulusal Olarak Belirlenmiş Katkıları (</w:t>
      </w:r>
      <w:r w:rsidRPr="000B354B">
        <w:rPr>
          <w:rFonts w:ascii="Arial Narrow" w:hAnsi="Arial Narrow" w:cstheme="majorHAnsi"/>
          <w:sz w:val="20"/>
          <w:szCs w:val="20"/>
          <w:lang w:val="en-GB"/>
        </w:rPr>
        <w:t>NDC'leri</w:t>
      </w:r>
      <w:r w:rsidR="005A3900">
        <w:rPr>
          <w:rFonts w:ascii="Arial Narrow" w:hAnsi="Arial Narrow" w:cstheme="majorHAnsi"/>
          <w:sz w:val="20"/>
          <w:szCs w:val="20"/>
          <w:lang w:val="en-GB"/>
        </w:rPr>
        <w:t xml:space="preserve">) </w:t>
      </w:r>
      <w:r w:rsidRPr="000B354B">
        <w:rPr>
          <w:rFonts w:ascii="Arial Narrow" w:hAnsi="Arial Narrow" w:cstheme="majorHAnsi"/>
          <w:sz w:val="20"/>
          <w:szCs w:val="20"/>
          <w:lang w:val="en-GB"/>
        </w:rPr>
        <w:t xml:space="preserve"> </w:t>
      </w:r>
      <w:r w:rsidR="005A3900">
        <w:rPr>
          <w:rFonts w:ascii="Arial Narrow" w:hAnsi="Arial Narrow" w:cstheme="majorHAnsi"/>
          <w:sz w:val="20"/>
          <w:szCs w:val="20"/>
          <w:lang w:val="en-GB"/>
        </w:rPr>
        <w:t xml:space="preserve">dünya kamuoyunun gündemine getirmiştir. </w:t>
      </w:r>
      <w:r w:rsidRPr="000B354B">
        <w:rPr>
          <w:rFonts w:ascii="Arial Narrow" w:hAnsi="Arial Narrow" w:cstheme="majorHAnsi"/>
          <w:sz w:val="20"/>
          <w:szCs w:val="20"/>
          <w:lang w:val="en-GB"/>
        </w:rPr>
        <w:t xml:space="preserve">Bu bağlamda NDC'ler, uyum iletişimleri de dahil olmak üzere iklim değişikliğiyle mücadeleye yönelik çabalarını ve katkılarını belirlemek ve güçlendirmek için ülkelere yönelik bir </w:t>
      </w:r>
      <w:r w:rsidR="005A3900">
        <w:rPr>
          <w:rFonts w:ascii="Arial Narrow" w:hAnsi="Arial Narrow" w:cstheme="majorHAnsi"/>
          <w:sz w:val="20"/>
          <w:szCs w:val="20"/>
          <w:lang w:val="en-GB"/>
        </w:rPr>
        <w:t>yol haritası rolü oynamaktadır.</w:t>
      </w:r>
    </w:p>
    <w:p w14:paraId="737CDC81" w14:textId="77777777" w:rsidR="00857E86" w:rsidRPr="000B354B" w:rsidRDefault="00857E86" w:rsidP="00857E86">
      <w:pPr>
        <w:spacing w:after="0" w:line="240" w:lineRule="auto"/>
        <w:jc w:val="both"/>
        <w:rPr>
          <w:rFonts w:ascii="Arial Narrow" w:hAnsi="Arial Narrow" w:cstheme="majorHAnsi"/>
          <w:sz w:val="20"/>
          <w:szCs w:val="20"/>
          <w:lang w:val="en-GB"/>
        </w:rPr>
      </w:pPr>
    </w:p>
    <w:p w14:paraId="182445B7" w14:textId="1F756A30" w:rsidR="00857E86" w:rsidRPr="000B354B" w:rsidRDefault="00857E86" w:rsidP="00857E86">
      <w:pPr>
        <w:spacing w:after="0" w:line="240" w:lineRule="auto"/>
        <w:jc w:val="both"/>
        <w:rPr>
          <w:rFonts w:ascii="Arial Narrow" w:hAnsi="Arial Narrow" w:cstheme="majorHAnsi"/>
          <w:sz w:val="20"/>
          <w:szCs w:val="20"/>
          <w:lang w:val="en-GB"/>
        </w:rPr>
      </w:pPr>
      <w:r w:rsidRPr="000B354B">
        <w:rPr>
          <w:rFonts w:ascii="Arial Narrow" w:hAnsi="Arial Narrow" w:cstheme="majorHAnsi"/>
          <w:sz w:val="20"/>
          <w:szCs w:val="20"/>
          <w:lang w:val="en-GB"/>
        </w:rPr>
        <w:t>Kanıtlar güçlendikçe, NbS'ler, özellikle gelişmekte olan ülkelerde, iklim değişikliği politikasında</w:t>
      </w:r>
      <w:r w:rsidR="005A3900">
        <w:rPr>
          <w:rFonts w:ascii="Arial Narrow" w:hAnsi="Arial Narrow" w:cstheme="majorHAnsi"/>
          <w:sz w:val="20"/>
          <w:szCs w:val="20"/>
          <w:lang w:val="en-GB"/>
        </w:rPr>
        <w:t xml:space="preserve"> giderek daha fazla öne çıkmaktadır </w:t>
      </w:r>
      <w:r w:rsidRPr="000B354B">
        <w:rPr>
          <w:rFonts w:ascii="Arial Narrow" w:hAnsi="Arial Narrow" w:cstheme="majorHAnsi"/>
          <w:sz w:val="20"/>
          <w:szCs w:val="20"/>
          <w:lang w:val="en-GB"/>
        </w:rPr>
        <w:t xml:space="preserve">(Seddon </w:t>
      </w:r>
      <w:r w:rsidR="007F215B">
        <w:rPr>
          <w:rFonts w:ascii="Arial Narrow" w:hAnsi="Arial Narrow" w:cstheme="majorHAnsi"/>
          <w:sz w:val="20"/>
          <w:szCs w:val="20"/>
          <w:lang w:val="en-GB"/>
        </w:rPr>
        <w:t>vd.</w:t>
      </w:r>
      <w:r w:rsidRPr="000B354B">
        <w:rPr>
          <w:rFonts w:ascii="Arial Narrow" w:hAnsi="Arial Narrow" w:cstheme="majorHAnsi"/>
          <w:sz w:val="20"/>
          <w:szCs w:val="20"/>
          <w:lang w:val="en-GB"/>
        </w:rPr>
        <w:t xml:space="preserve">, 2020b). </w:t>
      </w:r>
      <w:r w:rsidR="005A3900">
        <w:rPr>
          <w:rFonts w:ascii="Arial Narrow" w:hAnsi="Arial Narrow" w:cstheme="majorHAnsi"/>
          <w:sz w:val="20"/>
          <w:szCs w:val="20"/>
          <w:lang w:val="en-GB"/>
        </w:rPr>
        <w:t>FAOSEC Bölgesindeki 7 ülkeden dördü</w:t>
      </w:r>
      <w:r w:rsidRPr="000B354B">
        <w:rPr>
          <w:rFonts w:ascii="Arial Narrow" w:hAnsi="Arial Narrow" w:cstheme="majorHAnsi"/>
          <w:sz w:val="20"/>
          <w:szCs w:val="20"/>
          <w:lang w:val="en-GB"/>
        </w:rPr>
        <w:t xml:space="preserve"> (Kırgızistan, Tacikistan, Türkiye, Özbekistan) NDC'lerin </w:t>
      </w:r>
      <w:r w:rsidR="00B130BB">
        <w:rPr>
          <w:rFonts w:ascii="Arial Narrow" w:hAnsi="Arial Narrow" w:cstheme="majorHAnsi"/>
          <w:sz w:val="20"/>
          <w:szCs w:val="20"/>
          <w:lang w:val="en-GB"/>
        </w:rPr>
        <w:t>azaltım</w:t>
      </w:r>
      <w:r w:rsidRPr="000B354B">
        <w:rPr>
          <w:rFonts w:ascii="Arial Narrow" w:hAnsi="Arial Narrow" w:cstheme="majorHAnsi"/>
          <w:sz w:val="20"/>
          <w:szCs w:val="20"/>
          <w:lang w:val="en-GB"/>
        </w:rPr>
        <w:t xml:space="preserve"> ve uyum bi</w:t>
      </w:r>
      <w:r w:rsidR="005A3900">
        <w:rPr>
          <w:rFonts w:ascii="Arial Narrow" w:hAnsi="Arial Narrow" w:cstheme="majorHAnsi"/>
          <w:sz w:val="20"/>
          <w:szCs w:val="20"/>
          <w:lang w:val="en-GB"/>
        </w:rPr>
        <w:t xml:space="preserve">leşenlerine NbS'leri dahil etmiş olup, </w:t>
      </w:r>
      <w:r w:rsidRPr="000B354B">
        <w:rPr>
          <w:rFonts w:ascii="Arial Narrow" w:hAnsi="Arial Narrow" w:cstheme="majorHAnsi"/>
          <w:sz w:val="20"/>
          <w:szCs w:val="20"/>
          <w:lang w:val="en-GB"/>
        </w:rPr>
        <w:t xml:space="preserve">iki ülke (Azerbaycan ve Türkmenistan) bunları </w:t>
      </w:r>
      <w:r w:rsidR="00B130BB">
        <w:rPr>
          <w:rFonts w:ascii="Arial Narrow" w:hAnsi="Arial Narrow" w:cstheme="majorHAnsi"/>
          <w:sz w:val="20"/>
          <w:szCs w:val="20"/>
          <w:lang w:val="en-GB"/>
        </w:rPr>
        <w:t>azaltım</w:t>
      </w:r>
      <w:r w:rsidRPr="000B354B">
        <w:rPr>
          <w:rFonts w:ascii="Arial Narrow" w:hAnsi="Arial Narrow" w:cstheme="majorHAnsi"/>
          <w:sz w:val="20"/>
          <w:szCs w:val="20"/>
          <w:lang w:val="en-GB"/>
        </w:rPr>
        <w:t xml:space="preserve"> planların</w:t>
      </w:r>
      <w:r w:rsidR="00BB2D5F">
        <w:rPr>
          <w:rFonts w:ascii="Arial Narrow" w:hAnsi="Arial Narrow" w:cstheme="majorHAnsi"/>
          <w:sz w:val="20"/>
          <w:szCs w:val="20"/>
          <w:lang w:val="en-GB"/>
        </w:rPr>
        <w:t>ın bir parçası olarak dek</w:t>
      </w:r>
      <w:r w:rsidR="005A3900">
        <w:rPr>
          <w:rFonts w:ascii="Arial Narrow" w:hAnsi="Arial Narrow" w:cstheme="majorHAnsi"/>
          <w:sz w:val="20"/>
          <w:szCs w:val="20"/>
          <w:lang w:val="en-GB"/>
        </w:rPr>
        <w:t>lare etmiştir.</w:t>
      </w:r>
      <w:r w:rsidRPr="000B354B">
        <w:rPr>
          <w:rFonts w:ascii="Arial Narrow" w:hAnsi="Arial Narrow" w:cstheme="majorHAnsi"/>
          <w:sz w:val="20"/>
          <w:szCs w:val="20"/>
          <w:lang w:val="en-GB"/>
        </w:rPr>
        <w:t xml:space="preserve"> Son olarak Kazakistan, NDC'sinin uy</w:t>
      </w:r>
      <w:r w:rsidR="00B130BB">
        <w:rPr>
          <w:rFonts w:ascii="Arial Narrow" w:hAnsi="Arial Narrow" w:cstheme="majorHAnsi"/>
          <w:sz w:val="20"/>
          <w:szCs w:val="20"/>
          <w:lang w:val="en-GB"/>
        </w:rPr>
        <w:t>um</w:t>
      </w:r>
      <w:r w:rsidR="005A3900">
        <w:rPr>
          <w:rFonts w:ascii="Arial Narrow" w:hAnsi="Arial Narrow" w:cstheme="majorHAnsi"/>
          <w:sz w:val="20"/>
          <w:szCs w:val="20"/>
          <w:lang w:val="en-GB"/>
        </w:rPr>
        <w:t xml:space="preserve"> bileşenine NbS'leri dahil etmiştir. Diğer bir ifade ile </w:t>
      </w:r>
      <w:r w:rsidRPr="000B354B">
        <w:rPr>
          <w:rFonts w:ascii="Arial Narrow" w:hAnsi="Arial Narrow" w:cstheme="majorHAnsi"/>
          <w:sz w:val="20"/>
          <w:szCs w:val="20"/>
          <w:lang w:val="en-GB"/>
        </w:rPr>
        <w:t>tüm alt bölge ülkeleri, başta ormanlar olmak üzere ekosistemlerle çalışmayı taahhüt etmiştir ve taahhütler, orman ekosistemlerini korumaktan çok yönetme ve iyileştirmeye odaklanmaktadır. Bununla birlikte, NDC'ler sayısallaştırılmış hedeflere sahip değildir.</w:t>
      </w:r>
    </w:p>
    <w:p w14:paraId="429332E8" w14:textId="77777777" w:rsidR="00857E86" w:rsidRPr="000B354B" w:rsidRDefault="00857E86" w:rsidP="00857E86">
      <w:pPr>
        <w:spacing w:after="0" w:line="240" w:lineRule="auto"/>
        <w:jc w:val="both"/>
        <w:rPr>
          <w:rFonts w:ascii="Arial Narrow" w:hAnsi="Arial Narrow" w:cstheme="majorHAnsi"/>
          <w:sz w:val="20"/>
          <w:szCs w:val="20"/>
          <w:lang w:val="en-GB"/>
        </w:rPr>
      </w:pPr>
    </w:p>
    <w:p w14:paraId="2414B551" w14:textId="77777777" w:rsidR="00857E86" w:rsidRPr="000B354B" w:rsidRDefault="00857E86" w:rsidP="00857E86">
      <w:pPr>
        <w:spacing w:after="0" w:line="240" w:lineRule="auto"/>
        <w:jc w:val="both"/>
        <w:rPr>
          <w:rFonts w:ascii="Arial Narrow" w:hAnsi="Arial Narrow" w:cstheme="majorHAnsi"/>
          <w:sz w:val="20"/>
          <w:szCs w:val="20"/>
          <w:lang w:val="en-GB"/>
        </w:rPr>
      </w:pPr>
      <w:r w:rsidRPr="000B354B">
        <w:rPr>
          <w:rFonts w:ascii="Arial Narrow" w:hAnsi="Arial Narrow" w:cstheme="majorHAnsi"/>
          <w:sz w:val="20"/>
          <w:szCs w:val="20"/>
          <w:lang w:val="en-GB"/>
        </w:rPr>
        <w:t xml:space="preserve">Bu bağlamda, FAO-SEC ülkelerinin NDC'lerindeki NbS uygulaması, koruma </w:t>
      </w:r>
      <w:r w:rsidR="00C2555E">
        <w:rPr>
          <w:rFonts w:ascii="Arial Narrow" w:hAnsi="Arial Narrow" w:cstheme="majorHAnsi"/>
          <w:sz w:val="20"/>
          <w:szCs w:val="20"/>
          <w:lang w:val="en-GB"/>
        </w:rPr>
        <w:t xml:space="preserve"> (</w:t>
      </w:r>
      <w:r w:rsidRPr="000B354B">
        <w:rPr>
          <w:rFonts w:ascii="Arial Narrow" w:hAnsi="Arial Narrow" w:cstheme="majorHAnsi"/>
          <w:sz w:val="20"/>
          <w:szCs w:val="20"/>
          <w:lang w:val="en-GB"/>
        </w:rPr>
        <w:t>Kırgızistan, Tacikistan, Türkmenistan ve Özbekistan), ormanların resto</w:t>
      </w:r>
      <w:r w:rsidR="00C2555E">
        <w:rPr>
          <w:rFonts w:ascii="Arial Narrow" w:hAnsi="Arial Narrow" w:cstheme="majorHAnsi"/>
          <w:sz w:val="20"/>
          <w:szCs w:val="20"/>
          <w:lang w:val="en-GB"/>
        </w:rPr>
        <w:t>rasyonu ve genişletilmesi (</w:t>
      </w:r>
      <w:r w:rsidRPr="000B354B">
        <w:rPr>
          <w:rFonts w:ascii="Arial Narrow" w:hAnsi="Arial Narrow" w:cstheme="majorHAnsi"/>
          <w:sz w:val="20"/>
          <w:szCs w:val="20"/>
          <w:lang w:val="en-GB"/>
        </w:rPr>
        <w:t xml:space="preserve">tüm ülkeler) ve ormanların </w:t>
      </w:r>
      <w:r w:rsidR="00C2555E">
        <w:rPr>
          <w:rFonts w:ascii="Arial Narrow" w:hAnsi="Arial Narrow" w:cstheme="majorHAnsi"/>
          <w:sz w:val="20"/>
          <w:szCs w:val="20"/>
          <w:lang w:val="en-GB"/>
        </w:rPr>
        <w:t>sürdürülebilir yönetimine (</w:t>
      </w:r>
      <w:r w:rsidRPr="000B354B">
        <w:rPr>
          <w:rFonts w:ascii="Arial Narrow" w:hAnsi="Arial Narrow" w:cstheme="majorHAnsi"/>
          <w:sz w:val="20"/>
          <w:szCs w:val="20"/>
          <w:lang w:val="en-GB"/>
        </w:rPr>
        <w:t>Tacikistan</w:t>
      </w:r>
      <w:r w:rsidR="00C2555E">
        <w:rPr>
          <w:rFonts w:ascii="Arial Narrow" w:hAnsi="Arial Narrow" w:cstheme="majorHAnsi"/>
          <w:sz w:val="20"/>
          <w:szCs w:val="20"/>
          <w:lang w:val="en-GB"/>
        </w:rPr>
        <w:t xml:space="preserve"> ve Türkiye</w:t>
      </w:r>
      <w:r w:rsidRPr="000B354B">
        <w:rPr>
          <w:rFonts w:ascii="Arial Narrow" w:hAnsi="Arial Narrow" w:cstheme="majorHAnsi"/>
          <w:sz w:val="20"/>
          <w:szCs w:val="20"/>
          <w:lang w:val="en-GB"/>
        </w:rPr>
        <w:t xml:space="preserve">) odaklanmaktadır.  </w:t>
      </w:r>
    </w:p>
    <w:p w14:paraId="497C9F65" w14:textId="77777777" w:rsidR="00857E86" w:rsidRPr="000B354B" w:rsidRDefault="00857E86" w:rsidP="00857E86">
      <w:pPr>
        <w:spacing w:after="0" w:line="240" w:lineRule="auto"/>
        <w:jc w:val="both"/>
        <w:rPr>
          <w:rFonts w:ascii="Arial Narrow" w:hAnsi="Arial Narrow" w:cstheme="majorHAnsi"/>
          <w:sz w:val="20"/>
          <w:szCs w:val="20"/>
          <w:lang w:val="en-GB"/>
        </w:rPr>
      </w:pPr>
    </w:p>
    <w:p w14:paraId="4CFBBDA8" w14:textId="5E0D0CAB" w:rsidR="00857E86" w:rsidRPr="000B354B" w:rsidRDefault="00857E86" w:rsidP="00857E86">
      <w:pPr>
        <w:spacing w:after="0" w:line="240" w:lineRule="auto"/>
        <w:jc w:val="both"/>
        <w:rPr>
          <w:rFonts w:ascii="Arial Narrow" w:hAnsi="Arial Narrow"/>
          <w:sz w:val="20"/>
          <w:szCs w:val="20"/>
          <w:lang w:val="en-GB"/>
        </w:rPr>
      </w:pPr>
      <w:r w:rsidRPr="000B354B">
        <w:rPr>
          <w:rFonts w:ascii="Arial Narrow" w:hAnsi="Arial Narrow" w:cstheme="majorHAnsi"/>
          <w:sz w:val="20"/>
          <w:szCs w:val="20"/>
          <w:lang w:val="en-GB"/>
        </w:rPr>
        <w:t xml:space="preserve">Daha </w:t>
      </w:r>
      <w:r w:rsidR="00B130BB">
        <w:rPr>
          <w:rFonts w:ascii="Arial Narrow" w:hAnsi="Arial Narrow" w:cstheme="majorHAnsi"/>
          <w:sz w:val="20"/>
          <w:szCs w:val="20"/>
          <w:lang w:val="en-GB"/>
        </w:rPr>
        <w:t>detay verecek</w:t>
      </w:r>
      <w:r w:rsidRPr="000B354B">
        <w:rPr>
          <w:rFonts w:ascii="Arial Narrow" w:hAnsi="Arial Narrow" w:cstheme="majorHAnsi"/>
          <w:sz w:val="20"/>
          <w:szCs w:val="20"/>
          <w:lang w:val="en-GB"/>
        </w:rPr>
        <w:t xml:space="preserve"> olarak,</w:t>
      </w:r>
      <w:r w:rsidR="00D0373A">
        <w:rPr>
          <w:rFonts w:ascii="Arial Narrow" w:hAnsi="Arial Narrow" w:cstheme="majorHAnsi"/>
          <w:sz w:val="20"/>
          <w:szCs w:val="20"/>
          <w:lang w:val="en-GB"/>
        </w:rPr>
        <w:t xml:space="preserve"> </w:t>
      </w:r>
      <w:r w:rsidRPr="000B354B">
        <w:rPr>
          <w:rFonts w:ascii="Arial Narrow" w:hAnsi="Arial Narrow"/>
          <w:b/>
          <w:bCs/>
          <w:sz w:val="20"/>
          <w:szCs w:val="20"/>
          <w:lang w:val="en-GB"/>
        </w:rPr>
        <w:t>Azerbaycan</w:t>
      </w:r>
      <w:r w:rsidR="00BD7AA6" w:rsidRPr="000B354B">
        <w:rPr>
          <w:rStyle w:val="DipnotBavurusu"/>
          <w:rFonts w:ascii="Arial Narrow" w:hAnsi="Arial Narrow"/>
          <w:b/>
          <w:bCs/>
          <w:sz w:val="20"/>
          <w:szCs w:val="20"/>
          <w:lang w:val="en-GB"/>
        </w:rPr>
        <w:footnoteReference w:id="81"/>
      </w:r>
      <w:r w:rsidRPr="000B354B">
        <w:rPr>
          <w:rFonts w:ascii="Arial Narrow" w:hAnsi="Arial Narrow"/>
          <w:b/>
          <w:bCs/>
          <w:sz w:val="20"/>
          <w:szCs w:val="20"/>
          <w:lang w:val="en-GB"/>
        </w:rPr>
        <w:t xml:space="preserve"> </w:t>
      </w:r>
      <w:r w:rsidRPr="000B354B">
        <w:rPr>
          <w:rFonts w:ascii="Arial Narrow" w:hAnsi="Arial Narrow"/>
          <w:sz w:val="20"/>
          <w:szCs w:val="20"/>
          <w:lang w:val="en-GB"/>
        </w:rPr>
        <w:t>yeni orman alanları ile su ve arazi koruyucu orman şeritleri (rüzgar perdeleri) oluşturmayı, kentsel ve yol kenarlarında yeşillendirme faaliyetlerini gerçekleştirmeyi amaçlamaktadır. Kazakistan</w:t>
      </w:r>
      <w:r w:rsidR="00483368" w:rsidRPr="000B354B">
        <w:rPr>
          <w:rStyle w:val="DipnotBavurusu"/>
          <w:rFonts w:ascii="Arial Narrow" w:hAnsi="Arial Narrow"/>
          <w:b/>
          <w:bCs/>
          <w:sz w:val="20"/>
          <w:szCs w:val="20"/>
          <w:lang w:val="en-GB"/>
        </w:rPr>
        <w:footnoteReference w:id="82"/>
      </w:r>
      <w:r w:rsidRPr="000B354B">
        <w:rPr>
          <w:rFonts w:ascii="Arial Narrow" w:hAnsi="Arial Narrow"/>
          <w:b/>
          <w:bCs/>
          <w:sz w:val="20"/>
          <w:szCs w:val="20"/>
          <w:lang w:val="en-GB"/>
        </w:rPr>
        <w:t xml:space="preserve"> </w:t>
      </w:r>
      <w:r w:rsidRPr="000B354B">
        <w:rPr>
          <w:rFonts w:ascii="Arial Narrow" w:hAnsi="Arial Narrow"/>
          <w:sz w:val="20"/>
          <w:szCs w:val="20"/>
          <w:lang w:val="en-GB"/>
        </w:rPr>
        <w:t xml:space="preserve">iklim değişikliğinin ormancılık üzerindeki olumsuz etkisiyle mücadele etmek için Arazi Kullanımı, Arazi Kullanımı Değişikliği ve Ormancılık (AKAKDO) sektörünü </w:t>
      </w:r>
      <w:r w:rsidR="00BB2D5F">
        <w:rPr>
          <w:rFonts w:ascii="Arial Narrow" w:hAnsi="Arial Narrow"/>
          <w:sz w:val="20"/>
          <w:szCs w:val="20"/>
          <w:lang w:val="en-GB"/>
        </w:rPr>
        <w:t>ele almaktadır. Ancak</w:t>
      </w:r>
      <w:r w:rsidRPr="000B354B">
        <w:rPr>
          <w:rFonts w:ascii="Arial Narrow" w:hAnsi="Arial Narrow"/>
          <w:sz w:val="20"/>
          <w:szCs w:val="20"/>
          <w:lang w:val="en-GB"/>
        </w:rPr>
        <w:t xml:space="preserve"> belirli hedefler</w:t>
      </w:r>
      <w:r w:rsidR="00BB2D5F">
        <w:rPr>
          <w:rFonts w:ascii="Arial Narrow" w:hAnsi="Arial Narrow"/>
          <w:sz w:val="20"/>
          <w:szCs w:val="20"/>
          <w:lang w:val="en-GB"/>
        </w:rPr>
        <w:t>in listelenmemiş olması bir eksiklik olarak ortaya çıkmaktadır.</w:t>
      </w:r>
      <w:r w:rsidRPr="000B354B">
        <w:rPr>
          <w:rFonts w:ascii="Arial Narrow" w:hAnsi="Arial Narrow"/>
          <w:sz w:val="20"/>
          <w:szCs w:val="20"/>
          <w:lang w:val="en-GB"/>
        </w:rPr>
        <w:t xml:space="preserve"> Kırgızistan</w:t>
      </w:r>
      <w:r w:rsidR="00574438" w:rsidRPr="000B354B">
        <w:rPr>
          <w:rStyle w:val="DipnotBavurusu"/>
          <w:rFonts w:ascii="Arial Narrow" w:hAnsi="Arial Narrow"/>
          <w:b/>
          <w:bCs/>
          <w:sz w:val="20"/>
          <w:szCs w:val="20"/>
          <w:lang w:val="en-GB"/>
        </w:rPr>
        <w:footnoteReference w:id="83"/>
      </w:r>
      <w:r w:rsidRPr="000B354B">
        <w:rPr>
          <w:rFonts w:ascii="Arial Narrow" w:hAnsi="Arial Narrow"/>
          <w:b/>
          <w:bCs/>
          <w:sz w:val="20"/>
          <w:szCs w:val="20"/>
          <w:lang w:val="en-GB"/>
        </w:rPr>
        <w:t xml:space="preserve"> </w:t>
      </w:r>
      <w:r w:rsidRPr="000B354B">
        <w:rPr>
          <w:rFonts w:ascii="Arial Narrow" w:hAnsi="Arial Narrow"/>
          <w:sz w:val="20"/>
          <w:szCs w:val="20"/>
          <w:lang w:val="en-GB"/>
        </w:rPr>
        <w:t>ormanları korumayı ve artırmayı ve çok yıllık ağaçlandırmaları genişletmeyi, ayrıca uyum sağlama kapasitesini artırmayı, iklim direncini güçlendirmeyi ve iklim değişikliğinin olumsuz etkilerine karşı savunma</w:t>
      </w:r>
      <w:r w:rsidR="00BB2D5F">
        <w:rPr>
          <w:rFonts w:ascii="Arial Narrow" w:hAnsi="Arial Narrow"/>
          <w:sz w:val="20"/>
          <w:szCs w:val="20"/>
          <w:lang w:val="en-GB"/>
        </w:rPr>
        <w:t>sızlığı azaltmayı hedeflemektedir.</w:t>
      </w:r>
    </w:p>
    <w:p w14:paraId="70A7B94F" w14:textId="77777777" w:rsidR="00857E86" w:rsidRPr="000B354B" w:rsidRDefault="00857E86" w:rsidP="00857E86">
      <w:pPr>
        <w:spacing w:after="0" w:line="240" w:lineRule="auto"/>
        <w:jc w:val="both"/>
        <w:rPr>
          <w:rFonts w:ascii="Arial Narrow" w:hAnsi="Arial Narrow"/>
          <w:sz w:val="20"/>
          <w:szCs w:val="20"/>
          <w:lang w:val="en-GB"/>
        </w:rPr>
      </w:pPr>
    </w:p>
    <w:p w14:paraId="6D7CFF63" w14:textId="39A6817A" w:rsidR="00BB2D5F" w:rsidRDefault="00857E86" w:rsidP="00857E86">
      <w:pPr>
        <w:spacing w:after="0" w:line="240" w:lineRule="auto"/>
        <w:jc w:val="both"/>
        <w:rPr>
          <w:rFonts w:ascii="Arial Narrow" w:hAnsi="Arial Narrow"/>
          <w:sz w:val="20"/>
          <w:szCs w:val="20"/>
          <w:lang w:val="en-GB"/>
        </w:rPr>
      </w:pPr>
      <w:r w:rsidRPr="000B354B">
        <w:rPr>
          <w:rFonts w:ascii="Arial Narrow" w:hAnsi="Arial Narrow"/>
          <w:b/>
          <w:bCs/>
          <w:sz w:val="20"/>
          <w:szCs w:val="20"/>
          <w:lang w:val="en-GB"/>
        </w:rPr>
        <w:t>Tacikistan</w:t>
      </w:r>
      <w:r w:rsidR="00C37B95" w:rsidRPr="000B354B">
        <w:rPr>
          <w:rStyle w:val="DipnotBavurusu"/>
          <w:rFonts w:ascii="Arial Narrow" w:hAnsi="Arial Narrow"/>
          <w:b/>
          <w:bCs/>
          <w:sz w:val="20"/>
          <w:szCs w:val="20"/>
          <w:lang w:val="en-GB"/>
        </w:rPr>
        <w:footnoteReference w:id="84"/>
      </w:r>
      <w:r w:rsidRPr="000B354B">
        <w:rPr>
          <w:rFonts w:ascii="Arial Narrow" w:hAnsi="Arial Narrow"/>
          <w:b/>
          <w:bCs/>
          <w:sz w:val="20"/>
          <w:szCs w:val="20"/>
          <w:lang w:val="en-GB"/>
        </w:rPr>
        <w:t xml:space="preserve"> </w:t>
      </w:r>
      <w:r w:rsidRPr="000B354B">
        <w:rPr>
          <w:rFonts w:ascii="Arial Narrow" w:hAnsi="Arial Narrow"/>
          <w:sz w:val="20"/>
          <w:szCs w:val="20"/>
          <w:lang w:val="en-GB"/>
        </w:rPr>
        <w:t xml:space="preserve">iklim değişikliğinin ormancılık üzerindeki olumsuz etkisiyle mücadele etmek için aşağıdaki önlemleri </w:t>
      </w:r>
      <w:r w:rsidR="00BB2D5F">
        <w:rPr>
          <w:rFonts w:ascii="Arial Narrow" w:hAnsi="Arial Narrow"/>
          <w:sz w:val="20"/>
          <w:szCs w:val="20"/>
          <w:lang w:val="en-GB"/>
        </w:rPr>
        <w:t>uygulamaktadır</w:t>
      </w:r>
      <w:r w:rsidR="00B130BB">
        <w:rPr>
          <w:rFonts w:ascii="Arial Narrow" w:hAnsi="Arial Narrow"/>
          <w:sz w:val="20"/>
          <w:szCs w:val="20"/>
          <w:lang w:val="en-GB"/>
        </w:rPr>
        <w:t>:</w:t>
      </w:r>
      <w:r w:rsidR="00BB2D5F">
        <w:rPr>
          <w:rFonts w:ascii="Arial Narrow" w:hAnsi="Arial Narrow"/>
          <w:sz w:val="20"/>
          <w:szCs w:val="20"/>
          <w:lang w:val="en-GB"/>
        </w:rPr>
        <w:t xml:space="preserve"> </w:t>
      </w:r>
      <w:r w:rsidRPr="000B354B">
        <w:rPr>
          <w:rFonts w:ascii="Arial Narrow" w:hAnsi="Arial Narrow"/>
          <w:sz w:val="20"/>
          <w:szCs w:val="20"/>
          <w:lang w:val="en-GB"/>
        </w:rPr>
        <w:t xml:space="preserve">(i) erozyon stabilizasyonu/önleme ve arazi bozulmasını azaltmak için ağaçlandırma/yeniden </w:t>
      </w:r>
      <w:r w:rsidR="00B130BB">
        <w:rPr>
          <w:rFonts w:ascii="Arial Narrow" w:hAnsi="Arial Narrow"/>
          <w:sz w:val="20"/>
          <w:szCs w:val="20"/>
          <w:lang w:val="en-GB"/>
        </w:rPr>
        <w:t>ormanlaştırma</w:t>
      </w:r>
      <w:r w:rsidRPr="000B354B">
        <w:rPr>
          <w:rFonts w:ascii="Arial Narrow" w:hAnsi="Arial Narrow"/>
          <w:sz w:val="20"/>
          <w:szCs w:val="20"/>
          <w:lang w:val="en-GB"/>
        </w:rPr>
        <w:t xml:space="preserve">, doğal </w:t>
      </w:r>
      <w:r w:rsidR="00B130BB">
        <w:rPr>
          <w:rFonts w:ascii="Arial Narrow" w:hAnsi="Arial Narrow"/>
          <w:sz w:val="20"/>
          <w:szCs w:val="20"/>
          <w:lang w:val="en-GB"/>
        </w:rPr>
        <w:t>gençleştirme</w:t>
      </w:r>
      <w:r w:rsidRPr="000B354B">
        <w:rPr>
          <w:rFonts w:ascii="Arial Narrow" w:hAnsi="Arial Narrow"/>
          <w:sz w:val="20"/>
          <w:szCs w:val="20"/>
          <w:lang w:val="en-GB"/>
        </w:rPr>
        <w:t xml:space="preserve"> ve aktif </w:t>
      </w:r>
      <w:r w:rsidR="00B130BB">
        <w:rPr>
          <w:rFonts w:ascii="Arial Narrow" w:hAnsi="Arial Narrow"/>
          <w:sz w:val="20"/>
          <w:szCs w:val="20"/>
          <w:lang w:val="en-GB"/>
        </w:rPr>
        <w:t>gençleştirme</w:t>
      </w:r>
      <w:r w:rsidRPr="000B354B">
        <w:rPr>
          <w:rFonts w:ascii="Arial Narrow" w:hAnsi="Arial Narrow"/>
          <w:sz w:val="20"/>
          <w:szCs w:val="20"/>
          <w:lang w:val="en-GB"/>
        </w:rPr>
        <w:t xml:space="preserve"> uygulamak, (ii) NbS'leri, FLR'yi ve diğer ilgi</w:t>
      </w:r>
      <w:r w:rsidR="00BB2D5F">
        <w:rPr>
          <w:rFonts w:ascii="Arial Narrow" w:hAnsi="Arial Narrow"/>
          <w:sz w:val="20"/>
          <w:szCs w:val="20"/>
          <w:lang w:val="en-GB"/>
        </w:rPr>
        <w:t xml:space="preserve">li diğer önlemleri teşvik ederek </w:t>
      </w:r>
      <w:r w:rsidRPr="000B354B">
        <w:rPr>
          <w:rFonts w:ascii="Arial Narrow" w:hAnsi="Arial Narrow"/>
          <w:sz w:val="20"/>
          <w:szCs w:val="20"/>
          <w:lang w:val="en-GB"/>
        </w:rPr>
        <w:t>orman koşullarını iyileştirmeye yönelik yaklaşımlar, (iii) orman korumayı, S</w:t>
      </w:r>
      <w:r w:rsidR="00B130BB">
        <w:rPr>
          <w:rFonts w:ascii="Arial Narrow" w:hAnsi="Arial Narrow"/>
          <w:sz w:val="20"/>
          <w:szCs w:val="20"/>
          <w:lang w:val="en-GB"/>
        </w:rPr>
        <w:t>OY’u</w:t>
      </w:r>
      <w:r w:rsidRPr="000B354B">
        <w:rPr>
          <w:rFonts w:ascii="Arial Narrow" w:hAnsi="Arial Narrow"/>
          <w:sz w:val="20"/>
          <w:szCs w:val="20"/>
          <w:lang w:val="en-GB"/>
        </w:rPr>
        <w:t xml:space="preserve"> ve ekosistem hizmetlerinin sağlanmasını teşvik etmek ve (iv) entegre arazi yönetimi gibi kesişen eylemleri teşvik etmek.</w:t>
      </w:r>
    </w:p>
    <w:p w14:paraId="6F5E642F" w14:textId="77777777" w:rsidR="00BB2D5F" w:rsidRDefault="00BB2D5F" w:rsidP="00857E86">
      <w:pPr>
        <w:spacing w:after="0" w:line="240" w:lineRule="auto"/>
        <w:jc w:val="both"/>
        <w:rPr>
          <w:rFonts w:ascii="Arial Narrow" w:hAnsi="Arial Narrow"/>
          <w:sz w:val="20"/>
          <w:szCs w:val="20"/>
          <w:lang w:val="en-GB"/>
        </w:rPr>
      </w:pPr>
    </w:p>
    <w:p w14:paraId="13365C95" w14:textId="221212D1" w:rsidR="00BB2D5F" w:rsidRDefault="00D0373A" w:rsidP="00857E86">
      <w:pPr>
        <w:spacing w:after="0" w:line="240" w:lineRule="auto"/>
        <w:jc w:val="both"/>
        <w:rPr>
          <w:rFonts w:ascii="Arial Narrow" w:hAnsi="Arial Narrow" w:cstheme="majorHAnsi"/>
          <w:sz w:val="20"/>
          <w:szCs w:val="20"/>
          <w:lang w:val="en-GB"/>
        </w:rPr>
      </w:pPr>
      <w:r>
        <w:rPr>
          <w:rFonts w:ascii="Arial Narrow" w:hAnsi="Arial Narrow" w:cstheme="majorHAnsi"/>
          <w:b/>
          <w:bCs/>
          <w:sz w:val="20"/>
          <w:szCs w:val="20"/>
          <w:lang w:val="en-GB"/>
        </w:rPr>
        <w:t>T</w:t>
      </w:r>
      <w:r w:rsidR="00857E86" w:rsidRPr="000B354B">
        <w:rPr>
          <w:rFonts w:ascii="Arial Narrow" w:hAnsi="Arial Narrow" w:cstheme="majorHAnsi"/>
          <w:b/>
          <w:bCs/>
          <w:sz w:val="20"/>
          <w:szCs w:val="20"/>
          <w:lang w:val="en-GB"/>
        </w:rPr>
        <w:t>ürkiye</w:t>
      </w:r>
      <w:r w:rsidR="00C145F8" w:rsidRPr="000B354B">
        <w:rPr>
          <w:rStyle w:val="DipnotBavurusu"/>
          <w:rFonts w:ascii="Arial Narrow" w:hAnsi="Arial Narrow" w:cstheme="majorHAnsi"/>
          <w:b/>
          <w:bCs/>
          <w:sz w:val="20"/>
          <w:szCs w:val="20"/>
          <w:lang w:val="en-GB"/>
        </w:rPr>
        <w:footnoteReference w:id="85"/>
      </w:r>
      <w:r w:rsidR="00857E86" w:rsidRPr="000B354B">
        <w:rPr>
          <w:rFonts w:ascii="Arial Narrow" w:hAnsi="Arial Narrow" w:cstheme="majorHAnsi"/>
          <w:b/>
          <w:bCs/>
          <w:sz w:val="20"/>
          <w:szCs w:val="20"/>
          <w:lang w:val="en-GB"/>
        </w:rPr>
        <w:t xml:space="preserve"> </w:t>
      </w:r>
      <w:r w:rsidR="00857E86" w:rsidRPr="000B354B">
        <w:rPr>
          <w:rFonts w:ascii="Arial Narrow" w:hAnsi="Arial Narrow" w:cstheme="majorHAnsi"/>
          <w:sz w:val="20"/>
          <w:szCs w:val="20"/>
          <w:lang w:val="en-GB"/>
        </w:rPr>
        <w:t>S</w:t>
      </w:r>
      <w:r w:rsidR="00B130BB">
        <w:rPr>
          <w:rFonts w:ascii="Arial Narrow" w:hAnsi="Arial Narrow" w:cstheme="majorHAnsi"/>
          <w:sz w:val="20"/>
          <w:szCs w:val="20"/>
          <w:lang w:val="en-GB"/>
        </w:rPr>
        <w:t>OY</w:t>
      </w:r>
      <w:r w:rsidR="00857E86" w:rsidRPr="000B354B">
        <w:rPr>
          <w:rFonts w:ascii="Arial Narrow" w:hAnsi="Arial Narrow" w:cstheme="majorHAnsi"/>
          <w:sz w:val="20"/>
          <w:szCs w:val="20"/>
          <w:lang w:val="en-GB"/>
        </w:rPr>
        <w:t xml:space="preserve">, CSF, ağaçlandırma, restorasyon, rehabilitasyon ve </w:t>
      </w:r>
      <w:r w:rsidR="00B130BB">
        <w:rPr>
          <w:rFonts w:ascii="Arial Narrow" w:hAnsi="Arial Narrow" w:cstheme="majorHAnsi"/>
          <w:sz w:val="20"/>
          <w:szCs w:val="20"/>
          <w:lang w:val="en-GB"/>
        </w:rPr>
        <w:t>gençleştirme</w:t>
      </w:r>
      <w:r w:rsidR="00857E86" w:rsidRPr="000B354B">
        <w:rPr>
          <w:rFonts w:ascii="Arial Narrow" w:hAnsi="Arial Narrow" w:cstheme="majorHAnsi"/>
          <w:sz w:val="20"/>
          <w:szCs w:val="20"/>
          <w:lang w:val="en-GB"/>
        </w:rPr>
        <w:t xml:space="preserve"> yoluyla ormanların yutak kapasitesini artırmayı ve doğa ve/veya teknolojiye dayalı çözümleri teşvik etmeyi, tarım arazilerini korumayı, </w:t>
      </w:r>
      <w:r w:rsidR="00BB2D5F" w:rsidRPr="000B354B">
        <w:rPr>
          <w:rFonts w:ascii="Arial Narrow" w:hAnsi="Arial Narrow" w:cstheme="majorHAnsi"/>
          <w:sz w:val="20"/>
          <w:szCs w:val="20"/>
          <w:lang w:val="en-GB"/>
        </w:rPr>
        <w:t>kor</w:t>
      </w:r>
      <w:r w:rsidR="00BB2D5F">
        <w:rPr>
          <w:rFonts w:ascii="Arial Narrow" w:hAnsi="Arial Narrow" w:cstheme="majorHAnsi"/>
          <w:sz w:val="20"/>
          <w:szCs w:val="20"/>
          <w:lang w:val="en-GB"/>
        </w:rPr>
        <w:t xml:space="preserve">unan alanların sayısını artırmayı, </w:t>
      </w:r>
      <w:r w:rsidR="00857E86" w:rsidRPr="000B354B">
        <w:rPr>
          <w:rFonts w:ascii="Arial Narrow" w:hAnsi="Arial Narrow" w:cstheme="majorHAnsi"/>
          <w:sz w:val="20"/>
          <w:szCs w:val="20"/>
          <w:lang w:val="en-GB"/>
        </w:rPr>
        <w:t>otlakları iyileştirmeyi, çölleşmeyi önlemeyi, kont</w:t>
      </w:r>
      <w:r w:rsidR="00BB2D5F">
        <w:rPr>
          <w:rFonts w:ascii="Arial Narrow" w:hAnsi="Arial Narrow" w:cstheme="majorHAnsi"/>
          <w:sz w:val="20"/>
          <w:szCs w:val="20"/>
          <w:lang w:val="en-GB"/>
        </w:rPr>
        <w:t xml:space="preserve">rol etmeyi ve azaltmayı hedeflemektedir. </w:t>
      </w:r>
    </w:p>
    <w:p w14:paraId="278A7D33" w14:textId="77777777" w:rsidR="00BB2D5F" w:rsidRDefault="00BB2D5F" w:rsidP="00857E86">
      <w:pPr>
        <w:spacing w:after="0" w:line="240" w:lineRule="auto"/>
        <w:jc w:val="both"/>
        <w:rPr>
          <w:rFonts w:ascii="Arial Narrow" w:hAnsi="Arial Narrow" w:cstheme="majorHAnsi"/>
          <w:sz w:val="20"/>
          <w:szCs w:val="20"/>
          <w:lang w:val="en-GB"/>
        </w:rPr>
      </w:pPr>
    </w:p>
    <w:p w14:paraId="06F1C26E" w14:textId="77777777" w:rsidR="00857E86" w:rsidRPr="000B354B" w:rsidRDefault="00857E86" w:rsidP="00857E86">
      <w:pPr>
        <w:spacing w:after="0" w:line="240" w:lineRule="auto"/>
        <w:jc w:val="both"/>
        <w:rPr>
          <w:rFonts w:ascii="Arial Narrow" w:hAnsi="Arial Narrow" w:cstheme="majorHAnsi"/>
          <w:sz w:val="20"/>
          <w:szCs w:val="20"/>
          <w:lang w:val="en-GB"/>
        </w:rPr>
      </w:pPr>
      <w:r w:rsidRPr="00BB2D5F">
        <w:rPr>
          <w:rFonts w:ascii="Arial Narrow" w:hAnsi="Arial Narrow" w:cstheme="majorHAnsi"/>
          <w:b/>
          <w:sz w:val="20"/>
          <w:szCs w:val="20"/>
          <w:lang w:val="en-GB"/>
        </w:rPr>
        <w:t>Türkmenistan</w:t>
      </w:r>
      <w:r w:rsidR="006402D3" w:rsidRPr="000B354B">
        <w:rPr>
          <w:rStyle w:val="DipnotBavurusu"/>
          <w:rFonts w:ascii="Arial Narrow" w:hAnsi="Arial Narrow" w:cstheme="majorHAnsi"/>
          <w:b/>
          <w:bCs/>
          <w:sz w:val="20"/>
          <w:szCs w:val="20"/>
          <w:lang w:val="en-GB"/>
        </w:rPr>
        <w:footnoteReference w:id="86"/>
      </w:r>
      <w:r w:rsidRPr="000B354B">
        <w:rPr>
          <w:rFonts w:ascii="Arial Narrow" w:hAnsi="Arial Narrow" w:cstheme="majorHAnsi"/>
          <w:b/>
          <w:bCs/>
          <w:sz w:val="20"/>
          <w:szCs w:val="20"/>
          <w:lang w:val="en-GB"/>
        </w:rPr>
        <w:t xml:space="preserve"> </w:t>
      </w:r>
      <w:r w:rsidRPr="000B354B">
        <w:rPr>
          <w:rFonts w:ascii="Arial Narrow" w:hAnsi="Arial Narrow" w:cstheme="majorHAnsi"/>
          <w:sz w:val="20"/>
          <w:szCs w:val="20"/>
          <w:lang w:val="en-GB"/>
        </w:rPr>
        <w:t xml:space="preserve">iklim değişikliği ile mücadele için ormanların kalitesinin korunmasını ve iyileştirilmesini, ağaçlandırma faaliyetlerinin yürütülmesini ve yeni ağaçlık alanların oluşturulmasını amaçlamaktadır. Son olarak </w:t>
      </w:r>
      <w:r w:rsidRPr="00BB2D5F">
        <w:rPr>
          <w:rFonts w:ascii="Arial Narrow" w:hAnsi="Arial Narrow" w:cstheme="majorHAnsi"/>
          <w:b/>
          <w:sz w:val="20"/>
          <w:szCs w:val="20"/>
          <w:lang w:val="en-GB"/>
        </w:rPr>
        <w:t>Özbekistan</w:t>
      </w:r>
      <w:r w:rsidR="00631879" w:rsidRPr="000B354B">
        <w:rPr>
          <w:rStyle w:val="DipnotBavurusu"/>
          <w:rFonts w:ascii="Arial Narrow" w:hAnsi="Arial Narrow" w:cstheme="majorHAnsi"/>
          <w:b/>
          <w:bCs/>
          <w:sz w:val="20"/>
          <w:szCs w:val="20"/>
          <w:lang w:val="en-GB"/>
        </w:rPr>
        <w:footnoteReference w:id="87"/>
      </w:r>
      <w:r w:rsidRPr="000B354B">
        <w:rPr>
          <w:rFonts w:ascii="Arial Narrow" w:hAnsi="Arial Narrow" w:cstheme="majorHAnsi"/>
          <w:b/>
          <w:bCs/>
          <w:sz w:val="20"/>
          <w:szCs w:val="20"/>
          <w:lang w:val="en-GB"/>
        </w:rPr>
        <w:t xml:space="preserve"> </w:t>
      </w:r>
      <w:r w:rsidRPr="000B354B">
        <w:rPr>
          <w:rFonts w:ascii="Arial Narrow" w:hAnsi="Arial Narrow" w:cstheme="majorHAnsi"/>
          <w:sz w:val="20"/>
          <w:szCs w:val="20"/>
          <w:lang w:val="en-GB"/>
        </w:rPr>
        <w:t>dağların eteklerini ağaçlandırmayı, yarı çöl ve çöllerde yerli bitki türlerini korumayı ve korunan alanlarda ekolojik dengeyi korumayı, iyileştirmeyi ve sürdürmeyi amaçlamaktadır.</w:t>
      </w:r>
    </w:p>
    <w:p w14:paraId="03BCB295" w14:textId="77777777" w:rsidR="00857E86" w:rsidRPr="000B354B" w:rsidRDefault="00857E86" w:rsidP="00857E86">
      <w:pPr>
        <w:pStyle w:val="Default"/>
        <w:jc w:val="both"/>
        <w:rPr>
          <w:rFonts w:ascii="Arial Narrow" w:hAnsi="Arial Narrow" w:cstheme="majorHAnsi"/>
          <w:color w:val="auto"/>
          <w:sz w:val="20"/>
          <w:szCs w:val="20"/>
          <w:lang w:val="en-GB"/>
        </w:rPr>
      </w:pPr>
    </w:p>
    <w:p w14:paraId="791BAF94" w14:textId="77777777" w:rsidR="00857E86" w:rsidRPr="000B354B" w:rsidRDefault="00857E86" w:rsidP="00857E86">
      <w:pPr>
        <w:pStyle w:val="Default"/>
        <w:jc w:val="both"/>
        <w:rPr>
          <w:rFonts w:ascii="Arial Narrow" w:hAnsi="Arial Narrow" w:cstheme="majorHAnsi"/>
          <w:color w:val="auto"/>
          <w:sz w:val="20"/>
          <w:szCs w:val="20"/>
          <w:lang w:val="en-GB"/>
        </w:rPr>
      </w:pPr>
      <w:r w:rsidRPr="000B354B">
        <w:rPr>
          <w:rFonts w:ascii="Arial Narrow" w:hAnsi="Arial Narrow" w:cstheme="majorHAnsi"/>
          <w:color w:val="auto"/>
          <w:sz w:val="20"/>
          <w:szCs w:val="20"/>
          <w:lang w:val="en-GB"/>
        </w:rPr>
        <w:t>NDC'lere ormancılık temelli NbS'lerin dahil edilmesi, iklim değişikliği ve buna karşılık gelen uluslararası destek ihtiyacı ile ilgili küresel hedeflere ulaşmak için fırsatlar sunmaktadır.</w:t>
      </w:r>
    </w:p>
    <w:p w14:paraId="362BBC79" w14:textId="77777777" w:rsidR="00AF21E4" w:rsidRPr="000B354B" w:rsidRDefault="00AF21E4" w:rsidP="00857E86">
      <w:pPr>
        <w:pStyle w:val="Default"/>
        <w:jc w:val="both"/>
        <w:rPr>
          <w:rFonts w:ascii="Arial Narrow" w:hAnsi="Arial Narrow" w:cstheme="majorHAnsi"/>
          <w:color w:val="auto"/>
          <w:sz w:val="20"/>
          <w:szCs w:val="20"/>
          <w:lang w:val="en-GB"/>
        </w:rPr>
      </w:pPr>
    </w:p>
    <w:p w14:paraId="46EA439A" w14:textId="77777777" w:rsidR="00CD2EF4" w:rsidRPr="000B354B" w:rsidRDefault="00F46A6C" w:rsidP="00CD2EF4">
      <w:pPr>
        <w:pStyle w:val="Balk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155" w:name="_Toc138087130"/>
      <w:bookmarkStart w:id="156" w:name="_Toc142256559"/>
      <w:bookmarkEnd w:id="155"/>
      <w:r>
        <w:rPr>
          <w:rFonts w:ascii="Arial Narrow" w:hAnsi="Arial Narrow" w:cs="Times New Roman"/>
          <w:b/>
          <w:bCs/>
          <w:color w:val="auto"/>
          <w:sz w:val="28"/>
          <w:szCs w:val="28"/>
          <w:lang w:val="en-GB"/>
        </w:rPr>
        <w:t>Saha Uygulamaları</w:t>
      </w:r>
      <w:bookmarkEnd w:id="156"/>
    </w:p>
    <w:p w14:paraId="24303607" w14:textId="77777777" w:rsidR="00CD2EF4" w:rsidRPr="000B354B" w:rsidRDefault="00CD2EF4" w:rsidP="00857E86">
      <w:pPr>
        <w:pStyle w:val="Default"/>
        <w:jc w:val="both"/>
        <w:rPr>
          <w:rFonts w:ascii="Arial Narrow" w:hAnsi="Arial Narrow" w:cstheme="majorHAnsi"/>
          <w:color w:val="auto"/>
          <w:sz w:val="20"/>
          <w:szCs w:val="20"/>
          <w:lang w:val="en-GB"/>
        </w:rPr>
      </w:pPr>
    </w:p>
    <w:p w14:paraId="68955E2B" w14:textId="278ACEA6" w:rsidR="00CD2EF4" w:rsidRPr="000B354B" w:rsidRDefault="00CD2EF4" w:rsidP="00CD2EF4">
      <w:pPr>
        <w:spacing w:after="0" w:line="240" w:lineRule="auto"/>
        <w:jc w:val="both"/>
        <w:rPr>
          <w:rFonts w:ascii="Arial Narrow" w:hAnsi="Arial Narrow" w:cstheme="majorHAnsi"/>
          <w:sz w:val="20"/>
          <w:szCs w:val="20"/>
          <w:lang w:val="en-GB"/>
        </w:rPr>
      </w:pPr>
      <w:r w:rsidRPr="000B354B">
        <w:rPr>
          <w:rFonts w:ascii="Arial Narrow" w:hAnsi="Arial Narrow" w:cstheme="majorHAnsi"/>
          <w:sz w:val="20"/>
          <w:szCs w:val="20"/>
          <w:lang w:val="en-GB"/>
        </w:rPr>
        <w:t xml:space="preserve">Tüm alt bölge ülkeleri, iklim değişikliğinin ormanlar üzerindeki olumsuz etkilerinin farkındadır ve orman ekosistemlerini korumaya, muhafaza etmeye, eski haline getirmeye, sürdürülebilir bir şekilde yönetmeye ve kullanmaya kararlıdır. Önemli koruma yaklaşımları arasında, korunan alanlardaki mevcut ormanların ve biyolojik çeşitliliğin korunması ve iyileştirilmiş yangın yönetimi; restorasyon yaklaşımları, ağaçlandırma ve yeniden </w:t>
      </w:r>
      <w:r w:rsidR="008E0B64">
        <w:rPr>
          <w:rFonts w:ascii="Arial Narrow" w:hAnsi="Arial Narrow" w:cstheme="majorHAnsi"/>
          <w:sz w:val="20"/>
          <w:szCs w:val="20"/>
          <w:lang w:val="en-GB"/>
        </w:rPr>
        <w:t>ormanlaştırma</w:t>
      </w:r>
      <w:r w:rsidRPr="000B354B">
        <w:rPr>
          <w:rFonts w:ascii="Arial Narrow" w:hAnsi="Arial Narrow" w:cstheme="majorHAnsi"/>
          <w:sz w:val="20"/>
          <w:szCs w:val="20"/>
          <w:lang w:val="en-GB"/>
        </w:rPr>
        <w:t xml:space="preserve"> ve bozu</w:t>
      </w:r>
      <w:r w:rsidR="008E0B64">
        <w:rPr>
          <w:rFonts w:ascii="Arial Narrow" w:hAnsi="Arial Narrow" w:cstheme="majorHAnsi"/>
          <w:sz w:val="20"/>
          <w:szCs w:val="20"/>
          <w:lang w:val="en-GB"/>
        </w:rPr>
        <w:t>k</w:t>
      </w:r>
      <w:r w:rsidRPr="000B354B">
        <w:rPr>
          <w:rFonts w:ascii="Arial Narrow" w:hAnsi="Arial Narrow" w:cstheme="majorHAnsi"/>
          <w:sz w:val="20"/>
          <w:szCs w:val="20"/>
          <w:lang w:val="en-GB"/>
        </w:rPr>
        <w:t xml:space="preserve"> ormanların restorasyonu/ıslahı yoluyla orman alanlarının arttırılmasını; S</w:t>
      </w:r>
      <w:r w:rsidR="008E0B64">
        <w:rPr>
          <w:rFonts w:ascii="Arial Narrow" w:hAnsi="Arial Narrow" w:cstheme="majorHAnsi"/>
          <w:sz w:val="20"/>
          <w:szCs w:val="20"/>
          <w:lang w:val="en-GB"/>
        </w:rPr>
        <w:t>OY</w:t>
      </w:r>
      <w:r w:rsidRPr="000B354B">
        <w:rPr>
          <w:rFonts w:ascii="Arial Narrow" w:hAnsi="Arial Narrow" w:cstheme="majorHAnsi"/>
          <w:sz w:val="20"/>
          <w:szCs w:val="20"/>
          <w:lang w:val="en-GB"/>
        </w:rPr>
        <w:t xml:space="preserve">, doğal </w:t>
      </w:r>
      <w:r w:rsidR="008E0B64">
        <w:rPr>
          <w:rFonts w:ascii="Arial Narrow" w:hAnsi="Arial Narrow" w:cstheme="majorHAnsi"/>
          <w:sz w:val="20"/>
          <w:szCs w:val="20"/>
          <w:lang w:val="en-GB"/>
        </w:rPr>
        <w:t>gençleştirmeyi</w:t>
      </w:r>
      <w:r w:rsidRPr="000B354B">
        <w:rPr>
          <w:rFonts w:ascii="Arial Narrow" w:hAnsi="Arial Narrow" w:cstheme="majorHAnsi"/>
          <w:sz w:val="20"/>
          <w:szCs w:val="20"/>
          <w:lang w:val="en-GB"/>
        </w:rPr>
        <w:t xml:space="preserve"> ve </w:t>
      </w:r>
      <w:r w:rsidR="008E0B64">
        <w:rPr>
          <w:rFonts w:ascii="Arial Narrow" w:hAnsi="Arial Narrow" w:cstheme="majorHAnsi"/>
          <w:sz w:val="20"/>
          <w:szCs w:val="20"/>
          <w:lang w:val="en-GB"/>
        </w:rPr>
        <w:t>destekli</w:t>
      </w:r>
      <w:r w:rsidR="008E0B64" w:rsidRPr="000B354B">
        <w:rPr>
          <w:rFonts w:ascii="Arial Narrow" w:hAnsi="Arial Narrow" w:cstheme="majorHAnsi"/>
          <w:sz w:val="20"/>
          <w:szCs w:val="20"/>
          <w:lang w:val="en-GB"/>
        </w:rPr>
        <w:t xml:space="preserve"> </w:t>
      </w:r>
      <w:r w:rsidRPr="000B354B">
        <w:rPr>
          <w:rFonts w:ascii="Arial Narrow" w:hAnsi="Arial Narrow" w:cstheme="majorHAnsi"/>
          <w:sz w:val="20"/>
          <w:szCs w:val="20"/>
          <w:lang w:val="en-GB"/>
        </w:rPr>
        <w:t xml:space="preserve">doğal </w:t>
      </w:r>
      <w:r w:rsidR="008E0B64">
        <w:rPr>
          <w:rFonts w:ascii="Arial Narrow" w:hAnsi="Arial Narrow" w:cstheme="majorHAnsi"/>
          <w:sz w:val="20"/>
          <w:szCs w:val="20"/>
          <w:lang w:val="en-GB"/>
        </w:rPr>
        <w:t>gençleştirmeyi</w:t>
      </w:r>
      <w:r w:rsidRPr="000B354B">
        <w:rPr>
          <w:rFonts w:ascii="Arial Narrow" w:hAnsi="Arial Narrow" w:cstheme="majorHAnsi"/>
          <w:sz w:val="20"/>
          <w:szCs w:val="20"/>
          <w:lang w:val="en-GB"/>
        </w:rPr>
        <w:t xml:space="preserve"> içerir. Ek olarak, orman dönüşümünden kaçınılması, orman yönetiminin iyileştirilmesi ve yakacak odun </w:t>
      </w:r>
      <w:r w:rsidR="00F46A6C">
        <w:rPr>
          <w:rFonts w:ascii="Arial Narrow" w:hAnsi="Arial Narrow" w:cstheme="majorHAnsi"/>
          <w:sz w:val="20"/>
          <w:szCs w:val="20"/>
          <w:lang w:val="en-GB"/>
        </w:rPr>
        <w:t xml:space="preserve">kullanımından </w:t>
      </w:r>
      <w:r w:rsidRPr="000B354B">
        <w:rPr>
          <w:rFonts w:ascii="Arial Narrow" w:hAnsi="Arial Narrow" w:cstheme="majorHAnsi"/>
          <w:sz w:val="20"/>
          <w:szCs w:val="20"/>
          <w:lang w:val="en-GB"/>
        </w:rPr>
        <w:t xml:space="preserve">kaçınılması </w:t>
      </w:r>
      <w:r w:rsidR="00F46A6C">
        <w:rPr>
          <w:rFonts w:ascii="Arial Narrow" w:hAnsi="Arial Narrow" w:cstheme="majorHAnsi"/>
          <w:sz w:val="20"/>
          <w:szCs w:val="20"/>
          <w:lang w:val="en-GB"/>
        </w:rPr>
        <w:t xml:space="preserve">ve </w:t>
      </w:r>
      <w:r w:rsidR="00F46A6C" w:rsidRPr="000B354B">
        <w:rPr>
          <w:rFonts w:ascii="Arial Narrow" w:hAnsi="Arial Narrow" w:cstheme="majorHAnsi"/>
          <w:sz w:val="20"/>
          <w:szCs w:val="20"/>
          <w:lang w:val="en-GB"/>
        </w:rPr>
        <w:t xml:space="preserve">ve orman dışındaki ağaçlardan </w:t>
      </w:r>
      <w:r w:rsidR="00F46A6C">
        <w:rPr>
          <w:rFonts w:ascii="Arial Narrow" w:hAnsi="Arial Narrow" w:cstheme="majorHAnsi"/>
          <w:sz w:val="20"/>
          <w:szCs w:val="20"/>
          <w:lang w:val="en-GB"/>
        </w:rPr>
        <w:t xml:space="preserve">daha fazla istifade edilmesi </w:t>
      </w:r>
      <w:r w:rsidRPr="000B354B">
        <w:rPr>
          <w:rFonts w:ascii="Arial Narrow" w:hAnsi="Arial Narrow" w:cstheme="majorHAnsi"/>
          <w:sz w:val="20"/>
          <w:szCs w:val="20"/>
          <w:lang w:val="en-GB"/>
        </w:rPr>
        <w:t xml:space="preserve">alt bölgede yaygın </w:t>
      </w:r>
      <w:r w:rsidR="00F46A6C">
        <w:rPr>
          <w:rFonts w:ascii="Arial Narrow" w:hAnsi="Arial Narrow" w:cstheme="majorHAnsi"/>
          <w:sz w:val="20"/>
          <w:szCs w:val="20"/>
          <w:lang w:val="en-GB"/>
        </w:rPr>
        <w:t>olarak görülen uygulamalardandır</w:t>
      </w:r>
      <w:r w:rsidR="008E0B64">
        <w:rPr>
          <w:rFonts w:ascii="Arial Narrow" w:hAnsi="Arial Narrow" w:cstheme="majorHAnsi"/>
          <w:sz w:val="20"/>
          <w:szCs w:val="20"/>
          <w:lang w:val="en-GB"/>
        </w:rPr>
        <w:t xml:space="preserve"> </w:t>
      </w:r>
      <w:r w:rsidRPr="000B354B">
        <w:rPr>
          <w:rFonts w:ascii="Arial Narrow" w:hAnsi="Arial Narrow" w:cstheme="majorHAnsi"/>
          <w:sz w:val="20"/>
          <w:szCs w:val="20"/>
          <w:lang w:val="en-GB"/>
        </w:rPr>
        <w:t xml:space="preserve">(Schulte </w:t>
      </w:r>
      <w:r w:rsidR="007F215B">
        <w:rPr>
          <w:rFonts w:ascii="Arial Narrow" w:hAnsi="Arial Narrow" w:cstheme="majorHAnsi"/>
          <w:sz w:val="20"/>
          <w:szCs w:val="20"/>
          <w:lang w:val="en-GB"/>
        </w:rPr>
        <w:t>vd.</w:t>
      </w:r>
      <w:r w:rsidRPr="000B354B">
        <w:rPr>
          <w:rFonts w:ascii="Arial Narrow" w:hAnsi="Arial Narrow" w:cstheme="majorHAnsi"/>
          <w:sz w:val="20"/>
          <w:szCs w:val="20"/>
          <w:lang w:val="en-GB"/>
        </w:rPr>
        <w:t>, 2022).</w:t>
      </w:r>
    </w:p>
    <w:p w14:paraId="454A773B" w14:textId="77777777" w:rsidR="002B3062" w:rsidRPr="000B354B" w:rsidRDefault="002B3062" w:rsidP="00CD2EF4">
      <w:pPr>
        <w:spacing w:after="0" w:line="240" w:lineRule="auto"/>
        <w:jc w:val="both"/>
        <w:rPr>
          <w:rFonts w:ascii="Arial Narrow" w:hAnsi="Arial Narrow" w:cstheme="majorHAnsi"/>
          <w:sz w:val="20"/>
          <w:szCs w:val="20"/>
          <w:lang w:val="en-GB"/>
        </w:rPr>
      </w:pPr>
    </w:p>
    <w:p w14:paraId="54CCE394" w14:textId="5F97F28E" w:rsidR="00CD2EF4" w:rsidRPr="000B354B" w:rsidRDefault="00F46A6C" w:rsidP="00CD2EF4">
      <w:pPr>
        <w:pStyle w:val="ListeParagraf"/>
        <w:spacing w:after="0" w:line="240" w:lineRule="auto"/>
        <w:ind w:left="0"/>
        <w:jc w:val="both"/>
        <w:rPr>
          <w:rFonts w:ascii="Arial Narrow" w:hAnsi="Arial Narrow" w:cstheme="majorHAnsi"/>
          <w:sz w:val="20"/>
          <w:szCs w:val="20"/>
          <w:lang w:val="en-GB"/>
        </w:rPr>
      </w:pPr>
      <w:r>
        <w:rPr>
          <w:rFonts w:ascii="Arial Narrow" w:hAnsi="Arial Narrow" w:cstheme="majorHAnsi"/>
          <w:sz w:val="20"/>
          <w:szCs w:val="20"/>
          <w:lang w:val="en-GB"/>
        </w:rPr>
        <w:t>FAO</w:t>
      </w:r>
      <w:r w:rsidR="00283882">
        <w:rPr>
          <w:rFonts w:ascii="Arial Narrow" w:hAnsi="Arial Narrow" w:cstheme="majorHAnsi"/>
          <w:sz w:val="20"/>
          <w:szCs w:val="20"/>
          <w:lang w:val="en-GB"/>
        </w:rPr>
        <w:t>-</w:t>
      </w:r>
      <w:r>
        <w:rPr>
          <w:rFonts w:ascii="Arial Narrow" w:hAnsi="Arial Narrow" w:cstheme="majorHAnsi"/>
          <w:sz w:val="20"/>
          <w:szCs w:val="20"/>
          <w:lang w:val="en-GB"/>
        </w:rPr>
        <w:t>SEC bölgesinde</w:t>
      </w:r>
      <w:r w:rsidR="00CD2EF4" w:rsidRPr="000B354B">
        <w:rPr>
          <w:rFonts w:ascii="Arial Narrow" w:hAnsi="Arial Narrow" w:cstheme="majorHAnsi"/>
          <w:sz w:val="20"/>
          <w:szCs w:val="20"/>
          <w:lang w:val="en-GB"/>
        </w:rPr>
        <w:t xml:space="preserve"> iklim değişikliğinin ormancılık üzerindeki olumsuz etkisiyle mücadele etmek için NbS'lerin uygulanmasına yönelik</w:t>
      </w:r>
      <w:r>
        <w:rPr>
          <w:rFonts w:ascii="Arial Narrow" w:hAnsi="Arial Narrow" w:cstheme="majorHAnsi"/>
          <w:sz w:val="20"/>
          <w:szCs w:val="20"/>
          <w:lang w:val="en-GB"/>
        </w:rPr>
        <w:t xml:space="preserve"> önemli çabalar sarf edilegelmiştir.</w:t>
      </w:r>
      <w:r w:rsidR="00CD2EF4" w:rsidRPr="000B354B">
        <w:rPr>
          <w:rFonts w:ascii="Arial Narrow" w:hAnsi="Arial Narrow" w:cstheme="majorHAnsi"/>
          <w:sz w:val="20"/>
          <w:szCs w:val="20"/>
          <w:lang w:val="en-GB"/>
        </w:rPr>
        <w:t xml:space="preserve"> Orman alanlarının genişletilmesi ve bozu</w:t>
      </w:r>
      <w:r w:rsidR="008E0B64">
        <w:rPr>
          <w:rFonts w:ascii="Arial Narrow" w:hAnsi="Arial Narrow" w:cstheme="majorHAnsi"/>
          <w:sz w:val="20"/>
          <w:szCs w:val="20"/>
          <w:lang w:val="en-GB"/>
        </w:rPr>
        <w:t>k</w:t>
      </w:r>
      <w:r w:rsidR="00CD2EF4" w:rsidRPr="000B354B">
        <w:rPr>
          <w:rFonts w:ascii="Arial Narrow" w:hAnsi="Arial Narrow" w:cstheme="majorHAnsi"/>
          <w:sz w:val="20"/>
          <w:szCs w:val="20"/>
          <w:lang w:val="en-GB"/>
        </w:rPr>
        <w:t xml:space="preserve"> ormanların eski haline getirilmesi/rehabilite edilmesi ve karbon tutulması, depolanması ve toprağın korunması (örn. erozyon kontrolü, taşkın kontrolü ve çığ kontrolü) için yerli ağaç türleri kullanılarak ağaçlandırma faaliyetleri başlatılmıştır. Alan bazlı koruma metodolojileri, gelişmiş yangın yönetimi ve </w:t>
      </w:r>
      <w:r w:rsidR="002B1870">
        <w:rPr>
          <w:rFonts w:ascii="Arial Narrow" w:hAnsi="Arial Narrow" w:cstheme="majorHAnsi"/>
          <w:sz w:val="20"/>
          <w:szCs w:val="20"/>
          <w:lang w:val="en-GB"/>
        </w:rPr>
        <w:t>zararlı</w:t>
      </w:r>
      <w:r w:rsidR="00CD2EF4" w:rsidRPr="000B354B">
        <w:rPr>
          <w:rFonts w:ascii="Arial Narrow" w:hAnsi="Arial Narrow" w:cstheme="majorHAnsi"/>
          <w:sz w:val="20"/>
          <w:szCs w:val="20"/>
          <w:lang w:val="en-GB"/>
        </w:rPr>
        <w:t xml:space="preserve"> ve hastalık kontrol faaliyetleri, mevcut ormanların ve biyolojik çeşitliliğin korunmasında kritik öneme sahiptir. Doğal ve destekli doğal </w:t>
      </w:r>
      <w:r w:rsidR="008E0B64">
        <w:rPr>
          <w:rFonts w:ascii="Arial Narrow" w:hAnsi="Arial Narrow" w:cstheme="majorHAnsi"/>
          <w:sz w:val="20"/>
          <w:szCs w:val="20"/>
          <w:lang w:val="en-GB"/>
        </w:rPr>
        <w:t>gençleştirme</w:t>
      </w:r>
      <w:r w:rsidR="00CD2EF4" w:rsidRPr="000B354B">
        <w:rPr>
          <w:rFonts w:ascii="Arial Narrow" w:hAnsi="Arial Narrow" w:cstheme="majorHAnsi"/>
          <w:sz w:val="20"/>
          <w:szCs w:val="20"/>
          <w:lang w:val="en-GB"/>
        </w:rPr>
        <w:t>, iklim değişikliğinin ormanlar üzerindeki olumsuz etkileriyle mücadelede ve ekosistem hizmetlerinin sağlanmasında kritik öneme sahiptir.</w:t>
      </w:r>
    </w:p>
    <w:p w14:paraId="53439A1A" w14:textId="77777777" w:rsidR="002B3062" w:rsidRPr="000B354B" w:rsidRDefault="002B3062" w:rsidP="00CD2EF4">
      <w:pPr>
        <w:pStyle w:val="ListeParagraf"/>
        <w:spacing w:after="0" w:line="240" w:lineRule="auto"/>
        <w:ind w:left="0"/>
        <w:jc w:val="both"/>
        <w:rPr>
          <w:rFonts w:ascii="Arial Narrow" w:hAnsi="Arial Narrow" w:cstheme="majorHAnsi"/>
          <w:sz w:val="20"/>
          <w:szCs w:val="20"/>
          <w:lang w:val="en-GB"/>
        </w:rPr>
      </w:pPr>
    </w:p>
    <w:p w14:paraId="637BC284" w14:textId="43A5DC57" w:rsidR="00CD2EF4" w:rsidRDefault="00CD2EF4" w:rsidP="00CD2EF4">
      <w:pPr>
        <w:spacing w:after="0" w:line="240" w:lineRule="auto"/>
        <w:jc w:val="both"/>
        <w:rPr>
          <w:rFonts w:ascii="Arial Narrow" w:hAnsi="Arial Narrow" w:cstheme="majorHAnsi"/>
          <w:sz w:val="20"/>
          <w:szCs w:val="20"/>
          <w:lang w:val="en-GB"/>
        </w:rPr>
      </w:pPr>
      <w:r w:rsidRPr="000B354B">
        <w:rPr>
          <w:rFonts w:ascii="Arial Narrow" w:hAnsi="Arial Narrow" w:cstheme="majorHAnsi"/>
          <w:sz w:val="20"/>
          <w:szCs w:val="20"/>
          <w:lang w:val="en-GB"/>
        </w:rPr>
        <w:t xml:space="preserve">Örneğin, </w:t>
      </w:r>
      <w:r w:rsidRPr="001C1C15">
        <w:rPr>
          <w:rFonts w:ascii="Arial Narrow" w:hAnsi="Arial Narrow" w:cstheme="majorHAnsi"/>
          <w:b/>
          <w:sz w:val="20"/>
          <w:szCs w:val="20"/>
          <w:lang w:val="en-GB"/>
        </w:rPr>
        <w:t>Azerbaycan</w:t>
      </w:r>
      <w:r w:rsidRPr="000B354B">
        <w:rPr>
          <w:rFonts w:ascii="Arial Narrow" w:hAnsi="Arial Narrow" w:cstheme="majorHAnsi"/>
          <w:sz w:val="20"/>
          <w:szCs w:val="20"/>
          <w:lang w:val="en-GB"/>
        </w:rPr>
        <w:t xml:space="preserve"> 2000 yılından bu yana orman arazilerinde ortalama 9</w:t>
      </w:r>
      <w:r w:rsidR="008E0B64">
        <w:rPr>
          <w:rFonts w:ascii="Arial Narrow" w:hAnsi="Arial Narrow" w:cstheme="majorHAnsi"/>
          <w:sz w:val="20"/>
          <w:szCs w:val="20"/>
          <w:lang w:val="en-GB"/>
        </w:rPr>
        <w:t>.</w:t>
      </w:r>
      <w:r w:rsidRPr="000B354B">
        <w:rPr>
          <w:rFonts w:ascii="Arial Narrow" w:hAnsi="Arial Narrow" w:cstheme="majorHAnsi"/>
          <w:sz w:val="20"/>
          <w:szCs w:val="20"/>
          <w:lang w:val="en-GB"/>
        </w:rPr>
        <w:t>727 hektar ağaçlandırma, rehabilitasyon ve restorasyon faaliyetleri gerçekleştirmiştir. 2000 yılından bu yana toplam 214</w:t>
      </w:r>
      <w:r w:rsidR="00283882">
        <w:rPr>
          <w:rFonts w:ascii="Arial Narrow" w:hAnsi="Arial Narrow" w:cstheme="majorHAnsi"/>
          <w:sz w:val="20"/>
          <w:szCs w:val="20"/>
          <w:lang w:val="en-GB"/>
        </w:rPr>
        <w:t>.</w:t>
      </w:r>
      <w:r w:rsidRPr="000B354B">
        <w:rPr>
          <w:rFonts w:ascii="Arial Narrow" w:hAnsi="Arial Narrow" w:cstheme="majorHAnsi"/>
          <w:sz w:val="20"/>
          <w:szCs w:val="20"/>
          <w:lang w:val="en-GB"/>
        </w:rPr>
        <w:t xml:space="preserve">200 hektar bozuk ormanlık alan ağaçlandırılmış, yeniden ağaçlandırılmış, rehabilite edilmiş ve restore </w:t>
      </w:r>
      <w:r w:rsidR="001C1C15">
        <w:rPr>
          <w:rFonts w:ascii="Arial Narrow" w:hAnsi="Arial Narrow" w:cstheme="majorHAnsi"/>
          <w:sz w:val="20"/>
          <w:szCs w:val="20"/>
          <w:lang w:val="en-GB"/>
        </w:rPr>
        <w:t xml:space="preserve">edilmiştir (GoA, 2022). Liu </w:t>
      </w:r>
      <w:r w:rsidR="007F215B">
        <w:rPr>
          <w:rFonts w:ascii="Arial Narrow" w:hAnsi="Arial Narrow" w:cstheme="majorHAnsi"/>
          <w:sz w:val="20"/>
          <w:szCs w:val="20"/>
          <w:lang w:val="en-GB"/>
        </w:rPr>
        <w:t>vd.</w:t>
      </w:r>
      <w:r w:rsidR="001C1C15">
        <w:rPr>
          <w:rFonts w:ascii="Arial Narrow" w:hAnsi="Arial Narrow" w:cstheme="majorHAnsi"/>
          <w:sz w:val="20"/>
          <w:szCs w:val="20"/>
          <w:lang w:val="en-GB"/>
        </w:rPr>
        <w:t xml:space="preserve"> tarafından</w:t>
      </w:r>
      <w:r w:rsidRPr="000B354B">
        <w:rPr>
          <w:rFonts w:ascii="Arial Narrow" w:hAnsi="Arial Narrow" w:cstheme="majorHAnsi"/>
          <w:sz w:val="20"/>
          <w:szCs w:val="20"/>
          <w:lang w:val="en-GB"/>
        </w:rPr>
        <w:t xml:space="preserve"> (2021), Avrupa genelinde NbS uygulamasını incele</w:t>
      </w:r>
      <w:r w:rsidR="001C1C15">
        <w:rPr>
          <w:rFonts w:ascii="Arial Narrow" w:hAnsi="Arial Narrow" w:cstheme="majorHAnsi"/>
          <w:sz w:val="20"/>
          <w:szCs w:val="20"/>
          <w:lang w:val="en-GB"/>
        </w:rPr>
        <w:t xml:space="preserve">nmiş olup </w:t>
      </w:r>
      <w:r w:rsidRPr="000B354B">
        <w:rPr>
          <w:rFonts w:ascii="Arial Narrow" w:hAnsi="Arial Narrow" w:cstheme="majorHAnsi"/>
          <w:sz w:val="20"/>
          <w:szCs w:val="20"/>
          <w:lang w:val="en-GB"/>
        </w:rPr>
        <w:t>Azerbaycan'daki NbS'ler ekolojik mühen</w:t>
      </w:r>
      <w:r w:rsidR="001C1C15">
        <w:rPr>
          <w:rFonts w:ascii="Arial Narrow" w:hAnsi="Arial Narrow" w:cstheme="majorHAnsi"/>
          <w:sz w:val="20"/>
          <w:szCs w:val="20"/>
          <w:lang w:val="en-GB"/>
        </w:rPr>
        <w:t xml:space="preserve">dislik olarak kategorize edilmiştir. </w:t>
      </w:r>
      <w:r w:rsidRPr="000B354B">
        <w:rPr>
          <w:rFonts w:ascii="Arial Narrow" w:hAnsi="Arial Narrow" w:cstheme="majorHAnsi"/>
          <w:sz w:val="20"/>
          <w:szCs w:val="20"/>
          <w:lang w:val="en-GB"/>
        </w:rPr>
        <w:t xml:space="preserve"> Azerbaycan, 2030 yılına kadar ormanları rehabilite ederek ve 593</w:t>
      </w:r>
      <w:r w:rsidR="00283882">
        <w:rPr>
          <w:rFonts w:ascii="Arial Narrow" w:hAnsi="Arial Narrow" w:cstheme="majorHAnsi"/>
          <w:sz w:val="20"/>
          <w:szCs w:val="20"/>
          <w:lang w:val="en-GB"/>
        </w:rPr>
        <w:t>.</w:t>
      </w:r>
      <w:r w:rsidRPr="000B354B">
        <w:rPr>
          <w:rFonts w:ascii="Arial Narrow" w:hAnsi="Arial Narrow" w:cstheme="majorHAnsi"/>
          <w:sz w:val="20"/>
          <w:szCs w:val="20"/>
          <w:lang w:val="en-GB"/>
        </w:rPr>
        <w:t>000 hektar alanda yeni orman alanları kurarak orman örtüsünü y</w:t>
      </w:r>
      <w:r w:rsidR="001C1C15">
        <w:rPr>
          <w:rFonts w:ascii="Arial Narrow" w:hAnsi="Arial Narrow" w:cstheme="majorHAnsi"/>
          <w:sz w:val="20"/>
          <w:szCs w:val="20"/>
          <w:lang w:val="en-GB"/>
        </w:rPr>
        <w:t xml:space="preserve">üzde 20'ye çıkarmayı hedeflemektedir. </w:t>
      </w:r>
      <w:r w:rsidRPr="000B354B">
        <w:rPr>
          <w:rFonts w:ascii="Arial Narrow" w:hAnsi="Arial Narrow" w:cstheme="majorHAnsi"/>
          <w:sz w:val="20"/>
          <w:szCs w:val="20"/>
          <w:lang w:val="en-GB"/>
        </w:rPr>
        <w:t>Azerbaycan'ın 2003 yılında 84</w:t>
      </w:r>
      <w:r w:rsidR="008E0B64">
        <w:rPr>
          <w:rFonts w:ascii="Arial Narrow" w:hAnsi="Arial Narrow" w:cstheme="majorHAnsi"/>
          <w:sz w:val="20"/>
          <w:szCs w:val="20"/>
          <w:lang w:val="en-GB"/>
        </w:rPr>
        <w:t>.</w:t>
      </w:r>
      <w:r w:rsidRPr="000B354B">
        <w:rPr>
          <w:rFonts w:ascii="Arial Narrow" w:hAnsi="Arial Narrow" w:cstheme="majorHAnsi"/>
          <w:sz w:val="20"/>
          <w:szCs w:val="20"/>
          <w:lang w:val="en-GB"/>
        </w:rPr>
        <w:t>500 hektarı kapsayan üç milli parkı</w:t>
      </w:r>
      <w:r w:rsidR="001C1C15">
        <w:rPr>
          <w:rFonts w:ascii="Arial Narrow" w:hAnsi="Arial Narrow" w:cstheme="majorHAnsi"/>
          <w:sz w:val="20"/>
          <w:szCs w:val="20"/>
          <w:lang w:val="en-GB"/>
        </w:rPr>
        <w:t>nın sayısı 2021 yılı itibariyle 10’a çıkmş ve toplamda 421</w:t>
      </w:r>
      <w:r w:rsidR="00283882">
        <w:rPr>
          <w:rFonts w:ascii="Arial Narrow" w:hAnsi="Arial Narrow" w:cstheme="majorHAnsi"/>
          <w:sz w:val="20"/>
          <w:szCs w:val="20"/>
          <w:lang w:val="en-GB"/>
        </w:rPr>
        <w:t>.</w:t>
      </w:r>
      <w:r w:rsidR="001C1C15">
        <w:rPr>
          <w:rFonts w:ascii="Arial Narrow" w:hAnsi="Arial Narrow" w:cstheme="majorHAnsi"/>
          <w:sz w:val="20"/>
          <w:szCs w:val="20"/>
          <w:lang w:val="en-GB"/>
        </w:rPr>
        <w:t>400 hektarı kapsar hale gelmiştir. Bununla birlikte</w:t>
      </w:r>
      <w:r w:rsidRPr="000B354B">
        <w:rPr>
          <w:rFonts w:ascii="Arial Narrow" w:hAnsi="Arial Narrow" w:cstheme="majorHAnsi"/>
          <w:sz w:val="20"/>
          <w:szCs w:val="20"/>
          <w:lang w:val="en-GB"/>
        </w:rPr>
        <w:t xml:space="preserve"> Azerbaycan'ın 1990'da 186.500 hektarı kapsayan 12 devlet doğal rezervi</w:t>
      </w:r>
      <w:r w:rsidR="001C1C15">
        <w:rPr>
          <w:rFonts w:ascii="Arial Narrow" w:hAnsi="Arial Narrow" w:cstheme="majorHAnsi"/>
          <w:sz w:val="20"/>
          <w:szCs w:val="20"/>
          <w:lang w:val="en-GB"/>
        </w:rPr>
        <w:t>nin sayısı</w:t>
      </w:r>
      <w:r w:rsidRPr="000B354B">
        <w:rPr>
          <w:rFonts w:ascii="Arial Narrow" w:hAnsi="Arial Narrow" w:cstheme="majorHAnsi"/>
          <w:sz w:val="20"/>
          <w:szCs w:val="20"/>
          <w:lang w:val="en-GB"/>
        </w:rPr>
        <w:t xml:space="preserve"> </w:t>
      </w:r>
      <w:r w:rsidR="001C1C15">
        <w:rPr>
          <w:rFonts w:ascii="Arial Narrow" w:hAnsi="Arial Narrow" w:cstheme="majorHAnsi"/>
          <w:sz w:val="20"/>
          <w:szCs w:val="20"/>
          <w:lang w:val="en-GB"/>
        </w:rPr>
        <w:t>2021 yılında 10 adede düşmüş ve toplamda 120</w:t>
      </w:r>
      <w:r w:rsidR="00283882">
        <w:rPr>
          <w:rFonts w:ascii="Arial Narrow" w:hAnsi="Arial Narrow" w:cstheme="majorHAnsi"/>
          <w:sz w:val="20"/>
          <w:szCs w:val="20"/>
          <w:lang w:val="en-GB"/>
        </w:rPr>
        <w:t>.</w:t>
      </w:r>
      <w:r w:rsidR="001C1C15">
        <w:rPr>
          <w:rFonts w:ascii="Arial Narrow" w:hAnsi="Arial Narrow" w:cstheme="majorHAnsi"/>
          <w:sz w:val="20"/>
          <w:szCs w:val="20"/>
          <w:lang w:val="en-GB"/>
        </w:rPr>
        <w:t xml:space="preserve">700 hektar alanı kapsar hale gelmiştir. </w:t>
      </w:r>
    </w:p>
    <w:p w14:paraId="1DE23173" w14:textId="77777777" w:rsidR="001C1C15" w:rsidRPr="000B354B" w:rsidRDefault="001C1C15" w:rsidP="00CD2EF4">
      <w:pPr>
        <w:spacing w:after="0" w:line="240" w:lineRule="auto"/>
        <w:jc w:val="both"/>
        <w:rPr>
          <w:rFonts w:ascii="Arial Narrow" w:hAnsi="Arial Narrow" w:cstheme="majorHAnsi"/>
          <w:sz w:val="20"/>
          <w:szCs w:val="20"/>
          <w:lang w:val="en-GB"/>
        </w:rPr>
      </w:pPr>
    </w:p>
    <w:p w14:paraId="098FC70C" w14:textId="601276C4" w:rsidR="00CD2EF4" w:rsidRPr="000B354B" w:rsidRDefault="00CD2EF4" w:rsidP="00CD2EF4">
      <w:pPr>
        <w:spacing w:after="0" w:line="240" w:lineRule="auto"/>
        <w:jc w:val="both"/>
        <w:rPr>
          <w:rFonts w:ascii="Arial Narrow" w:hAnsi="Arial Narrow" w:cstheme="majorHAnsi"/>
          <w:sz w:val="20"/>
          <w:szCs w:val="20"/>
          <w:lang w:val="en-GB"/>
        </w:rPr>
      </w:pPr>
      <w:r w:rsidRPr="000B354B">
        <w:rPr>
          <w:rFonts w:ascii="Arial Narrow" w:hAnsi="Arial Narrow" w:cstheme="majorHAnsi"/>
          <w:b/>
          <w:bCs/>
          <w:sz w:val="20"/>
          <w:szCs w:val="20"/>
          <w:lang w:val="en-GB"/>
        </w:rPr>
        <w:t>Kazakistan</w:t>
      </w:r>
      <w:r w:rsidR="001C1C15">
        <w:rPr>
          <w:rFonts w:ascii="Arial Narrow" w:hAnsi="Arial Narrow" w:cstheme="majorHAnsi"/>
          <w:b/>
          <w:bCs/>
          <w:sz w:val="20"/>
          <w:szCs w:val="20"/>
          <w:lang w:val="en-GB"/>
        </w:rPr>
        <w:t xml:space="preserve"> </w:t>
      </w:r>
      <w:r w:rsidR="00BC2F3B">
        <w:rPr>
          <w:rFonts w:ascii="Arial Narrow" w:hAnsi="Arial Narrow" w:cstheme="majorHAnsi"/>
          <w:sz w:val="20"/>
          <w:szCs w:val="20"/>
          <w:lang w:val="en-GB"/>
        </w:rPr>
        <w:t>kuraklığ</w:t>
      </w:r>
      <w:r w:rsidRPr="000B354B">
        <w:rPr>
          <w:rFonts w:ascii="Arial Narrow" w:hAnsi="Arial Narrow" w:cstheme="majorHAnsi"/>
          <w:sz w:val="20"/>
          <w:szCs w:val="20"/>
          <w:lang w:val="en-GB"/>
        </w:rPr>
        <w:t>a dayanıklı ve ekonomik değeri olan çam, meşe, ceviz ve ıhlamur tür</w:t>
      </w:r>
      <w:r w:rsidR="008E0B64">
        <w:rPr>
          <w:rFonts w:ascii="Arial Narrow" w:hAnsi="Arial Narrow" w:cstheme="majorHAnsi"/>
          <w:sz w:val="20"/>
          <w:szCs w:val="20"/>
          <w:lang w:val="en-GB"/>
        </w:rPr>
        <w:t>leri</w:t>
      </w:r>
      <w:r w:rsidRPr="000B354B">
        <w:rPr>
          <w:rFonts w:ascii="Arial Narrow" w:hAnsi="Arial Narrow" w:cstheme="majorHAnsi"/>
          <w:sz w:val="20"/>
          <w:szCs w:val="20"/>
          <w:lang w:val="en-GB"/>
        </w:rPr>
        <w:t>nden 2 milyar fidan dikerek 2025 yılına kadar ormanlık alanl</w:t>
      </w:r>
      <w:r w:rsidR="002C49CD">
        <w:rPr>
          <w:rFonts w:ascii="Arial Narrow" w:hAnsi="Arial Narrow" w:cstheme="majorHAnsi"/>
          <w:sz w:val="20"/>
          <w:szCs w:val="20"/>
          <w:lang w:val="en-GB"/>
        </w:rPr>
        <w:t xml:space="preserve">arı yüzde 5 artırmayı hedeflemektedir. </w:t>
      </w:r>
      <w:r w:rsidRPr="000B354B">
        <w:rPr>
          <w:rFonts w:ascii="Arial Narrow" w:hAnsi="Arial Narrow" w:cstheme="majorHAnsi"/>
          <w:sz w:val="20"/>
          <w:szCs w:val="20"/>
          <w:lang w:val="en-GB"/>
        </w:rPr>
        <w:t xml:space="preserve">Buna ek olarak, Kazakistan son on yılda hızlı büyüyen ağaç türleri ile </w:t>
      </w:r>
      <w:r w:rsidR="00283882">
        <w:rPr>
          <w:rFonts w:ascii="Arial Narrow" w:hAnsi="Arial Narrow" w:cstheme="majorHAnsi"/>
          <w:sz w:val="20"/>
          <w:szCs w:val="20"/>
          <w:lang w:val="en-GB"/>
        </w:rPr>
        <w:t>8 adet</w:t>
      </w:r>
      <w:r w:rsidRPr="000B354B">
        <w:rPr>
          <w:rFonts w:ascii="Arial Narrow" w:hAnsi="Arial Narrow" w:cstheme="majorHAnsi"/>
          <w:sz w:val="20"/>
          <w:szCs w:val="20"/>
          <w:lang w:val="en-GB"/>
        </w:rPr>
        <w:t xml:space="preserve"> özel ağaçlandırma </w:t>
      </w:r>
      <w:r w:rsidR="008E0B64">
        <w:rPr>
          <w:rFonts w:ascii="Arial Narrow" w:hAnsi="Arial Narrow" w:cstheme="majorHAnsi"/>
          <w:sz w:val="20"/>
          <w:szCs w:val="20"/>
          <w:lang w:val="en-GB"/>
        </w:rPr>
        <w:t xml:space="preserve">sahası </w:t>
      </w:r>
      <w:r w:rsidRPr="000B354B">
        <w:rPr>
          <w:rFonts w:ascii="Arial Narrow" w:hAnsi="Arial Narrow" w:cstheme="majorHAnsi"/>
          <w:sz w:val="20"/>
          <w:szCs w:val="20"/>
          <w:lang w:val="en-GB"/>
        </w:rPr>
        <w:t>kurmuştur. Aral Gölü havzasının tuzluluktan kurtarılması ve toprak verimliliğinin artırılması amacıyla 25</w:t>
      </w:r>
      <w:r w:rsidR="00283882">
        <w:rPr>
          <w:rFonts w:ascii="Arial Narrow" w:hAnsi="Arial Narrow" w:cstheme="majorHAnsi"/>
          <w:sz w:val="20"/>
          <w:szCs w:val="20"/>
          <w:lang w:val="en-GB"/>
        </w:rPr>
        <w:t>0.000</w:t>
      </w:r>
      <w:r w:rsidRPr="000B354B">
        <w:rPr>
          <w:rFonts w:ascii="Arial Narrow" w:hAnsi="Arial Narrow" w:cstheme="majorHAnsi"/>
          <w:sz w:val="20"/>
          <w:szCs w:val="20"/>
          <w:lang w:val="en-GB"/>
        </w:rPr>
        <w:t xml:space="preserve"> hektar alanda saksaul türü </w:t>
      </w:r>
      <w:r w:rsidR="008E0B64">
        <w:rPr>
          <w:rFonts w:ascii="Arial Narrow" w:hAnsi="Arial Narrow" w:cstheme="majorHAnsi"/>
          <w:sz w:val="20"/>
          <w:szCs w:val="20"/>
          <w:lang w:val="en-GB"/>
        </w:rPr>
        <w:t xml:space="preserve">ile </w:t>
      </w:r>
      <w:r w:rsidRPr="000B354B">
        <w:rPr>
          <w:rFonts w:ascii="Arial Narrow" w:hAnsi="Arial Narrow" w:cstheme="majorHAnsi"/>
          <w:sz w:val="20"/>
          <w:szCs w:val="20"/>
          <w:lang w:val="en-GB"/>
        </w:rPr>
        <w:t>ağaçlandırma faaliyetleri yürütülmekte olup, Aral Gölü'ndeki ağaçlandırma alanı 1</w:t>
      </w:r>
      <w:r w:rsidR="00283882">
        <w:rPr>
          <w:rFonts w:ascii="Arial Narrow" w:hAnsi="Arial Narrow" w:cstheme="majorHAnsi"/>
          <w:sz w:val="20"/>
          <w:szCs w:val="20"/>
          <w:lang w:val="en-GB"/>
        </w:rPr>
        <w:t>.000.000</w:t>
      </w:r>
      <w:r w:rsidRPr="000B354B">
        <w:rPr>
          <w:rFonts w:ascii="Arial Narrow" w:hAnsi="Arial Narrow" w:cstheme="majorHAnsi"/>
          <w:sz w:val="20"/>
          <w:szCs w:val="20"/>
          <w:lang w:val="en-GB"/>
        </w:rPr>
        <w:t xml:space="preserve"> hektara çıkarılacaktır. Kazakistan, ağaçlandırma yoluyla Aral </w:t>
      </w:r>
      <w:r w:rsidR="00BC3BAC">
        <w:rPr>
          <w:rFonts w:ascii="Arial Narrow" w:hAnsi="Arial Narrow" w:cstheme="majorHAnsi"/>
          <w:sz w:val="20"/>
          <w:szCs w:val="20"/>
          <w:lang w:val="en-GB"/>
        </w:rPr>
        <w:t>Gölü</w:t>
      </w:r>
      <w:r w:rsidRPr="000B354B">
        <w:rPr>
          <w:rFonts w:ascii="Arial Narrow" w:hAnsi="Arial Narrow" w:cstheme="majorHAnsi"/>
          <w:sz w:val="20"/>
          <w:szCs w:val="20"/>
          <w:lang w:val="en-GB"/>
        </w:rPr>
        <w:t xml:space="preserve"> yataklarını rehabilite etmek için Kore Orman Servisi ile </w:t>
      </w:r>
      <w:r w:rsidR="002C49CD">
        <w:rPr>
          <w:rFonts w:ascii="Arial Narrow" w:hAnsi="Arial Narrow" w:cstheme="majorHAnsi"/>
          <w:sz w:val="20"/>
          <w:szCs w:val="20"/>
          <w:lang w:val="en-GB"/>
        </w:rPr>
        <w:t xml:space="preserve">yakın işbirliği yapmaktadır </w:t>
      </w:r>
      <w:r w:rsidRPr="000B354B">
        <w:rPr>
          <w:rFonts w:ascii="Arial Narrow" w:hAnsi="Arial Narrow" w:cstheme="majorHAnsi"/>
          <w:sz w:val="20"/>
          <w:szCs w:val="20"/>
          <w:lang w:val="en-GB"/>
        </w:rPr>
        <w:t xml:space="preserve">(Kim </w:t>
      </w:r>
      <w:r w:rsidR="007F215B">
        <w:rPr>
          <w:rFonts w:ascii="Arial Narrow" w:hAnsi="Arial Narrow" w:cstheme="majorHAnsi"/>
          <w:sz w:val="20"/>
          <w:szCs w:val="20"/>
          <w:lang w:val="en-GB"/>
        </w:rPr>
        <w:t>vd.</w:t>
      </w:r>
      <w:r w:rsidRPr="000B354B">
        <w:rPr>
          <w:rFonts w:ascii="Arial Narrow" w:hAnsi="Arial Narrow" w:cstheme="majorHAnsi"/>
          <w:sz w:val="20"/>
          <w:szCs w:val="20"/>
          <w:lang w:val="en-GB"/>
        </w:rPr>
        <w:t xml:space="preserve">, 2021). Bu bağlamda, 2018'den 2019'a kadar Kyzylorda bölgesindeki doğu Aral </w:t>
      </w:r>
      <w:r w:rsidR="00BC3BAC">
        <w:rPr>
          <w:rFonts w:ascii="Arial Narrow" w:hAnsi="Arial Narrow" w:cstheme="majorHAnsi"/>
          <w:sz w:val="20"/>
          <w:szCs w:val="20"/>
          <w:lang w:val="en-GB"/>
        </w:rPr>
        <w:t>Gölü</w:t>
      </w:r>
      <w:r w:rsidRPr="000B354B">
        <w:rPr>
          <w:rFonts w:ascii="Arial Narrow" w:hAnsi="Arial Narrow" w:cstheme="majorHAnsi"/>
          <w:sz w:val="20"/>
          <w:szCs w:val="20"/>
          <w:lang w:val="en-GB"/>
        </w:rPr>
        <w:t xml:space="preserve"> yatağında 10.800 hektar alana 3.759.400 saksaul ağacı (</w:t>
      </w:r>
      <w:r w:rsidRPr="002C49CD">
        <w:rPr>
          <w:rFonts w:ascii="Arial Narrow" w:hAnsi="Arial Narrow" w:cstheme="majorHAnsi"/>
          <w:i/>
          <w:sz w:val="20"/>
          <w:szCs w:val="20"/>
          <w:lang w:val="en-GB"/>
        </w:rPr>
        <w:t>Haloxylon aphyllum</w:t>
      </w:r>
      <w:r w:rsidR="002C49CD">
        <w:rPr>
          <w:rFonts w:ascii="Arial Narrow" w:hAnsi="Arial Narrow" w:cstheme="majorHAnsi"/>
          <w:sz w:val="20"/>
          <w:szCs w:val="20"/>
          <w:lang w:val="en-GB"/>
        </w:rPr>
        <w:t>) dikilmiştir</w:t>
      </w:r>
      <w:r w:rsidRPr="000B354B">
        <w:rPr>
          <w:rFonts w:ascii="Arial Narrow" w:hAnsi="Arial Narrow" w:cstheme="majorHAnsi"/>
          <w:sz w:val="20"/>
          <w:szCs w:val="20"/>
          <w:lang w:val="en-GB"/>
        </w:rPr>
        <w:t xml:space="preserve"> (Kore Orman Hizmetleri, 2020). Ayrıca Kazakistan, yukarıda belirtilen hedeflere ulaşmak için yüksek kaliteli fidan </w:t>
      </w:r>
      <w:r w:rsidR="00BC3BAC">
        <w:rPr>
          <w:rFonts w:ascii="Arial Narrow" w:hAnsi="Arial Narrow" w:cstheme="majorHAnsi"/>
          <w:sz w:val="20"/>
          <w:szCs w:val="20"/>
          <w:lang w:val="en-GB"/>
        </w:rPr>
        <w:t>üretimi</w:t>
      </w:r>
      <w:r w:rsidRPr="000B354B">
        <w:rPr>
          <w:rFonts w:ascii="Arial Narrow" w:hAnsi="Arial Narrow" w:cstheme="majorHAnsi"/>
          <w:sz w:val="20"/>
          <w:szCs w:val="20"/>
          <w:lang w:val="en-GB"/>
        </w:rPr>
        <w:t xml:space="preserve"> için 155 yeni orman fidanlığı kurmuş ve mevcut fidanlıkları modernize etmiştir. </w:t>
      </w:r>
      <w:r w:rsidR="00BC3BAC">
        <w:rPr>
          <w:rFonts w:ascii="Arial Narrow" w:hAnsi="Arial Narrow" w:cstheme="majorHAnsi"/>
          <w:sz w:val="20"/>
          <w:szCs w:val="20"/>
          <w:lang w:val="en-GB"/>
        </w:rPr>
        <w:t xml:space="preserve">Yine, </w:t>
      </w:r>
      <w:r w:rsidRPr="000B354B">
        <w:rPr>
          <w:rFonts w:ascii="Arial Narrow" w:hAnsi="Arial Narrow" w:cstheme="majorHAnsi"/>
          <w:sz w:val="20"/>
          <w:szCs w:val="20"/>
          <w:lang w:val="en-GB"/>
        </w:rPr>
        <w:t xml:space="preserve">2025 yılında yangın, </w:t>
      </w:r>
      <w:r w:rsidR="002B1870">
        <w:rPr>
          <w:rFonts w:ascii="Arial Narrow" w:hAnsi="Arial Narrow" w:cstheme="majorHAnsi"/>
          <w:sz w:val="20"/>
          <w:szCs w:val="20"/>
          <w:lang w:val="en-GB"/>
        </w:rPr>
        <w:t>zararlı</w:t>
      </w:r>
      <w:r w:rsidRPr="000B354B">
        <w:rPr>
          <w:rFonts w:ascii="Arial Narrow" w:hAnsi="Arial Narrow" w:cstheme="majorHAnsi"/>
          <w:sz w:val="20"/>
          <w:szCs w:val="20"/>
          <w:lang w:val="en-GB"/>
        </w:rPr>
        <w:t xml:space="preserve"> ve hastalık risklerinin yüzde 20 or</w:t>
      </w:r>
      <w:r w:rsidR="002C49CD">
        <w:rPr>
          <w:rFonts w:ascii="Arial Narrow" w:hAnsi="Arial Narrow" w:cstheme="majorHAnsi"/>
          <w:sz w:val="20"/>
          <w:szCs w:val="20"/>
          <w:lang w:val="en-GB"/>
        </w:rPr>
        <w:t xml:space="preserve">anında azaltılması hedeflenmektedir. </w:t>
      </w:r>
    </w:p>
    <w:p w14:paraId="6BD3C8A9" w14:textId="77777777" w:rsidR="00CD2EF4" w:rsidRPr="000B354B" w:rsidRDefault="00CD2EF4" w:rsidP="00CD2EF4">
      <w:pPr>
        <w:spacing w:after="0" w:line="240" w:lineRule="auto"/>
        <w:jc w:val="both"/>
        <w:rPr>
          <w:rFonts w:ascii="Arial Narrow" w:hAnsi="Arial Narrow" w:cstheme="majorHAnsi"/>
          <w:b/>
          <w:bCs/>
          <w:sz w:val="20"/>
          <w:szCs w:val="20"/>
          <w:lang w:val="en-GB"/>
        </w:rPr>
      </w:pPr>
    </w:p>
    <w:p w14:paraId="36C5E92A" w14:textId="64D1D2DE" w:rsidR="00CD2EF4" w:rsidRPr="000B354B" w:rsidRDefault="00CD2EF4" w:rsidP="00CD2EF4">
      <w:pPr>
        <w:spacing w:after="0" w:line="240" w:lineRule="auto"/>
        <w:jc w:val="both"/>
        <w:rPr>
          <w:rFonts w:ascii="Arial Narrow" w:hAnsi="Arial Narrow" w:cs="Tahoma"/>
          <w:bCs/>
          <w:sz w:val="20"/>
          <w:szCs w:val="20"/>
          <w:lang w:val="en-GB"/>
        </w:rPr>
      </w:pPr>
      <w:r w:rsidRPr="000B354B">
        <w:rPr>
          <w:rFonts w:ascii="Arial Narrow" w:hAnsi="Arial Narrow" w:cstheme="majorHAnsi"/>
          <w:b/>
          <w:bCs/>
          <w:sz w:val="20"/>
          <w:szCs w:val="20"/>
          <w:lang w:val="en-GB"/>
        </w:rPr>
        <w:t>Kırgızistan</w:t>
      </w:r>
      <w:r w:rsidR="00485D5C">
        <w:rPr>
          <w:rFonts w:ascii="Arial Narrow" w:hAnsi="Arial Narrow" w:cstheme="majorHAnsi"/>
          <w:b/>
          <w:bCs/>
          <w:sz w:val="20"/>
          <w:szCs w:val="20"/>
          <w:lang w:val="en-GB"/>
        </w:rPr>
        <w:t xml:space="preserve"> </w:t>
      </w:r>
      <w:r w:rsidRPr="000B354B">
        <w:rPr>
          <w:rFonts w:ascii="Arial Narrow" w:hAnsi="Arial Narrow" w:cstheme="majorHAnsi"/>
          <w:sz w:val="20"/>
          <w:szCs w:val="20"/>
          <w:lang w:val="en-GB"/>
        </w:rPr>
        <w:t>korunan doğal alanları yüzde 10'a çıkarmak için yıllık 1</w:t>
      </w:r>
      <w:r w:rsidR="00283882">
        <w:rPr>
          <w:rFonts w:ascii="Arial Narrow" w:hAnsi="Arial Narrow" w:cstheme="majorHAnsi"/>
          <w:sz w:val="20"/>
          <w:szCs w:val="20"/>
          <w:lang w:val="en-GB"/>
        </w:rPr>
        <w:t>.</w:t>
      </w:r>
      <w:r w:rsidRPr="000B354B">
        <w:rPr>
          <w:rFonts w:ascii="Arial Narrow" w:hAnsi="Arial Narrow" w:cstheme="majorHAnsi"/>
          <w:sz w:val="20"/>
          <w:szCs w:val="20"/>
          <w:lang w:val="en-GB"/>
        </w:rPr>
        <w:t xml:space="preserve">000 hektarlık bir </w:t>
      </w:r>
      <w:r w:rsidR="00BC2F3B">
        <w:rPr>
          <w:rFonts w:ascii="Arial Narrow" w:hAnsi="Arial Narrow" w:cstheme="majorHAnsi"/>
          <w:sz w:val="20"/>
          <w:szCs w:val="20"/>
          <w:lang w:val="en-GB"/>
        </w:rPr>
        <w:t>ağaçlandırma</w:t>
      </w:r>
      <w:r w:rsidRPr="000B354B">
        <w:rPr>
          <w:rFonts w:ascii="Arial Narrow" w:hAnsi="Arial Narrow" w:cstheme="majorHAnsi"/>
          <w:sz w:val="20"/>
          <w:szCs w:val="20"/>
          <w:lang w:val="en-GB"/>
        </w:rPr>
        <w:t xml:space="preserve"> programı planlamıştır. Kırgızistan, 2008 ve 2021 yılları arasında 28.860 hektar alanda ağaçlandırma (dikim ve tohum ekimi) faaliyetleri gerçekleştirmiştir (GoK, 2023).</w:t>
      </w:r>
      <w:r w:rsidR="00283882">
        <w:rPr>
          <w:rFonts w:ascii="Arial Narrow" w:hAnsi="Arial Narrow" w:cstheme="majorHAnsi"/>
          <w:sz w:val="20"/>
          <w:szCs w:val="20"/>
          <w:lang w:val="en-GB"/>
        </w:rPr>
        <w:t xml:space="preserve"> </w:t>
      </w:r>
      <w:r w:rsidRPr="000B354B">
        <w:rPr>
          <w:rFonts w:ascii="Arial Narrow" w:hAnsi="Arial Narrow" w:cs="Tahoma"/>
          <w:bCs/>
          <w:sz w:val="20"/>
          <w:szCs w:val="20"/>
          <w:lang w:val="en-GB"/>
        </w:rPr>
        <w:t>Korunan alanlar</w:t>
      </w:r>
      <w:r w:rsidRPr="000B354B">
        <w:rPr>
          <w:rFonts w:ascii="Arial Narrow" w:hAnsi="Arial Narrow" w:cs="Tahoma"/>
          <w:b/>
          <w:sz w:val="20"/>
          <w:szCs w:val="20"/>
          <w:lang w:val="en-GB"/>
        </w:rPr>
        <w:t xml:space="preserve"> </w:t>
      </w:r>
      <w:r w:rsidRPr="000B354B">
        <w:rPr>
          <w:rFonts w:ascii="Arial Narrow" w:hAnsi="Arial Narrow" w:cs="Tahoma"/>
          <w:bCs/>
          <w:sz w:val="20"/>
          <w:szCs w:val="20"/>
          <w:lang w:val="en-GB"/>
        </w:rPr>
        <w:t>biyoçeşitliliğin korunması, çevrenin korunması ve iklim değişikliği</w:t>
      </w:r>
      <w:r w:rsidR="00BC3BAC">
        <w:rPr>
          <w:rFonts w:ascii="Arial Narrow" w:hAnsi="Arial Narrow" w:cs="Tahoma"/>
          <w:bCs/>
          <w:sz w:val="20"/>
          <w:szCs w:val="20"/>
          <w:lang w:val="en-GB"/>
        </w:rPr>
        <w:t xml:space="preserve"> azaltım ve uyum </w:t>
      </w:r>
      <w:r w:rsidR="00BC2F3B">
        <w:rPr>
          <w:rFonts w:ascii="Arial Narrow" w:hAnsi="Arial Narrow" w:cs="Tahoma"/>
          <w:bCs/>
          <w:sz w:val="20"/>
          <w:szCs w:val="20"/>
          <w:lang w:val="en-GB"/>
        </w:rPr>
        <w:t xml:space="preserve">için mükemmel fırsatlar sağlamakta olup Kırgızistan’daki </w:t>
      </w:r>
      <w:r w:rsidRPr="000B354B">
        <w:rPr>
          <w:rFonts w:ascii="Arial Narrow" w:hAnsi="Arial Narrow" w:cs="Tahoma"/>
          <w:bCs/>
          <w:sz w:val="20"/>
          <w:szCs w:val="20"/>
          <w:lang w:val="en-GB"/>
        </w:rPr>
        <w:t>Devlet rezervleri ve tabiat parklarının toplam sayısı 2021 yılında 1</w:t>
      </w:r>
      <w:r w:rsidR="00283882">
        <w:rPr>
          <w:rFonts w:ascii="Arial Narrow" w:hAnsi="Arial Narrow" w:cs="Tahoma"/>
          <w:bCs/>
          <w:sz w:val="20"/>
          <w:szCs w:val="20"/>
          <w:lang w:val="en-GB"/>
        </w:rPr>
        <w:t>.</w:t>
      </w:r>
      <w:r w:rsidRPr="000B354B">
        <w:rPr>
          <w:rFonts w:ascii="Arial Narrow" w:hAnsi="Arial Narrow" w:cs="Tahoma"/>
          <w:bCs/>
          <w:sz w:val="20"/>
          <w:szCs w:val="20"/>
          <w:lang w:val="en-GB"/>
        </w:rPr>
        <w:t>305</w:t>
      </w:r>
      <w:r w:rsidR="00283882">
        <w:rPr>
          <w:rFonts w:ascii="Arial Narrow" w:hAnsi="Arial Narrow" w:cs="Tahoma"/>
          <w:bCs/>
          <w:sz w:val="20"/>
          <w:szCs w:val="20"/>
          <w:lang w:val="en-GB"/>
        </w:rPr>
        <w:t>.</w:t>
      </w:r>
      <w:r w:rsidRPr="000B354B">
        <w:rPr>
          <w:rFonts w:ascii="Arial Narrow" w:hAnsi="Arial Narrow" w:cs="Tahoma"/>
          <w:bCs/>
          <w:sz w:val="20"/>
          <w:szCs w:val="20"/>
          <w:lang w:val="en-GB"/>
        </w:rPr>
        <w:t>4</w:t>
      </w:r>
      <w:r w:rsidR="00BC2F3B">
        <w:rPr>
          <w:rFonts w:ascii="Arial Narrow" w:hAnsi="Arial Narrow" w:cs="Tahoma"/>
          <w:bCs/>
          <w:sz w:val="20"/>
          <w:szCs w:val="20"/>
          <w:lang w:val="en-GB"/>
        </w:rPr>
        <w:t xml:space="preserve">00 </w:t>
      </w:r>
      <w:r w:rsidRPr="000B354B">
        <w:rPr>
          <w:rFonts w:ascii="Arial Narrow" w:hAnsi="Arial Narrow" w:cs="Tahoma"/>
          <w:bCs/>
          <w:sz w:val="20"/>
          <w:szCs w:val="20"/>
          <w:lang w:val="en-GB"/>
        </w:rPr>
        <w:t>h</w:t>
      </w:r>
      <w:r w:rsidR="00283882">
        <w:rPr>
          <w:rFonts w:ascii="Arial Narrow" w:hAnsi="Arial Narrow" w:cs="Tahoma"/>
          <w:bCs/>
          <w:sz w:val="20"/>
          <w:szCs w:val="20"/>
          <w:lang w:val="en-GB"/>
        </w:rPr>
        <w:t>ektar</w:t>
      </w:r>
      <w:r w:rsidRPr="000B354B">
        <w:rPr>
          <w:rFonts w:ascii="Arial Narrow" w:hAnsi="Arial Narrow" w:cs="Tahoma"/>
          <w:bCs/>
          <w:sz w:val="20"/>
          <w:szCs w:val="20"/>
          <w:lang w:val="en-GB"/>
        </w:rPr>
        <w:t xml:space="preserve"> (Devlet rezervi: 578</w:t>
      </w:r>
      <w:r w:rsidR="00283882">
        <w:rPr>
          <w:rFonts w:ascii="Arial Narrow" w:hAnsi="Arial Narrow" w:cs="Tahoma"/>
          <w:bCs/>
          <w:sz w:val="20"/>
          <w:szCs w:val="20"/>
          <w:lang w:val="en-GB"/>
        </w:rPr>
        <w:t>.</w:t>
      </w:r>
      <w:r w:rsidRPr="000B354B">
        <w:rPr>
          <w:rFonts w:ascii="Arial Narrow" w:hAnsi="Arial Narrow" w:cs="Tahoma"/>
          <w:bCs/>
          <w:sz w:val="20"/>
          <w:szCs w:val="20"/>
          <w:lang w:val="en-GB"/>
        </w:rPr>
        <w:t>600 ha ve tabiat parkı: 726</w:t>
      </w:r>
      <w:r w:rsidR="00283882">
        <w:rPr>
          <w:rFonts w:ascii="Arial Narrow" w:hAnsi="Arial Narrow" w:cs="Tahoma"/>
          <w:bCs/>
          <w:sz w:val="20"/>
          <w:szCs w:val="20"/>
          <w:lang w:val="en-GB"/>
        </w:rPr>
        <w:t>.</w:t>
      </w:r>
      <w:r w:rsidRPr="000B354B">
        <w:rPr>
          <w:rFonts w:ascii="Arial Narrow" w:hAnsi="Arial Narrow" w:cs="Tahoma"/>
          <w:bCs/>
          <w:sz w:val="20"/>
          <w:szCs w:val="20"/>
          <w:lang w:val="en-GB"/>
        </w:rPr>
        <w:t xml:space="preserve">800 ha) </w:t>
      </w:r>
      <w:r w:rsidR="00BC2F3B">
        <w:rPr>
          <w:rFonts w:ascii="Arial Narrow" w:hAnsi="Arial Narrow" w:cs="Tahoma"/>
          <w:bCs/>
          <w:sz w:val="20"/>
          <w:szCs w:val="20"/>
          <w:lang w:val="en-GB"/>
        </w:rPr>
        <w:t>kaplayarak</w:t>
      </w:r>
      <w:r w:rsidRPr="000B354B">
        <w:rPr>
          <w:rFonts w:ascii="Arial Narrow" w:hAnsi="Arial Narrow" w:cs="Tahoma"/>
          <w:bCs/>
          <w:sz w:val="20"/>
          <w:szCs w:val="20"/>
          <w:lang w:val="en-GB"/>
        </w:rPr>
        <w:t xml:space="preserve"> üzere 23'e ulaşmıştır (G</w:t>
      </w:r>
      <w:r w:rsidR="00BC3BAC">
        <w:rPr>
          <w:rFonts w:ascii="Arial Narrow" w:hAnsi="Arial Narrow" w:cs="Tahoma"/>
          <w:bCs/>
          <w:sz w:val="20"/>
          <w:szCs w:val="20"/>
          <w:lang w:val="en-GB"/>
        </w:rPr>
        <w:t>o</w:t>
      </w:r>
      <w:r w:rsidRPr="000B354B">
        <w:rPr>
          <w:rFonts w:ascii="Arial Narrow" w:hAnsi="Arial Narrow" w:cs="Tahoma"/>
          <w:bCs/>
          <w:sz w:val="20"/>
          <w:szCs w:val="20"/>
          <w:lang w:val="en-GB"/>
        </w:rPr>
        <w:t xml:space="preserve">K, 2023). Ayrıca Kırgızistan'da 64 </w:t>
      </w:r>
      <w:r w:rsidR="00283882">
        <w:rPr>
          <w:rFonts w:ascii="Arial Narrow" w:hAnsi="Arial Narrow" w:cs="Tahoma"/>
          <w:bCs/>
          <w:sz w:val="20"/>
          <w:szCs w:val="20"/>
          <w:lang w:val="en-GB"/>
        </w:rPr>
        <w:t xml:space="preserve">adet </w:t>
      </w:r>
      <w:r w:rsidRPr="000B354B">
        <w:rPr>
          <w:rFonts w:ascii="Arial Narrow" w:hAnsi="Arial Narrow" w:cs="Tahoma"/>
          <w:bCs/>
          <w:sz w:val="20"/>
          <w:szCs w:val="20"/>
          <w:lang w:val="en-GB"/>
        </w:rPr>
        <w:t>doğa koruma alanı/zakaznik (karmaşık, botanik, zoolojik ve orman), doğal anıtlar, botanik bahçeleri ve zoolojik parklar bulunmaktadır. Ayrıca, Sarı-Çelek Devlet Tabiat Parkı (1979) ve Isık-</w:t>
      </w:r>
      <w:r w:rsidR="00BC3BAC">
        <w:rPr>
          <w:rFonts w:ascii="Arial Narrow" w:hAnsi="Arial Narrow" w:cs="Tahoma"/>
          <w:bCs/>
          <w:sz w:val="20"/>
          <w:szCs w:val="20"/>
          <w:lang w:val="en-GB"/>
        </w:rPr>
        <w:t>Göl</w:t>
      </w:r>
      <w:r w:rsidRPr="000B354B">
        <w:rPr>
          <w:rFonts w:ascii="Arial Narrow" w:hAnsi="Arial Narrow" w:cs="Tahoma"/>
          <w:bCs/>
          <w:sz w:val="20"/>
          <w:szCs w:val="20"/>
          <w:lang w:val="en-GB"/>
        </w:rPr>
        <w:t xml:space="preserve"> Biyosfer Rezervi (2001), Kırgız Cumhuriyeti'ndeki Biyosfer Bölgeleri Yasasına (1999) dayalı olarak UNESCO Dünya Biyosfer Rezervleri Ağı'na dahil edilmiştir (Burzhubaev </w:t>
      </w:r>
      <w:r w:rsidR="007F215B">
        <w:rPr>
          <w:rFonts w:ascii="Arial Narrow" w:hAnsi="Arial Narrow" w:cs="Tahoma"/>
          <w:bCs/>
          <w:sz w:val="20"/>
          <w:szCs w:val="20"/>
          <w:lang w:val="en-GB"/>
        </w:rPr>
        <w:t>vd.</w:t>
      </w:r>
      <w:r w:rsidRPr="000B354B">
        <w:rPr>
          <w:rFonts w:ascii="Arial Narrow" w:hAnsi="Arial Narrow" w:cs="Tahoma"/>
          <w:bCs/>
          <w:sz w:val="20"/>
          <w:szCs w:val="20"/>
          <w:lang w:val="en-GB"/>
        </w:rPr>
        <w:t>, 2019). Toplamda, korunan alanlar ülkede 1</w:t>
      </w:r>
      <w:r w:rsidR="00283882">
        <w:rPr>
          <w:rFonts w:ascii="Arial Narrow" w:hAnsi="Arial Narrow" w:cs="Tahoma"/>
          <w:bCs/>
          <w:sz w:val="20"/>
          <w:szCs w:val="20"/>
          <w:lang w:val="en-GB"/>
        </w:rPr>
        <w:t>.</w:t>
      </w:r>
      <w:r w:rsidRPr="000B354B">
        <w:rPr>
          <w:rFonts w:ascii="Arial Narrow" w:hAnsi="Arial Narrow" w:cs="Tahoma"/>
          <w:bCs/>
          <w:sz w:val="20"/>
          <w:szCs w:val="20"/>
          <w:lang w:val="en-GB"/>
        </w:rPr>
        <w:t>463</w:t>
      </w:r>
      <w:r w:rsidR="00283882">
        <w:rPr>
          <w:rFonts w:ascii="Arial Narrow" w:hAnsi="Arial Narrow" w:cs="Tahoma"/>
          <w:bCs/>
          <w:sz w:val="20"/>
          <w:szCs w:val="20"/>
          <w:lang w:val="en-GB"/>
        </w:rPr>
        <w:t>.</w:t>
      </w:r>
      <w:r w:rsidRPr="000B354B">
        <w:rPr>
          <w:rFonts w:ascii="Arial Narrow" w:hAnsi="Arial Narrow" w:cs="Tahoma"/>
          <w:bCs/>
          <w:sz w:val="20"/>
          <w:szCs w:val="20"/>
          <w:lang w:val="en-GB"/>
        </w:rPr>
        <w:t>242 hektarı (%7,38) kaplamaktadır (G</w:t>
      </w:r>
      <w:r w:rsidR="00BC3BAC">
        <w:rPr>
          <w:rFonts w:ascii="Arial Narrow" w:hAnsi="Arial Narrow" w:cs="Tahoma"/>
          <w:bCs/>
          <w:sz w:val="20"/>
          <w:szCs w:val="20"/>
          <w:lang w:val="en-GB"/>
        </w:rPr>
        <w:t>oK</w:t>
      </w:r>
      <w:r w:rsidRPr="000B354B">
        <w:rPr>
          <w:rFonts w:ascii="Arial Narrow" w:hAnsi="Arial Narrow" w:cs="Tahoma"/>
          <w:bCs/>
          <w:sz w:val="20"/>
          <w:szCs w:val="20"/>
          <w:lang w:val="en-GB"/>
        </w:rPr>
        <w:t>, 2019).</w:t>
      </w:r>
    </w:p>
    <w:p w14:paraId="618ECE24" w14:textId="77777777" w:rsidR="00CD2EF4" w:rsidRPr="000B354B" w:rsidRDefault="00CD2EF4" w:rsidP="00CD2EF4">
      <w:pPr>
        <w:spacing w:after="0"/>
        <w:jc w:val="both"/>
        <w:rPr>
          <w:rFonts w:ascii="Arial Narrow" w:hAnsi="Arial Narrow"/>
          <w:sz w:val="20"/>
          <w:szCs w:val="20"/>
          <w:lang w:val="en-GB"/>
        </w:rPr>
      </w:pPr>
    </w:p>
    <w:p w14:paraId="3E872BC5" w14:textId="0ED92FC2" w:rsidR="00CD2EF4" w:rsidRPr="000B354B" w:rsidRDefault="00CD2EF4" w:rsidP="00CD2EF4">
      <w:pPr>
        <w:spacing w:after="0" w:line="240" w:lineRule="auto"/>
        <w:jc w:val="both"/>
        <w:rPr>
          <w:rFonts w:ascii="Arial Narrow" w:hAnsi="Arial Narrow" w:cstheme="majorHAnsi"/>
          <w:sz w:val="20"/>
          <w:szCs w:val="20"/>
          <w:lang w:val="en-GB"/>
        </w:rPr>
      </w:pPr>
      <w:r w:rsidRPr="000B354B">
        <w:rPr>
          <w:rFonts w:ascii="Arial Narrow" w:hAnsi="Arial Narrow" w:cstheme="majorHAnsi"/>
          <w:b/>
          <w:bCs/>
          <w:sz w:val="20"/>
          <w:szCs w:val="20"/>
          <w:lang w:val="en-GB"/>
        </w:rPr>
        <w:t>Tacikistan</w:t>
      </w:r>
      <w:r w:rsidR="00BC2F3B">
        <w:rPr>
          <w:rFonts w:ascii="Arial Narrow" w:hAnsi="Arial Narrow" w:cstheme="majorHAnsi"/>
          <w:b/>
          <w:bCs/>
          <w:sz w:val="20"/>
          <w:szCs w:val="20"/>
          <w:lang w:val="en-GB"/>
        </w:rPr>
        <w:t xml:space="preserve"> </w:t>
      </w:r>
      <w:r w:rsidRPr="000B354B">
        <w:rPr>
          <w:rFonts w:ascii="Arial Narrow" w:hAnsi="Arial Narrow" w:cstheme="majorHAnsi"/>
          <w:sz w:val="20"/>
          <w:szCs w:val="20"/>
          <w:lang w:val="en-GB"/>
        </w:rPr>
        <w:t>katılımcı ormancılık sektörü gelişimi yoluyla sera gazı azalt</w:t>
      </w:r>
      <w:r w:rsidR="00BC3BAC">
        <w:rPr>
          <w:rFonts w:ascii="Arial Narrow" w:hAnsi="Arial Narrow" w:cstheme="majorHAnsi"/>
          <w:sz w:val="20"/>
          <w:szCs w:val="20"/>
          <w:lang w:val="en-GB"/>
        </w:rPr>
        <w:t>ı</w:t>
      </w:r>
      <w:r w:rsidRPr="000B354B">
        <w:rPr>
          <w:rFonts w:ascii="Arial Narrow" w:hAnsi="Arial Narrow" w:cstheme="majorHAnsi"/>
          <w:sz w:val="20"/>
          <w:szCs w:val="20"/>
          <w:lang w:val="en-GB"/>
        </w:rPr>
        <w:t xml:space="preserve">m potansiyelini artırmak için yılda </w:t>
      </w:r>
      <w:r w:rsidR="00BC2F3B">
        <w:rPr>
          <w:rFonts w:ascii="Arial Narrow" w:hAnsi="Arial Narrow" w:cstheme="majorHAnsi"/>
          <w:sz w:val="20"/>
          <w:szCs w:val="20"/>
          <w:lang w:val="en-GB"/>
        </w:rPr>
        <w:t xml:space="preserve">ortalama </w:t>
      </w:r>
      <w:r w:rsidRPr="000B354B">
        <w:rPr>
          <w:rFonts w:ascii="Arial Narrow" w:hAnsi="Arial Narrow" w:cstheme="majorHAnsi"/>
          <w:sz w:val="20"/>
          <w:szCs w:val="20"/>
          <w:lang w:val="en-GB"/>
        </w:rPr>
        <w:t>2</w:t>
      </w:r>
      <w:r w:rsidR="00283882">
        <w:rPr>
          <w:rFonts w:ascii="Arial Narrow" w:hAnsi="Arial Narrow" w:cstheme="majorHAnsi"/>
          <w:sz w:val="20"/>
          <w:szCs w:val="20"/>
          <w:lang w:val="en-GB"/>
        </w:rPr>
        <w:t>.</w:t>
      </w:r>
      <w:r w:rsidRPr="000B354B">
        <w:rPr>
          <w:rFonts w:ascii="Arial Narrow" w:hAnsi="Arial Narrow" w:cstheme="majorHAnsi"/>
          <w:sz w:val="20"/>
          <w:szCs w:val="20"/>
          <w:lang w:val="en-GB"/>
        </w:rPr>
        <w:t xml:space="preserve">000 hektar </w:t>
      </w:r>
      <w:r w:rsidR="00BC2F3B">
        <w:rPr>
          <w:rFonts w:ascii="Arial Narrow" w:hAnsi="Arial Narrow" w:cstheme="majorHAnsi"/>
          <w:sz w:val="20"/>
          <w:szCs w:val="20"/>
          <w:lang w:val="en-GB"/>
        </w:rPr>
        <w:t xml:space="preserve">ağaçlandırma faaliyeti yürütmektedir. </w:t>
      </w:r>
      <w:r w:rsidRPr="000B354B">
        <w:rPr>
          <w:rFonts w:ascii="Arial Narrow" w:hAnsi="Arial Narrow" w:cstheme="majorHAnsi"/>
          <w:sz w:val="20"/>
          <w:szCs w:val="20"/>
          <w:lang w:val="en-GB"/>
        </w:rPr>
        <w:t>Orman alanlarının yerel halka kiral</w:t>
      </w:r>
      <w:r w:rsidR="00BC2F3B">
        <w:rPr>
          <w:rFonts w:ascii="Arial Narrow" w:hAnsi="Arial Narrow" w:cstheme="majorHAnsi"/>
          <w:sz w:val="20"/>
          <w:szCs w:val="20"/>
          <w:lang w:val="en-GB"/>
        </w:rPr>
        <w:t>anması, bu alanların korunmasına</w:t>
      </w:r>
      <w:r w:rsidRPr="000B354B">
        <w:rPr>
          <w:rFonts w:ascii="Arial Narrow" w:hAnsi="Arial Narrow" w:cstheme="majorHAnsi"/>
          <w:sz w:val="20"/>
          <w:szCs w:val="20"/>
          <w:lang w:val="en-GB"/>
        </w:rPr>
        <w:t>, yerel geçim kaynaklarının iyileştirilmesin</w:t>
      </w:r>
      <w:r w:rsidR="00BC2F3B">
        <w:rPr>
          <w:rFonts w:ascii="Arial Narrow" w:hAnsi="Arial Narrow" w:cstheme="majorHAnsi"/>
          <w:sz w:val="20"/>
          <w:szCs w:val="20"/>
          <w:lang w:val="en-GB"/>
        </w:rPr>
        <w:t>e</w:t>
      </w:r>
      <w:r w:rsidRPr="000B354B">
        <w:rPr>
          <w:rFonts w:ascii="Arial Narrow" w:hAnsi="Arial Narrow" w:cstheme="majorHAnsi"/>
          <w:sz w:val="20"/>
          <w:szCs w:val="20"/>
          <w:lang w:val="en-GB"/>
        </w:rPr>
        <w:t xml:space="preserve"> v</w:t>
      </w:r>
      <w:r w:rsidR="00BC2F3B">
        <w:rPr>
          <w:rFonts w:ascii="Arial Narrow" w:hAnsi="Arial Narrow" w:cstheme="majorHAnsi"/>
          <w:sz w:val="20"/>
          <w:szCs w:val="20"/>
          <w:lang w:val="en-GB"/>
        </w:rPr>
        <w:t xml:space="preserve">e gıda güvenliğinin sağlanmasına katkı sağlamaktadır. </w:t>
      </w:r>
      <w:r w:rsidRPr="000B354B">
        <w:rPr>
          <w:rFonts w:ascii="Arial Narrow" w:hAnsi="Arial Narrow" w:cstheme="majorHAnsi"/>
          <w:sz w:val="20"/>
          <w:szCs w:val="20"/>
          <w:lang w:val="en-GB"/>
        </w:rPr>
        <w:t xml:space="preserve">Tacikistan ayrıca ceviz ve badem </w:t>
      </w:r>
      <w:r w:rsidR="00BC2F3B">
        <w:rPr>
          <w:rFonts w:ascii="Arial Narrow" w:hAnsi="Arial Narrow" w:cstheme="majorHAnsi"/>
          <w:sz w:val="20"/>
          <w:szCs w:val="20"/>
          <w:lang w:val="en-GB"/>
        </w:rPr>
        <w:t xml:space="preserve">plantasyonları </w:t>
      </w:r>
      <w:r w:rsidRPr="000B354B">
        <w:rPr>
          <w:rFonts w:ascii="Arial Narrow" w:hAnsi="Arial Narrow" w:cstheme="majorHAnsi"/>
          <w:sz w:val="20"/>
          <w:szCs w:val="20"/>
          <w:lang w:val="en-GB"/>
        </w:rPr>
        <w:t xml:space="preserve"> </w:t>
      </w:r>
      <w:r w:rsidR="00BC2F3B">
        <w:rPr>
          <w:rFonts w:ascii="Arial Narrow" w:hAnsi="Arial Narrow" w:cstheme="majorHAnsi"/>
          <w:sz w:val="20"/>
          <w:szCs w:val="20"/>
          <w:lang w:val="en-GB"/>
        </w:rPr>
        <w:t xml:space="preserve">için yeni bir konsept geliştirmiştir. </w:t>
      </w:r>
      <w:r w:rsidRPr="000B354B">
        <w:rPr>
          <w:rFonts w:ascii="Arial Narrow" w:hAnsi="Arial Narrow" w:cstheme="majorHAnsi"/>
          <w:sz w:val="20"/>
          <w:szCs w:val="20"/>
          <w:lang w:val="en-GB"/>
        </w:rPr>
        <w:t>Ayrıca Tacikistan, iklim değişikliğini entegre etmek için stratejik</w:t>
      </w:r>
      <w:r w:rsidR="00BC2F3B">
        <w:rPr>
          <w:rFonts w:ascii="Arial Narrow" w:hAnsi="Arial Narrow" w:cstheme="majorHAnsi"/>
          <w:sz w:val="20"/>
          <w:szCs w:val="20"/>
          <w:lang w:val="en-GB"/>
        </w:rPr>
        <w:t xml:space="preserve">/entegre yönetişim başlatmış </w:t>
      </w:r>
      <w:r w:rsidRPr="000B354B">
        <w:rPr>
          <w:rFonts w:ascii="Arial Narrow" w:hAnsi="Arial Narrow" w:cstheme="majorHAnsi"/>
          <w:sz w:val="20"/>
          <w:szCs w:val="20"/>
          <w:lang w:val="en-GB"/>
        </w:rPr>
        <w:t>ve hızlı büyüyen</w:t>
      </w:r>
      <w:r w:rsidR="00BC2F3B">
        <w:rPr>
          <w:rFonts w:ascii="Arial Narrow" w:hAnsi="Arial Narrow" w:cstheme="majorHAnsi"/>
          <w:sz w:val="20"/>
          <w:szCs w:val="20"/>
          <w:lang w:val="en-GB"/>
        </w:rPr>
        <w:t xml:space="preserve"> türler için bir veri tabanı oluşturmuştur</w:t>
      </w:r>
      <w:r w:rsidRPr="000B354B">
        <w:rPr>
          <w:rFonts w:ascii="Arial Narrow" w:hAnsi="Arial Narrow" w:cstheme="majorHAnsi"/>
          <w:sz w:val="20"/>
          <w:szCs w:val="20"/>
          <w:lang w:val="en-GB"/>
        </w:rPr>
        <w:t xml:space="preserve">. Tacikistan ayrıca Bonn Mücadelesi kapsamında korunan alanlar kurmuş ve 66.000 hektarlık alanda </w:t>
      </w:r>
      <w:r w:rsidR="00BC2F3B">
        <w:rPr>
          <w:rFonts w:ascii="Arial Narrow" w:hAnsi="Arial Narrow" w:cstheme="majorHAnsi"/>
          <w:sz w:val="20"/>
          <w:szCs w:val="20"/>
          <w:lang w:val="en-GB"/>
        </w:rPr>
        <w:t xml:space="preserve">genelde saksual ve </w:t>
      </w:r>
      <w:r w:rsidR="00BC3BAC">
        <w:rPr>
          <w:rFonts w:ascii="Arial Narrow" w:hAnsi="Arial Narrow" w:cstheme="majorHAnsi"/>
          <w:sz w:val="20"/>
          <w:szCs w:val="20"/>
          <w:lang w:val="en-GB"/>
        </w:rPr>
        <w:t xml:space="preserve">Antep </w:t>
      </w:r>
      <w:r w:rsidR="00BC2F3B">
        <w:rPr>
          <w:rFonts w:ascii="Arial Narrow" w:hAnsi="Arial Narrow" w:cstheme="majorHAnsi"/>
          <w:sz w:val="20"/>
          <w:szCs w:val="20"/>
          <w:lang w:val="en-GB"/>
        </w:rPr>
        <w:t>f</w:t>
      </w:r>
      <w:r w:rsidR="00BC3BAC">
        <w:rPr>
          <w:rFonts w:ascii="Arial Narrow" w:hAnsi="Arial Narrow" w:cstheme="majorHAnsi"/>
          <w:sz w:val="20"/>
          <w:szCs w:val="20"/>
          <w:lang w:val="en-GB"/>
        </w:rPr>
        <w:t>ıstığı</w:t>
      </w:r>
      <w:r w:rsidR="00BC2F3B">
        <w:rPr>
          <w:rFonts w:ascii="Arial Narrow" w:hAnsi="Arial Narrow" w:cstheme="majorHAnsi"/>
          <w:sz w:val="20"/>
          <w:szCs w:val="20"/>
          <w:lang w:val="en-GB"/>
        </w:rPr>
        <w:t xml:space="preserve"> türlerinden oluşan </w:t>
      </w:r>
      <w:r w:rsidRPr="000B354B">
        <w:rPr>
          <w:rFonts w:ascii="Arial Narrow" w:hAnsi="Arial Narrow" w:cstheme="majorHAnsi"/>
          <w:sz w:val="20"/>
          <w:szCs w:val="20"/>
          <w:lang w:val="en-GB"/>
        </w:rPr>
        <w:t>ağaçlandırma faaliyetleri yürütmüştür.</w:t>
      </w:r>
    </w:p>
    <w:p w14:paraId="62A70599" w14:textId="77777777" w:rsidR="00CD2EF4" w:rsidRPr="000B354B" w:rsidRDefault="00CD2EF4" w:rsidP="00CD2EF4">
      <w:pPr>
        <w:spacing w:after="0" w:line="240" w:lineRule="auto"/>
        <w:jc w:val="both"/>
        <w:rPr>
          <w:rFonts w:ascii="Arial Narrow" w:hAnsi="Arial Narrow" w:cstheme="majorHAnsi"/>
          <w:sz w:val="20"/>
          <w:szCs w:val="20"/>
          <w:lang w:val="en-GB"/>
        </w:rPr>
      </w:pPr>
    </w:p>
    <w:p w14:paraId="3C8EA10A" w14:textId="3D09F187" w:rsidR="00BC2F3B" w:rsidRDefault="00BC2F3B" w:rsidP="00CD2EF4">
      <w:pPr>
        <w:spacing w:after="0" w:line="240" w:lineRule="auto"/>
        <w:jc w:val="both"/>
        <w:rPr>
          <w:rFonts w:ascii="Arial Narrow" w:hAnsi="Arial Narrow" w:cstheme="majorHAnsi"/>
          <w:sz w:val="20"/>
          <w:szCs w:val="20"/>
          <w:lang w:val="en-GB"/>
        </w:rPr>
      </w:pPr>
      <w:r>
        <w:rPr>
          <w:rFonts w:ascii="Arial Narrow" w:hAnsi="Arial Narrow" w:cstheme="majorHAnsi"/>
          <w:b/>
          <w:bCs/>
          <w:sz w:val="20"/>
          <w:szCs w:val="20"/>
          <w:lang w:val="en-GB"/>
        </w:rPr>
        <w:t>T</w:t>
      </w:r>
      <w:r w:rsidR="00CD2EF4" w:rsidRPr="000B354B">
        <w:rPr>
          <w:rFonts w:ascii="Arial Narrow" w:hAnsi="Arial Narrow" w:cstheme="majorHAnsi"/>
          <w:b/>
          <w:bCs/>
          <w:sz w:val="20"/>
          <w:szCs w:val="20"/>
          <w:lang w:val="en-GB"/>
        </w:rPr>
        <w:t>ürkiye</w:t>
      </w:r>
      <w:r>
        <w:rPr>
          <w:rFonts w:ascii="Arial Narrow" w:hAnsi="Arial Narrow" w:cstheme="majorHAnsi"/>
          <w:b/>
          <w:bCs/>
          <w:sz w:val="20"/>
          <w:szCs w:val="20"/>
          <w:lang w:val="en-GB"/>
        </w:rPr>
        <w:t xml:space="preserve">, </w:t>
      </w:r>
      <w:r w:rsidRPr="00BC2F3B">
        <w:rPr>
          <w:rFonts w:ascii="Arial Narrow" w:hAnsi="Arial Narrow" w:cstheme="majorHAnsi"/>
          <w:bCs/>
          <w:sz w:val="20"/>
          <w:szCs w:val="20"/>
          <w:lang w:val="en-GB"/>
        </w:rPr>
        <w:t>diğer faaliyetleriinin yanında</w:t>
      </w:r>
      <w:r>
        <w:rPr>
          <w:rFonts w:ascii="Arial Narrow" w:hAnsi="Arial Narrow" w:cstheme="majorHAnsi"/>
          <w:b/>
          <w:bCs/>
          <w:sz w:val="20"/>
          <w:szCs w:val="20"/>
          <w:lang w:val="en-GB"/>
        </w:rPr>
        <w:t xml:space="preserve"> </w:t>
      </w:r>
      <w:r>
        <w:rPr>
          <w:rFonts w:ascii="Arial Narrow" w:hAnsi="Arial Narrow" w:cstheme="majorHAnsi"/>
          <w:sz w:val="20"/>
          <w:szCs w:val="20"/>
          <w:lang w:val="en-GB"/>
        </w:rPr>
        <w:t>güncel</w:t>
      </w:r>
      <w:r w:rsidR="00CD2EF4" w:rsidRPr="000B354B">
        <w:rPr>
          <w:rFonts w:ascii="Arial Narrow" w:hAnsi="Arial Narrow" w:cstheme="majorHAnsi"/>
          <w:sz w:val="20"/>
          <w:szCs w:val="20"/>
          <w:lang w:val="en-GB"/>
        </w:rPr>
        <w:t xml:space="preserve"> olarak “Ulusal Ağaçlandırma ve Erozyon Kontrolü Seferberliği Eylem Planı” ve “Geleceğe Nefes” ağaçlandırma kampanyaları ile </w:t>
      </w:r>
      <w:r w:rsidRPr="000B354B">
        <w:rPr>
          <w:rFonts w:ascii="Arial Narrow" w:hAnsi="Arial Narrow" w:cstheme="majorHAnsi"/>
          <w:sz w:val="20"/>
          <w:szCs w:val="20"/>
          <w:lang w:val="en-GB"/>
        </w:rPr>
        <w:t>ormanlar konusunda farkındalığın artırılması</w:t>
      </w:r>
      <w:r>
        <w:rPr>
          <w:rFonts w:ascii="Arial Narrow" w:hAnsi="Arial Narrow" w:cstheme="majorHAnsi"/>
          <w:sz w:val="20"/>
          <w:szCs w:val="20"/>
          <w:lang w:val="en-GB"/>
        </w:rPr>
        <w:t xml:space="preserve"> ve </w:t>
      </w:r>
      <w:r w:rsidR="00CD2EF4" w:rsidRPr="000B354B">
        <w:rPr>
          <w:rFonts w:ascii="Arial Narrow" w:hAnsi="Arial Narrow" w:cstheme="majorHAnsi"/>
          <w:sz w:val="20"/>
          <w:szCs w:val="20"/>
          <w:lang w:val="en-GB"/>
        </w:rPr>
        <w:t xml:space="preserve">iklim değişikliğinin azaltılmasına katkıda bulunmak amacıyla </w:t>
      </w:r>
      <w:r>
        <w:rPr>
          <w:rFonts w:ascii="Arial Narrow" w:hAnsi="Arial Narrow" w:cstheme="majorHAnsi"/>
          <w:sz w:val="20"/>
          <w:szCs w:val="20"/>
          <w:lang w:val="en-GB"/>
        </w:rPr>
        <w:t xml:space="preserve">yeni programlar </w:t>
      </w:r>
      <w:r w:rsidR="00CD2EF4" w:rsidRPr="000B354B">
        <w:rPr>
          <w:rFonts w:ascii="Arial Narrow" w:hAnsi="Arial Narrow" w:cstheme="majorHAnsi"/>
          <w:sz w:val="20"/>
          <w:szCs w:val="20"/>
          <w:lang w:val="en-GB"/>
        </w:rPr>
        <w:t xml:space="preserve">başlatmıştır. </w:t>
      </w:r>
    </w:p>
    <w:p w14:paraId="46C4CA09" w14:textId="77777777" w:rsidR="00BC2F3B" w:rsidRDefault="00BC2F3B" w:rsidP="00CD2EF4">
      <w:pPr>
        <w:spacing w:after="0" w:line="240" w:lineRule="auto"/>
        <w:jc w:val="both"/>
        <w:rPr>
          <w:rFonts w:ascii="Arial Narrow" w:hAnsi="Arial Narrow" w:cstheme="majorHAnsi"/>
          <w:sz w:val="20"/>
          <w:szCs w:val="20"/>
          <w:lang w:val="en-GB"/>
        </w:rPr>
      </w:pPr>
    </w:p>
    <w:p w14:paraId="0687871A" w14:textId="37DDC4F3" w:rsidR="00C86A62" w:rsidRDefault="00BC2F3B" w:rsidP="00CD2EF4">
      <w:pPr>
        <w:spacing w:after="0" w:line="240" w:lineRule="auto"/>
        <w:jc w:val="both"/>
        <w:rPr>
          <w:rFonts w:ascii="Arial Narrow" w:hAnsi="Arial Narrow" w:cstheme="majorHAnsi"/>
          <w:sz w:val="20"/>
          <w:szCs w:val="20"/>
          <w:lang w:val="en-GB"/>
        </w:rPr>
      </w:pPr>
      <w:r>
        <w:rPr>
          <w:rFonts w:ascii="Arial Narrow" w:hAnsi="Arial Narrow" w:cstheme="majorHAnsi"/>
          <w:sz w:val="20"/>
          <w:szCs w:val="20"/>
          <w:lang w:val="en-GB"/>
        </w:rPr>
        <w:t>T</w:t>
      </w:r>
      <w:r w:rsidR="00CD2EF4" w:rsidRPr="000B354B">
        <w:rPr>
          <w:rFonts w:ascii="Arial Narrow" w:hAnsi="Arial Narrow" w:cstheme="majorHAnsi"/>
          <w:sz w:val="20"/>
          <w:szCs w:val="20"/>
          <w:lang w:val="en-GB"/>
        </w:rPr>
        <w:t>ürkiye, 1988 yılından bu yana 1</w:t>
      </w:r>
      <w:r w:rsidR="00283882">
        <w:rPr>
          <w:rFonts w:ascii="Arial Narrow" w:hAnsi="Arial Narrow" w:cstheme="majorHAnsi"/>
          <w:sz w:val="20"/>
          <w:szCs w:val="20"/>
          <w:lang w:val="en-GB"/>
        </w:rPr>
        <w:t>.</w:t>
      </w:r>
      <w:r w:rsidR="00CD2EF4" w:rsidRPr="000B354B">
        <w:rPr>
          <w:rFonts w:ascii="Arial Narrow" w:hAnsi="Arial Narrow" w:cstheme="majorHAnsi"/>
          <w:sz w:val="20"/>
          <w:szCs w:val="20"/>
          <w:lang w:val="en-GB"/>
        </w:rPr>
        <w:t>454</w:t>
      </w:r>
      <w:r w:rsidR="00283882">
        <w:rPr>
          <w:rFonts w:ascii="Arial Narrow" w:hAnsi="Arial Narrow" w:cstheme="majorHAnsi"/>
          <w:sz w:val="20"/>
          <w:szCs w:val="20"/>
          <w:lang w:val="en-GB"/>
        </w:rPr>
        <w:t>.</w:t>
      </w:r>
      <w:r w:rsidR="00CD2EF4" w:rsidRPr="000B354B">
        <w:rPr>
          <w:rFonts w:ascii="Arial Narrow" w:hAnsi="Arial Narrow" w:cstheme="majorHAnsi"/>
          <w:sz w:val="20"/>
          <w:szCs w:val="20"/>
          <w:lang w:val="en-GB"/>
        </w:rPr>
        <w:t>472 h</w:t>
      </w:r>
      <w:r w:rsidR="00283882">
        <w:rPr>
          <w:rFonts w:ascii="Arial Narrow" w:hAnsi="Arial Narrow" w:cstheme="majorHAnsi"/>
          <w:sz w:val="20"/>
          <w:szCs w:val="20"/>
          <w:lang w:val="en-GB"/>
        </w:rPr>
        <w:t>ektar</w:t>
      </w:r>
      <w:r w:rsidR="00BC3BAC" w:rsidRPr="00BC3BAC">
        <w:rPr>
          <w:rFonts w:ascii="Arial Narrow" w:hAnsi="Arial Narrow" w:cstheme="majorHAnsi"/>
          <w:sz w:val="20"/>
          <w:szCs w:val="20"/>
          <w:lang w:val="en-GB"/>
        </w:rPr>
        <w:t xml:space="preserve"> </w:t>
      </w:r>
      <w:r w:rsidR="00BC3BAC" w:rsidRPr="000B354B">
        <w:rPr>
          <w:rFonts w:ascii="Arial Narrow" w:hAnsi="Arial Narrow" w:cstheme="majorHAnsi"/>
          <w:sz w:val="20"/>
          <w:szCs w:val="20"/>
          <w:lang w:val="en-GB"/>
        </w:rPr>
        <w:t>doğal gençleştirme</w:t>
      </w:r>
      <w:r w:rsidR="00CD2EF4" w:rsidRPr="000B354B">
        <w:rPr>
          <w:rFonts w:ascii="Arial Narrow" w:hAnsi="Arial Narrow" w:cstheme="majorHAnsi"/>
          <w:sz w:val="20"/>
          <w:szCs w:val="20"/>
          <w:lang w:val="en-GB"/>
        </w:rPr>
        <w:t>, 12</w:t>
      </w:r>
      <w:r w:rsidR="00283882">
        <w:rPr>
          <w:rFonts w:ascii="Arial Narrow" w:hAnsi="Arial Narrow" w:cstheme="majorHAnsi"/>
          <w:sz w:val="20"/>
          <w:szCs w:val="20"/>
          <w:lang w:val="en-GB"/>
        </w:rPr>
        <w:t>.</w:t>
      </w:r>
      <w:r w:rsidR="00CD2EF4" w:rsidRPr="000B354B">
        <w:rPr>
          <w:rFonts w:ascii="Arial Narrow" w:hAnsi="Arial Narrow" w:cstheme="majorHAnsi"/>
          <w:sz w:val="20"/>
          <w:szCs w:val="20"/>
          <w:lang w:val="en-GB"/>
        </w:rPr>
        <w:t>896</w:t>
      </w:r>
      <w:r w:rsidR="00283882">
        <w:rPr>
          <w:rFonts w:ascii="Arial Narrow" w:hAnsi="Arial Narrow" w:cstheme="majorHAnsi"/>
          <w:sz w:val="20"/>
          <w:szCs w:val="20"/>
          <w:lang w:val="en-GB"/>
        </w:rPr>
        <w:t>.</w:t>
      </w:r>
      <w:r w:rsidR="00CD2EF4" w:rsidRPr="000B354B">
        <w:rPr>
          <w:rFonts w:ascii="Arial Narrow" w:hAnsi="Arial Narrow" w:cstheme="majorHAnsi"/>
          <w:sz w:val="20"/>
          <w:szCs w:val="20"/>
          <w:lang w:val="en-GB"/>
        </w:rPr>
        <w:t>051 h</w:t>
      </w:r>
      <w:r w:rsidR="00283882">
        <w:rPr>
          <w:rFonts w:ascii="Arial Narrow" w:hAnsi="Arial Narrow" w:cstheme="majorHAnsi"/>
          <w:sz w:val="20"/>
          <w:szCs w:val="20"/>
          <w:lang w:val="en-GB"/>
        </w:rPr>
        <w:t>ektar</w:t>
      </w:r>
      <w:r w:rsidR="00CD2EF4" w:rsidRPr="000B354B">
        <w:rPr>
          <w:rFonts w:ascii="Arial Narrow" w:hAnsi="Arial Narrow" w:cstheme="majorHAnsi"/>
          <w:sz w:val="20"/>
          <w:szCs w:val="20"/>
          <w:lang w:val="en-GB"/>
        </w:rPr>
        <w:t xml:space="preserve"> </w:t>
      </w:r>
      <w:r w:rsidR="00BC3BAC" w:rsidRPr="000B354B">
        <w:rPr>
          <w:rFonts w:ascii="Arial Narrow" w:hAnsi="Arial Narrow" w:cstheme="majorHAnsi"/>
          <w:sz w:val="20"/>
          <w:szCs w:val="20"/>
          <w:lang w:val="en-GB"/>
        </w:rPr>
        <w:t xml:space="preserve">bakım </w:t>
      </w:r>
      <w:r w:rsidR="00CD2EF4" w:rsidRPr="000B354B">
        <w:rPr>
          <w:rFonts w:ascii="Arial Narrow" w:hAnsi="Arial Narrow" w:cstheme="majorHAnsi"/>
          <w:sz w:val="20"/>
          <w:szCs w:val="20"/>
          <w:lang w:val="en-GB"/>
        </w:rPr>
        <w:t>ve 1</w:t>
      </w:r>
      <w:r w:rsidR="00283882">
        <w:rPr>
          <w:rFonts w:ascii="Arial Narrow" w:hAnsi="Arial Narrow" w:cstheme="majorHAnsi"/>
          <w:sz w:val="20"/>
          <w:szCs w:val="20"/>
          <w:lang w:val="en-GB"/>
        </w:rPr>
        <w:t>.</w:t>
      </w:r>
      <w:r w:rsidR="00CD2EF4" w:rsidRPr="000B354B">
        <w:rPr>
          <w:rFonts w:ascii="Arial Narrow" w:hAnsi="Arial Narrow" w:cstheme="majorHAnsi"/>
          <w:sz w:val="20"/>
          <w:szCs w:val="20"/>
          <w:lang w:val="en-GB"/>
        </w:rPr>
        <w:t>406</w:t>
      </w:r>
      <w:r w:rsidR="00283882">
        <w:rPr>
          <w:rFonts w:ascii="Arial Narrow" w:hAnsi="Arial Narrow" w:cstheme="majorHAnsi"/>
          <w:sz w:val="20"/>
          <w:szCs w:val="20"/>
          <w:lang w:val="en-GB"/>
        </w:rPr>
        <w:t>.</w:t>
      </w:r>
      <w:r w:rsidR="00CD2EF4" w:rsidRPr="000B354B">
        <w:rPr>
          <w:rFonts w:ascii="Arial Narrow" w:hAnsi="Arial Narrow" w:cstheme="majorHAnsi"/>
          <w:sz w:val="20"/>
          <w:szCs w:val="20"/>
          <w:lang w:val="en-GB"/>
        </w:rPr>
        <w:t>404 h</w:t>
      </w:r>
      <w:r w:rsidR="00283882">
        <w:rPr>
          <w:rFonts w:ascii="Arial Narrow" w:hAnsi="Arial Narrow" w:cstheme="majorHAnsi"/>
          <w:sz w:val="20"/>
          <w:szCs w:val="20"/>
          <w:lang w:val="en-GB"/>
        </w:rPr>
        <w:t xml:space="preserve">ektar </w:t>
      </w:r>
      <w:r w:rsidR="00CD2EF4" w:rsidRPr="000B354B">
        <w:rPr>
          <w:rFonts w:ascii="Arial Narrow" w:hAnsi="Arial Narrow" w:cstheme="majorHAnsi"/>
          <w:sz w:val="20"/>
          <w:szCs w:val="20"/>
          <w:lang w:val="en-GB"/>
        </w:rPr>
        <w:t xml:space="preserve"> </w:t>
      </w:r>
      <w:r w:rsidR="00BC3BAC" w:rsidRPr="000B354B">
        <w:rPr>
          <w:rFonts w:ascii="Arial Narrow" w:hAnsi="Arial Narrow" w:cstheme="majorHAnsi"/>
          <w:sz w:val="20"/>
          <w:szCs w:val="20"/>
          <w:lang w:val="en-GB"/>
        </w:rPr>
        <w:t xml:space="preserve">baltalıkların </w:t>
      </w:r>
      <w:r w:rsidR="00BC3BAC">
        <w:rPr>
          <w:rFonts w:ascii="Arial Narrow" w:hAnsi="Arial Narrow" w:cstheme="majorHAnsi"/>
          <w:sz w:val="20"/>
          <w:szCs w:val="20"/>
          <w:lang w:val="en-GB"/>
        </w:rPr>
        <w:t>koru</w:t>
      </w:r>
      <w:r w:rsidR="00BC3BAC" w:rsidRPr="000B354B">
        <w:rPr>
          <w:rFonts w:ascii="Arial Narrow" w:hAnsi="Arial Narrow" w:cstheme="majorHAnsi"/>
          <w:sz w:val="20"/>
          <w:szCs w:val="20"/>
          <w:lang w:val="en-GB"/>
        </w:rPr>
        <w:t xml:space="preserve"> ormanına dönüştürülmesi </w:t>
      </w:r>
      <w:r w:rsidR="00BC3BAC">
        <w:rPr>
          <w:rFonts w:ascii="Arial Narrow" w:hAnsi="Arial Narrow" w:cstheme="majorHAnsi"/>
          <w:sz w:val="20"/>
          <w:szCs w:val="20"/>
          <w:lang w:val="en-GB"/>
        </w:rPr>
        <w:t>faaliyetleri</w:t>
      </w:r>
      <w:r w:rsidR="00BC3BAC" w:rsidRPr="000B354B" w:rsidDel="00283882">
        <w:rPr>
          <w:rFonts w:ascii="Arial Narrow" w:hAnsi="Arial Narrow" w:cstheme="majorHAnsi"/>
          <w:sz w:val="20"/>
          <w:szCs w:val="20"/>
          <w:lang w:val="en-GB"/>
        </w:rPr>
        <w:t xml:space="preserve"> </w:t>
      </w:r>
      <w:r w:rsidR="006336B0">
        <w:rPr>
          <w:rFonts w:ascii="Arial Narrow" w:hAnsi="Arial Narrow" w:cstheme="majorHAnsi"/>
          <w:sz w:val="20"/>
          <w:szCs w:val="20"/>
          <w:lang w:val="en-GB"/>
        </w:rPr>
        <w:t>olmak üzere</w:t>
      </w:r>
      <w:r w:rsidR="00C86A62">
        <w:rPr>
          <w:rFonts w:ascii="Arial Narrow" w:hAnsi="Arial Narrow" w:cstheme="majorHAnsi"/>
          <w:sz w:val="20"/>
          <w:szCs w:val="20"/>
          <w:lang w:val="en-GB"/>
        </w:rPr>
        <w:t xml:space="preserve"> toplamda </w:t>
      </w:r>
      <w:r w:rsidR="00C86A62" w:rsidRPr="000B354B">
        <w:rPr>
          <w:rFonts w:ascii="Arial Narrow" w:hAnsi="Arial Narrow" w:cstheme="majorHAnsi"/>
          <w:sz w:val="20"/>
          <w:szCs w:val="20"/>
          <w:lang w:val="en-GB"/>
        </w:rPr>
        <w:t>15</w:t>
      </w:r>
      <w:r w:rsidR="006336B0">
        <w:rPr>
          <w:rFonts w:ascii="Arial Narrow" w:hAnsi="Arial Narrow" w:cstheme="majorHAnsi"/>
          <w:sz w:val="20"/>
          <w:szCs w:val="20"/>
          <w:lang w:val="en-GB"/>
        </w:rPr>
        <w:t>.</w:t>
      </w:r>
      <w:r w:rsidR="00C86A62" w:rsidRPr="000B354B">
        <w:rPr>
          <w:rFonts w:ascii="Arial Narrow" w:hAnsi="Arial Narrow" w:cstheme="majorHAnsi"/>
          <w:sz w:val="20"/>
          <w:szCs w:val="20"/>
          <w:lang w:val="en-GB"/>
        </w:rPr>
        <w:t>75</w:t>
      </w:r>
      <w:r w:rsidR="006336B0">
        <w:rPr>
          <w:rFonts w:ascii="Arial Narrow" w:hAnsi="Arial Narrow" w:cstheme="majorHAnsi"/>
          <w:sz w:val="20"/>
          <w:szCs w:val="20"/>
          <w:lang w:val="en-GB"/>
        </w:rPr>
        <w:t>0.000</w:t>
      </w:r>
      <w:r w:rsidR="00C86A62" w:rsidRPr="000B354B">
        <w:rPr>
          <w:rFonts w:ascii="Arial Narrow" w:hAnsi="Arial Narrow" w:cstheme="majorHAnsi"/>
          <w:sz w:val="20"/>
          <w:szCs w:val="20"/>
          <w:lang w:val="en-GB"/>
        </w:rPr>
        <w:t xml:space="preserve">  h</w:t>
      </w:r>
      <w:r w:rsidR="006336B0">
        <w:rPr>
          <w:rFonts w:ascii="Arial Narrow" w:hAnsi="Arial Narrow" w:cstheme="majorHAnsi"/>
          <w:sz w:val="20"/>
          <w:szCs w:val="20"/>
          <w:lang w:val="en-GB"/>
        </w:rPr>
        <w:t>ektar</w:t>
      </w:r>
      <w:r w:rsidR="00C86A62" w:rsidRPr="000B354B">
        <w:rPr>
          <w:rFonts w:ascii="Arial Narrow" w:hAnsi="Arial Narrow" w:cstheme="majorHAnsi"/>
          <w:sz w:val="20"/>
          <w:szCs w:val="20"/>
          <w:lang w:val="en-GB"/>
        </w:rPr>
        <w:t xml:space="preserve"> üzerinde </w:t>
      </w:r>
      <w:r w:rsidR="00C86A62">
        <w:rPr>
          <w:rFonts w:ascii="Arial Narrow" w:hAnsi="Arial Narrow" w:cstheme="majorHAnsi"/>
          <w:sz w:val="20"/>
          <w:szCs w:val="20"/>
          <w:lang w:val="en-GB"/>
        </w:rPr>
        <w:t xml:space="preserve">çalışma yürütmüştür. </w:t>
      </w:r>
    </w:p>
    <w:p w14:paraId="18569D08" w14:textId="13BBA514" w:rsidR="00C86A62" w:rsidRDefault="00C86A62" w:rsidP="004B51B2">
      <w:pPr>
        <w:spacing w:after="0" w:line="240" w:lineRule="auto"/>
        <w:jc w:val="both"/>
        <w:rPr>
          <w:rFonts w:ascii="Arial Narrow" w:hAnsi="Arial Narrow" w:cstheme="majorHAnsi"/>
          <w:sz w:val="20"/>
          <w:szCs w:val="20"/>
          <w:lang w:val="en-GB"/>
        </w:rPr>
      </w:pPr>
      <w:r>
        <w:rPr>
          <w:rFonts w:ascii="Arial Narrow" w:hAnsi="Arial Narrow" w:cstheme="majorHAnsi"/>
          <w:sz w:val="20"/>
          <w:szCs w:val="20"/>
          <w:lang w:val="en-GB"/>
        </w:rPr>
        <w:t xml:space="preserve">1946 yılından günümüze kadar </w:t>
      </w:r>
      <w:r w:rsidRPr="00C86A62">
        <w:rPr>
          <w:rFonts w:ascii="Arial Narrow" w:hAnsi="Arial Narrow" w:cstheme="majorHAnsi"/>
          <w:sz w:val="20"/>
          <w:szCs w:val="20"/>
          <w:lang w:val="en-GB"/>
        </w:rPr>
        <w:t>2</w:t>
      </w:r>
      <w:r w:rsidR="006336B0">
        <w:rPr>
          <w:rFonts w:ascii="Arial Narrow" w:hAnsi="Arial Narrow" w:cstheme="majorHAnsi"/>
          <w:sz w:val="20"/>
          <w:szCs w:val="20"/>
          <w:lang w:val="en-GB"/>
        </w:rPr>
        <w:t>.</w:t>
      </w:r>
      <w:r w:rsidRPr="00C86A62">
        <w:rPr>
          <w:rFonts w:ascii="Arial Narrow" w:hAnsi="Arial Narrow" w:cstheme="majorHAnsi"/>
          <w:sz w:val="20"/>
          <w:szCs w:val="20"/>
          <w:lang w:val="en-GB"/>
        </w:rPr>
        <w:t>577</w:t>
      </w:r>
      <w:r w:rsidR="006336B0">
        <w:rPr>
          <w:rFonts w:ascii="Arial Narrow" w:hAnsi="Arial Narrow" w:cstheme="majorHAnsi"/>
          <w:sz w:val="20"/>
          <w:szCs w:val="20"/>
          <w:lang w:val="en-GB"/>
        </w:rPr>
        <w:t>.</w:t>
      </w:r>
      <w:r w:rsidRPr="00C86A62">
        <w:rPr>
          <w:rFonts w:ascii="Arial Narrow" w:hAnsi="Arial Narrow" w:cstheme="majorHAnsi"/>
          <w:sz w:val="20"/>
          <w:szCs w:val="20"/>
          <w:lang w:val="en-GB"/>
        </w:rPr>
        <w:t>508 h</w:t>
      </w:r>
      <w:r w:rsidR="006336B0">
        <w:rPr>
          <w:rFonts w:ascii="Arial Narrow" w:hAnsi="Arial Narrow" w:cstheme="majorHAnsi"/>
          <w:sz w:val="20"/>
          <w:szCs w:val="20"/>
          <w:lang w:val="en-GB"/>
        </w:rPr>
        <w:t>ektar</w:t>
      </w:r>
      <w:r w:rsidRPr="00C86A62">
        <w:rPr>
          <w:rFonts w:ascii="Arial Narrow" w:hAnsi="Arial Narrow" w:cstheme="majorHAnsi"/>
          <w:sz w:val="20"/>
          <w:szCs w:val="20"/>
          <w:lang w:val="en-GB"/>
        </w:rPr>
        <w:t xml:space="preserve"> ağaçlandırma, 1</w:t>
      </w:r>
      <w:r w:rsidR="006336B0">
        <w:rPr>
          <w:rFonts w:ascii="Arial Narrow" w:hAnsi="Arial Narrow" w:cstheme="majorHAnsi"/>
          <w:sz w:val="20"/>
          <w:szCs w:val="20"/>
          <w:lang w:val="en-GB"/>
        </w:rPr>
        <w:t>.</w:t>
      </w:r>
      <w:r w:rsidRPr="00C86A62">
        <w:rPr>
          <w:rFonts w:ascii="Arial Narrow" w:hAnsi="Arial Narrow" w:cstheme="majorHAnsi"/>
          <w:sz w:val="20"/>
          <w:szCs w:val="20"/>
          <w:lang w:val="en-GB"/>
        </w:rPr>
        <w:t>646</w:t>
      </w:r>
      <w:r w:rsidR="006336B0">
        <w:rPr>
          <w:rFonts w:ascii="Arial Narrow" w:hAnsi="Arial Narrow" w:cstheme="majorHAnsi"/>
          <w:sz w:val="20"/>
          <w:szCs w:val="20"/>
          <w:lang w:val="en-GB"/>
        </w:rPr>
        <w:t>.</w:t>
      </w:r>
      <w:r w:rsidRPr="00C86A62">
        <w:rPr>
          <w:rFonts w:ascii="Arial Narrow" w:hAnsi="Arial Narrow" w:cstheme="majorHAnsi"/>
          <w:sz w:val="20"/>
          <w:szCs w:val="20"/>
          <w:lang w:val="en-GB"/>
        </w:rPr>
        <w:t>619 h</w:t>
      </w:r>
      <w:r w:rsidR="006336B0">
        <w:rPr>
          <w:rFonts w:ascii="Arial Narrow" w:hAnsi="Arial Narrow" w:cstheme="majorHAnsi"/>
          <w:sz w:val="20"/>
          <w:szCs w:val="20"/>
          <w:lang w:val="en-GB"/>
        </w:rPr>
        <w:t>ektar</w:t>
      </w:r>
      <w:r w:rsidRPr="00C86A62">
        <w:rPr>
          <w:rFonts w:ascii="Arial Narrow" w:hAnsi="Arial Narrow" w:cstheme="majorHAnsi"/>
          <w:sz w:val="20"/>
          <w:szCs w:val="20"/>
          <w:lang w:val="en-GB"/>
        </w:rPr>
        <w:t xml:space="preserve"> toprak muhafaza, 3</w:t>
      </w:r>
      <w:r w:rsidR="006336B0">
        <w:rPr>
          <w:rFonts w:ascii="Arial Narrow" w:hAnsi="Arial Narrow" w:cstheme="majorHAnsi"/>
          <w:sz w:val="20"/>
          <w:szCs w:val="20"/>
          <w:lang w:val="en-GB"/>
        </w:rPr>
        <w:t>.</w:t>
      </w:r>
      <w:r w:rsidRPr="00C86A62">
        <w:rPr>
          <w:rFonts w:ascii="Arial Narrow" w:hAnsi="Arial Narrow" w:cstheme="majorHAnsi"/>
          <w:sz w:val="20"/>
          <w:szCs w:val="20"/>
          <w:lang w:val="en-GB"/>
        </w:rPr>
        <w:t>394</w:t>
      </w:r>
      <w:r w:rsidR="006336B0">
        <w:rPr>
          <w:rFonts w:ascii="Arial Narrow" w:hAnsi="Arial Narrow" w:cstheme="majorHAnsi"/>
          <w:sz w:val="20"/>
          <w:szCs w:val="20"/>
          <w:lang w:val="en-GB"/>
        </w:rPr>
        <w:t>.</w:t>
      </w:r>
      <w:r w:rsidRPr="00C86A62">
        <w:rPr>
          <w:rFonts w:ascii="Arial Narrow" w:hAnsi="Arial Narrow" w:cstheme="majorHAnsi"/>
          <w:sz w:val="20"/>
          <w:szCs w:val="20"/>
          <w:lang w:val="en-GB"/>
        </w:rPr>
        <w:t>374 h</w:t>
      </w:r>
      <w:r w:rsidR="006336B0">
        <w:rPr>
          <w:rFonts w:ascii="Arial Narrow" w:hAnsi="Arial Narrow" w:cstheme="majorHAnsi"/>
          <w:sz w:val="20"/>
          <w:szCs w:val="20"/>
          <w:lang w:val="en-GB"/>
        </w:rPr>
        <w:t>ektar bozuk</w:t>
      </w:r>
      <w:r w:rsidRPr="00C86A62">
        <w:rPr>
          <w:rFonts w:ascii="Arial Narrow" w:hAnsi="Arial Narrow" w:cstheme="majorHAnsi"/>
          <w:sz w:val="20"/>
          <w:szCs w:val="20"/>
          <w:lang w:val="en-GB"/>
        </w:rPr>
        <w:t xml:space="preserve"> orman rehabilitasyonu, 294</w:t>
      </w:r>
      <w:r w:rsidR="006336B0">
        <w:rPr>
          <w:rFonts w:ascii="Arial Narrow" w:hAnsi="Arial Narrow" w:cstheme="majorHAnsi"/>
          <w:sz w:val="20"/>
          <w:szCs w:val="20"/>
          <w:lang w:val="en-GB"/>
        </w:rPr>
        <w:t>.</w:t>
      </w:r>
      <w:r w:rsidRPr="00C86A62">
        <w:rPr>
          <w:rFonts w:ascii="Arial Narrow" w:hAnsi="Arial Narrow" w:cstheme="majorHAnsi"/>
          <w:sz w:val="20"/>
          <w:szCs w:val="20"/>
          <w:lang w:val="en-GB"/>
        </w:rPr>
        <w:t>256 h</w:t>
      </w:r>
      <w:r w:rsidR="006336B0">
        <w:rPr>
          <w:rFonts w:ascii="Arial Narrow" w:hAnsi="Arial Narrow" w:cstheme="majorHAnsi"/>
          <w:sz w:val="20"/>
          <w:szCs w:val="20"/>
          <w:lang w:val="en-GB"/>
        </w:rPr>
        <w:t>ektar</w:t>
      </w:r>
      <w:r w:rsidRPr="00C86A62">
        <w:rPr>
          <w:rFonts w:ascii="Arial Narrow" w:hAnsi="Arial Narrow" w:cstheme="majorHAnsi"/>
          <w:sz w:val="20"/>
          <w:szCs w:val="20"/>
          <w:lang w:val="en-GB"/>
        </w:rPr>
        <w:t xml:space="preserve"> mera ıslahı</w:t>
      </w:r>
      <w:r>
        <w:rPr>
          <w:rFonts w:ascii="Arial Narrow" w:hAnsi="Arial Narrow" w:cstheme="majorHAnsi"/>
          <w:sz w:val="20"/>
          <w:szCs w:val="20"/>
          <w:lang w:val="en-GB"/>
        </w:rPr>
        <w:t>, 157</w:t>
      </w:r>
      <w:r w:rsidR="006336B0">
        <w:rPr>
          <w:rFonts w:ascii="Arial Narrow" w:hAnsi="Arial Narrow" w:cstheme="majorHAnsi"/>
          <w:sz w:val="20"/>
          <w:szCs w:val="20"/>
          <w:lang w:val="en-GB"/>
        </w:rPr>
        <w:t>.</w:t>
      </w:r>
      <w:r>
        <w:rPr>
          <w:rFonts w:ascii="Arial Narrow" w:hAnsi="Arial Narrow" w:cstheme="majorHAnsi"/>
          <w:sz w:val="20"/>
          <w:szCs w:val="20"/>
          <w:lang w:val="en-GB"/>
        </w:rPr>
        <w:t>986 h</w:t>
      </w:r>
      <w:r w:rsidR="006336B0">
        <w:rPr>
          <w:rFonts w:ascii="Arial Narrow" w:hAnsi="Arial Narrow" w:cstheme="majorHAnsi"/>
          <w:sz w:val="20"/>
          <w:szCs w:val="20"/>
          <w:lang w:val="en-GB"/>
        </w:rPr>
        <w:t>ektar</w:t>
      </w:r>
      <w:r>
        <w:rPr>
          <w:rFonts w:ascii="Arial Narrow" w:hAnsi="Arial Narrow" w:cstheme="majorHAnsi"/>
          <w:sz w:val="20"/>
          <w:szCs w:val="20"/>
          <w:lang w:val="en-GB"/>
        </w:rPr>
        <w:t xml:space="preserve">  özel ağaçlandırma, </w:t>
      </w:r>
      <w:r w:rsidRPr="00C86A62">
        <w:rPr>
          <w:rFonts w:ascii="Arial Narrow" w:hAnsi="Arial Narrow" w:cstheme="majorHAnsi"/>
          <w:sz w:val="20"/>
          <w:szCs w:val="20"/>
          <w:lang w:val="en-GB"/>
        </w:rPr>
        <w:t>923</w:t>
      </w:r>
      <w:r w:rsidR="006336B0">
        <w:rPr>
          <w:rFonts w:ascii="Arial Narrow" w:hAnsi="Arial Narrow" w:cstheme="majorHAnsi"/>
          <w:sz w:val="20"/>
          <w:szCs w:val="20"/>
          <w:lang w:val="en-GB"/>
        </w:rPr>
        <w:t>.</w:t>
      </w:r>
      <w:r w:rsidRPr="00C86A62">
        <w:rPr>
          <w:rFonts w:ascii="Arial Narrow" w:hAnsi="Arial Narrow" w:cstheme="majorHAnsi"/>
          <w:sz w:val="20"/>
          <w:szCs w:val="20"/>
          <w:lang w:val="en-GB"/>
        </w:rPr>
        <w:t>805 h</w:t>
      </w:r>
      <w:r w:rsidR="006336B0">
        <w:rPr>
          <w:rFonts w:ascii="Arial Narrow" w:hAnsi="Arial Narrow" w:cstheme="majorHAnsi"/>
          <w:sz w:val="20"/>
          <w:szCs w:val="20"/>
          <w:lang w:val="en-GB"/>
        </w:rPr>
        <w:t>ektar</w:t>
      </w:r>
      <w:r w:rsidRPr="00C86A62">
        <w:rPr>
          <w:rFonts w:ascii="Arial Narrow" w:hAnsi="Arial Narrow" w:cstheme="majorHAnsi"/>
          <w:sz w:val="20"/>
          <w:szCs w:val="20"/>
          <w:lang w:val="en-GB"/>
        </w:rPr>
        <w:t xml:space="preserve"> suni gençleştirme</w:t>
      </w:r>
      <w:r>
        <w:rPr>
          <w:rFonts w:ascii="Arial Narrow" w:hAnsi="Arial Narrow" w:cstheme="majorHAnsi"/>
          <w:sz w:val="20"/>
          <w:szCs w:val="20"/>
          <w:lang w:val="en-GB"/>
        </w:rPr>
        <w:t xml:space="preserve"> ve </w:t>
      </w:r>
      <w:r w:rsidRPr="00C86A62">
        <w:rPr>
          <w:rFonts w:ascii="Arial Narrow" w:hAnsi="Arial Narrow" w:cstheme="majorHAnsi"/>
          <w:sz w:val="20"/>
          <w:szCs w:val="20"/>
          <w:lang w:val="en-GB"/>
        </w:rPr>
        <w:t xml:space="preserve"> 622</w:t>
      </w:r>
      <w:r w:rsidR="006336B0">
        <w:rPr>
          <w:rFonts w:ascii="Arial Narrow" w:hAnsi="Arial Narrow" w:cstheme="majorHAnsi"/>
          <w:sz w:val="20"/>
          <w:szCs w:val="20"/>
          <w:lang w:val="en-GB"/>
        </w:rPr>
        <w:t>.</w:t>
      </w:r>
      <w:r w:rsidRPr="00C86A62">
        <w:rPr>
          <w:rFonts w:ascii="Arial Narrow" w:hAnsi="Arial Narrow" w:cstheme="majorHAnsi"/>
          <w:sz w:val="20"/>
          <w:szCs w:val="20"/>
          <w:lang w:val="en-GB"/>
        </w:rPr>
        <w:t>878 h</w:t>
      </w:r>
      <w:r w:rsidR="006336B0">
        <w:rPr>
          <w:rFonts w:ascii="Arial Narrow" w:hAnsi="Arial Narrow" w:cstheme="majorHAnsi"/>
          <w:sz w:val="20"/>
          <w:szCs w:val="20"/>
          <w:lang w:val="en-GB"/>
        </w:rPr>
        <w:t>ektar</w:t>
      </w:r>
      <w:r w:rsidRPr="00C86A62">
        <w:rPr>
          <w:rFonts w:ascii="Arial Narrow" w:hAnsi="Arial Narrow" w:cstheme="majorHAnsi"/>
          <w:sz w:val="20"/>
          <w:szCs w:val="20"/>
          <w:lang w:val="en-GB"/>
        </w:rPr>
        <w:t xml:space="preserve"> enerji ormanı tesisi</w:t>
      </w:r>
      <w:r>
        <w:rPr>
          <w:rFonts w:ascii="Arial Narrow" w:hAnsi="Arial Narrow" w:cstheme="majorHAnsi"/>
          <w:sz w:val="20"/>
          <w:szCs w:val="20"/>
          <w:lang w:val="en-GB"/>
        </w:rPr>
        <w:t xml:space="preserve"> yapmıştır. </w:t>
      </w:r>
    </w:p>
    <w:p w14:paraId="4DD2F24E" w14:textId="77777777" w:rsidR="00C86A62" w:rsidRDefault="00C86A62" w:rsidP="00CD2EF4">
      <w:pPr>
        <w:spacing w:after="0" w:line="240" w:lineRule="auto"/>
        <w:jc w:val="both"/>
        <w:rPr>
          <w:rFonts w:ascii="Arial Narrow" w:hAnsi="Arial Narrow" w:cstheme="majorHAnsi"/>
          <w:sz w:val="20"/>
          <w:szCs w:val="20"/>
          <w:lang w:val="en-GB"/>
        </w:rPr>
      </w:pPr>
    </w:p>
    <w:p w14:paraId="30A66F3B" w14:textId="522A453C" w:rsidR="00C86A62" w:rsidRPr="004B51B2" w:rsidRDefault="004B51B2" w:rsidP="004B51B2">
      <w:pPr>
        <w:spacing w:after="0" w:line="240" w:lineRule="auto"/>
        <w:jc w:val="both"/>
        <w:rPr>
          <w:rFonts w:ascii="Arial Narrow" w:hAnsi="Arial Narrow" w:cstheme="majorHAnsi"/>
          <w:sz w:val="20"/>
          <w:szCs w:val="20"/>
          <w:lang w:val="en-GB"/>
        </w:rPr>
      </w:pPr>
      <w:r w:rsidRPr="004B51B2">
        <w:rPr>
          <w:rFonts w:ascii="Arial Narrow" w:hAnsi="Arial Narrow" w:cstheme="majorHAnsi"/>
          <w:sz w:val="20"/>
          <w:szCs w:val="20"/>
          <w:lang w:val="en-GB"/>
        </w:rPr>
        <w:t>1946 yılından günümüze kadar, toprak muhazafa faaliyetleri kapsamında 1</w:t>
      </w:r>
      <w:r w:rsidR="00F87B2D">
        <w:rPr>
          <w:rFonts w:ascii="Arial Narrow" w:hAnsi="Arial Narrow" w:cstheme="majorHAnsi"/>
          <w:sz w:val="20"/>
          <w:szCs w:val="20"/>
          <w:lang w:val="en-GB"/>
        </w:rPr>
        <w:t>.</w:t>
      </w:r>
      <w:r w:rsidRPr="004B51B2">
        <w:rPr>
          <w:rFonts w:ascii="Arial Narrow" w:hAnsi="Arial Narrow" w:cstheme="majorHAnsi"/>
          <w:sz w:val="20"/>
          <w:szCs w:val="20"/>
          <w:lang w:val="en-GB"/>
        </w:rPr>
        <w:t>604</w:t>
      </w:r>
      <w:r w:rsidR="00F87B2D">
        <w:rPr>
          <w:rFonts w:ascii="Arial Narrow" w:hAnsi="Arial Narrow" w:cstheme="majorHAnsi"/>
          <w:sz w:val="20"/>
          <w:szCs w:val="20"/>
          <w:lang w:val="en-GB"/>
        </w:rPr>
        <w:t>.</w:t>
      </w:r>
      <w:r w:rsidRPr="004B51B2">
        <w:rPr>
          <w:rFonts w:ascii="Arial Narrow" w:hAnsi="Arial Narrow" w:cstheme="majorHAnsi"/>
          <w:sz w:val="20"/>
          <w:szCs w:val="20"/>
          <w:lang w:val="en-GB"/>
        </w:rPr>
        <w:t>996 h</w:t>
      </w:r>
      <w:r w:rsidR="00F87B2D">
        <w:rPr>
          <w:rFonts w:ascii="Arial Narrow" w:hAnsi="Arial Narrow" w:cstheme="majorHAnsi"/>
          <w:sz w:val="20"/>
          <w:szCs w:val="20"/>
          <w:lang w:val="en-GB"/>
        </w:rPr>
        <w:t>ektar</w:t>
      </w:r>
      <w:r w:rsidRPr="004B51B2">
        <w:rPr>
          <w:rFonts w:ascii="Arial Narrow" w:hAnsi="Arial Narrow" w:cstheme="majorHAnsi"/>
          <w:sz w:val="20"/>
          <w:szCs w:val="20"/>
          <w:lang w:val="en-GB"/>
        </w:rPr>
        <w:t xml:space="preserve"> alanda erozyonla mücadele, 1</w:t>
      </w:r>
      <w:r w:rsidR="00F87B2D">
        <w:rPr>
          <w:rFonts w:ascii="Arial Narrow" w:hAnsi="Arial Narrow" w:cstheme="majorHAnsi"/>
          <w:sz w:val="20"/>
          <w:szCs w:val="20"/>
          <w:lang w:val="en-GB"/>
        </w:rPr>
        <w:t>.</w:t>
      </w:r>
      <w:r w:rsidRPr="004B51B2">
        <w:rPr>
          <w:rFonts w:ascii="Arial Narrow" w:hAnsi="Arial Narrow" w:cstheme="majorHAnsi"/>
          <w:sz w:val="20"/>
          <w:szCs w:val="20"/>
          <w:lang w:val="en-GB"/>
        </w:rPr>
        <w:t>015 h</w:t>
      </w:r>
      <w:r w:rsidR="00F87B2D">
        <w:rPr>
          <w:rFonts w:ascii="Arial Narrow" w:hAnsi="Arial Narrow" w:cstheme="majorHAnsi"/>
          <w:sz w:val="20"/>
          <w:szCs w:val="20"/>
          <w:lang w:val="en-GB"/>
        </w:rPr>
        <w:t>ektar</w:t>
      </w:r>
      <w:r w:rsidRPr="004B51B2">
        <w:rPr>
          <w:rFonts w:ascii="Arial Narrow" w:hAnsi="Arial Narrow" w:cstheme="majorHAnsi"/>
          <w:sz w:val="20"/>
          <w:szCs w:val="20"/>
          <w:lang w:val="en-GB"/>
        </w:rPr>
        <w:t xml:space="preserve"> alanda çığ ko</w:t>
      </w:r>
      <w:r w:rsidR="00F87B2D">
        <w:rPr>
          <w:rFonts w:ascii="Arial Narrow" w:hAnsi="Arial Narrow" w:cstheme="majorHAnsi"/>
          <w:sz w:val="20"/>
          <w:szCs w:val="20"/>
          <w:lang w:val="en-GB"/>
        </w:rPr>
        <w:t>ntrol</w:t>
      </w:r>
      <w:r w:rsidR="00BC3BAC">
        <w:rPr>
          <w:rFonts w:ascii="Arial Narrow" w:hAnsi="Arial Narrow" w:cstheme="majorHAnsi"/>
          <w:sz w:val="20"/>
          <w:szCs w:val="20"/>
          <w:lang w:val="en-GB"/>
        </w:rPr>
        <w:t>u</w:t>
      </w:r>
      <w:r w:rsidRPr="004B51B2">
        <w:rPr>
          <w:rFonts w:ascii="Arial Narrow" w:hAnsi="Arial Narrow" w:cstheme="majorHAnsi"/>
          <w:sz w:val="20"/>
          <w:szCs w:val="20"/>
          <w:lang w:val="en-GB"/>
        </w:rPr>
        <w:t>, 40</w:t>
      </w:r>
      <w:r w:rsidR="00F87B2D">
        <w:rPr>
          <w:rFonts w:ascii="Arial Narrow" w:hAnsi="Arial Narrow" w:cstheme="majorHAnsi"/>
          <w:sz w:val="20"/>
          <w:szCs w:val="20"/>
          <w:lang w:val="en-GB"/>
        </w:rPr>
        <w:t>.</w:t>
      </w:r>
      <w:r w:rsidRPr="004B51B2">
        <w:rPr>
          <w:rFonts w:ascii="Arial Narrow" w:hAnsi="Arial Narrow" w:cstheme="majorHAnsi"/>
          <w:sz w:val="20"/>
          <w:szCs w:val="20"/>
          <w:lang w:val="en-GB"/>
        </w:rPr>
        <w:t>608 h</w:t>
      </w:r>
      <w:r w:rsidR="00F87B2D">
        <w:rPr>
          <w:rFonts w:ascii="Arial Narrow" w:hAnsi="Arial Narrow" w:cstheme="majorHAnsi"/>
          <w:sz w:val="20"/>
          <w:szCs w:val="20"/>
          <w:lang w:val="en-GB"/>
        </w:rPr>
        <w:t>ektar</w:t>
      </w:r>
      <w:r w:rsidRPr="004B51B2">
        <w:rPr>
          <w:rFonts w:ascii="Arial Narrow" w:hAnsi="Arial Narrow" w:cstheme="majorHAnsi"/>
          <w:sz w:val="20"/>
          <w:szCs w:val="20"/>
          <w:lang w:val="en-GB"/>
        </w:rPr>
        <w:t xml:space="preserve"> alanda ise </w:t>
      </w:r>
      <w:r w:rsidR="00F87B2D">
        <w:rPr>
          <w:rFonts w:ascii="Arial Narrow" w:hAnsi="Arial Narrow" w:cstheme="majorHAnsi"/>
          <w:sz w:val="20"/>
          <w:szCs w:val="20"/>
          <w:lang w:val="en-GB"/>
        </w:rPr>
        <w:t>sel</w:t>
      </w:r>
      <w:r w:rsidR="00F87B2D" w:rsidRPr="004B51B2">
        <w:rPr>
          <w:rFonts w:ascii="Arial Narrow" w:hAnsi="Arial Narrow" w:cstheme="majorHAnsi"/>
          <w:sz w:val="20"/>
          <w:szCs w:val="20"/>
          <w:lang w:val="en-GB"/>
        </w:rPr>
        <w:t xml:space="preserve"> </w:t>
      </w:r>
      <w:r w:rsidRPr="004B51B2">
        <w:rPr>
          <w:rFonts w:ascii="Arial Narrow" w:hAnsi="Arial Narrow" w:cstheme="majorHAnsi"/>
          <w:sz w:val="20"/>
          <w:szCs w:val="20"/>
          <w:lang w:val="en-GB"/>
        </w:rPr>
        <w:t>kontrol</w:t>
      </w:r>
      <w:r w:rsidR="00BC3BAC">
        <w:rPr>
          <w:rFonts w:ascii="Arial Narrow" w:hAnsi="Arial Narrow" w:cstheme="majorHAnsi"/>
          <w:sz w:val="20"/>
          <w:szCs w:val="20"/>
          <w:lang w:val="en-GB"/>
        </w:rPr>
        <w:t>u</w:t>
      </w:r>
      <w:r w:rsidRPr="004B51B2">
        <w:rPr>
          <w:rFonts w:ascii="Arial Narrow" w:hAnsi="Arial Narrow" w:cstheme="majorHAnsi"/>
          <w:sz w:val="20"/>
          <w:szCs w:val="20"/>
          <w:lang w:val="en-GB"/>
        </w:rPr>
        <w:t xml:space="preserve"> faaliyetleri yürütülmüştür.</w:t>
      </w:r>
    </w:p>
    <w:p w14:paraId="7C05FC8D" w14:textId="77777777" w:rsidR="004B51B2" w:rsidRDefault="004B51B2" w:rsidP="00CD2EF4">
      <w:pPr>
        <w:spacing w:after="0" w:line="240" w:lineRule="auto"/>
        <w:jc w:val="both"/>
        <w:rPr>
          <w:rFonts w:ascii="Arial Narrow" w:hAnsi="Arial Narrow" w:cstheme="majorHAnsi"/>
          <w:sz w:val="20"/>
          <w:szCs w:val="20"/>
          <w:lang w:val="en-GB"/>
        </w:rPr>
      </w:pPr>
    </w:p>
    <w:p w14:paraId="0CB6B06D" w14:textId="1C0C3AF5" w:rsidR="004B51B2" w:rsidRDefault="00CD2EF4" w:rsidP="00CD2EF4">
      <w:pPr>
        <w:spacing w:after="0" w:line="240" w:lineRule="auto"/>
        <w:jc w:val="both"/>
        <w:rPr>
          <w:rFonts w:ascii="Arial Narrow" w:hAnsi="Arial Narrow" w:cstheme="majorHAnsi"/>
          <w:sz w:val="20"/>
          <w:szCs w:val="20"/>
          <w:lang w:val="en-GB"/>
        </w:rPr>
      </w:pPr>
      <w:r w:rsidRPr="000B354B">
        <w:rPr>
          <w:rFonts w:ascii="Arial Narrow" w:hAnsi="Arial Narrow" w:cstheme="majorHAnsi"/>
          <w:sz w:val="20"/>
          <w:szCs w:val="20"/>
          <w:lang w:val="en-GB"/>
        </w:rPr>
        <w:t>Türkiye, 1973</w:t>
      </w:r>
      <w:r w:rsidR="004B51B2">
        <w:rPr>
          <w:rFonts w:ascii="Arial Narrow" w:hAnsi="Arial Narrow" w:cstheme="majorHAnsi"/>
          <w:sz w:val="20"/>
          <w:szCs w:val="20"/>
          <w:lang w:val="en-GB"/>
        </w:rPr>
        <w:t xml:space="preserve"> yılında 20,2 milyon ha olan orman alan</w:t>
      </w:r>
      <w:r w:rsidR="00F87B2D">
        <w:rPr>
          <w:rFonts w:ascii="Arial Narrow" w:hAnsi="Arial Narrow" w:cstheme="majorHAnsi"/>
          <w:sz w:val="20"/>
          <w:szCs w:val="20"/>
          <w:lang w:val="en-GB"/>
        </w:rPr>
        <w:t>ı</w:t>
      </w:r>
      <w:r w:rsidR="004B51B2">
        <w:rPr>
          <w:rFonts w:ascii="Arial Narrow" w:hAnsi="Arial Narrow" w:cstheme="majorHAnsi"/>
          <w:sz w:val="20"/>
          <w:szCs w:val="20"/>
          <w:lang w:val="en-GB"/>
        </w:rPr>
        <w:t>n</w:t>
      </w:r>
      <w:r w:rsidR="00F87B2D">
        <w:rPr>
          <w:rFonts w:ascii="Arial Narrow" w:hAnsi="Arial Narrow" w:cstheme="majorHAnsi"/>
          <w:sz w:val="20"/>
          <w:szCs w:val="20"/>
          <w:lang w:val="en-GB"/>
        </w:rPr>
        <w:t>a sahip iken</w:t>
      </w:r>
      <w:r w:rsidR="004B51B2">
        <w:rPr>
          <w:rFonts w:ascii="Arial Narrow" w:hAnsi="Arial Narrow" w:cstheme="majorHAnsi"/>
          <w:sz w:val="20"/>
          <w:szCs w:val="20"/>
          <w:lang w:val="en-GB"/>
        </w:rPr>
        <w:t xml:space="preserve"> </w:t>
      </w:r>
      <w:r w:rsidRPr="000B354B">
        <w:rPr>
          <w:rFonts w:ascii="Arial Narrow" w:hAnsi="Arial Narrow" w:cstheme="majorHAnsi"/>
          <w:sz w:val="20"/>
          <w:szCs w:val="20"/>
          <w:lang w:val="en-GB"/>
        </w:rPr>
        <w:t xml:space="preserve">2022 </w:t>
      </w:r>
      <w:r w:rsidR="004B51B2">
        <w:rPr>
          <w:rFonts w:ascii="Arial Narrow" w:hAnsi="Arial Narrow" w:cstheme="majorHAnsi"/>
          <w:sz w:val="20"/>
          <w:szCs w:val="20"/>
          <w:lang w:val="en-GB"/>
        </w:rPr>
        <w:t xml:space="preserve">yılı itibariyle </w:t>
      </w:r>
      <w:r w:rsidR="00F87B2D">
        <w:rPr>
          <w:rFonts w:ascii="Arial Narrow" w:hAnsi="Arial Narrow" w:cstheme="majorHAnsi"/>
          <w:sz w:val="20"/>
          <w:szCs w:val="20"/>
          <w:lang w:val="en-GB"/>
        </w:rPr>
        <w:t>orman alanını</w:t>
      </w:r>
      <w:r w:rsidRPr="000B354B">
        <w:rPr>
          <w:rFonts w:ascii="Arial Narrow" w:hAnsi="Arial Narrow" w:cstheme="majorHAnsi"/>
          <w:sz w:val="20"/>
          <w:szCs w:val="20"/>
          <w:lang w:val="en-GB"/>
        </w:rPr>
        <w:t xml:space="preserve"> 23,25 milyon </w:t>
      </w:r>
      <w:r w:rsidR="004B51B2">
        <w:rPr>
          <w:rFonts w:ascii="Arial Narrow" w:hAnsi="Arial Narrow" w:cstheme="majorHAnsi"/>
          <w:sz w:val="20"/>
          <w:szCs w:val="20"/>
          <w:lang w:val="en-GB"/>
        </w:rPr>
        <w:t xml:space="preserve">hektara çıkarmıştır. Toplamda 6,6 milyon hektar </w:t>
      </w:r>
      <w:r w:rsidRPr="000B354B">
        <w:rPr>
          <w:rFonts w:ascii="Arial Narrow" w:hAnsi="Arial Narrow" w:cstheme="majorHAnsi"/>
          <w:sz w:val="20"/>
          <w:szCs w:val="20"/>
          <w:lang w:val="en-GB"/>
        </w:rPr>
        <w:t xml:space="preserve">orman alanı </w:t>
      </w:r>
      <w:r w:rsidR="00BC3BAC">
        <w:rPr>
          <w:rFonts w:ascii="Arial Narrow" w:hAnsi="Arial Narrow" w:cstheme="majorHAnsi"/>
          <w:sz w:val="20"/>
          <w:szCs w:val="20"/>
          <w:lang w:val="en-GB"/>
        </w:rPr>
        <w:t>s</w:t>
      </w:r>
      <w:r w:rsidR="004B51B2">
        <w:rPr>
          <w:rFonts w:ascii="Arial Narrow" w:hAnsi="Arial Narrow" w:cstheme="majorHAnsi"/>
          <w:sz w:val="20"/>
          <w:szCs w:val="20"/>
          <w:lang w:val="en-GB"/>
        </w:rPr>
        <w:t xml:space="preserve">ürdürülebilir orman yönetimini güçlendirmek </w:t>
      </w:r>
      <w:r w:rsidRPr="000B354B">
        <w:rPr>
          <w:rFonts w:ascii="Arial Narrow" w:hAnsi="Arial Narrow" w:cstheme="majorHAnsi"/>
          <w:sz w:val="20"/>
          <w:szCs w:val="20"/>
          <w:lang w:val="en-GB"/>
        </w:rPr>
        <w:t xml:space="preserve"> için sertifikalandırılmıştır. </w:t>
      </w:r>
    </w:p>
    <w:p w14:paraId="579AFB2C" w14:textId="77777777" w:rsidR="004B51B2" w:rsidRDefault="004B51B2" w:rsidP="00CD2EF4">
      <w:pPr>
        <w:spacing w:after="0" w:line="240" w:lineRule="auto"/>
        <w:jc w:val="both"/>
        <w:rPr>
          <w:rFonts w:ascii="Arial Narrow" w:hAnsi="Arial Narrow" w:cstheme="majorHAnsi"/>
          <w:sz w:val="20"/>
          <w:szCs w:val="20"/>
          <w:lang w:val="en-GB"/>
        </w:rPr>
      </w:pPr>
    </w:p>
    <w:p w14:paraId="6FA29BF3" w14:textId="6A214C73" w:rsidR="00CD2EF4" w:rsidRPr="000B354B" w:rsidRDefault="00CD2EF4" w:rsidP="00CD2EF4">
      <w:pPr>
        <w:spacing w:after="0" w:line="240" w:lineRule="auto"/>
        <w:jc w:val="both"/>
        <w:rPr>
          <w:rFonts w:ascii="Arial Narrow" w:hAnsi="Arial Narrow" w:cstheme="majorHAnsi"/>
          <w:sz w:val="20"/>
          <w:szCs w:val="20"/>
          <w:lang w:val="en-GB"/>
        </w:rPr>
      </w:pPr>
      <w:r w:rsidRPr="000B354B">
        <w:rPr>
          <w:rFonts w:ascii="Arial Narrow" w:hAnsi="Arial Narrow" w:cstheme="majorHAnsi"/>
          <w:sz w:val="20"/>
          <w:szCs w:val="20"/>
          <w:lang w:val="en-GB"/>
        </w:rPr>
        <w:t>Türkiye ayrıca orman direncini korumak ve artırmak için 2013'ten 2022'ye kadar 1</w:t>
      </w:r>
      <w:r w:rsidR="00AC5D52">
        <w:rPr>
          <w:rFonts w:ascii="Arial Narrow" w:hAnsi="Arial Narrow" w:cstheme="majorHAnsi"/>
          <w:sz w:val="20"/>
          <w:szCs w:val="20"/>
          <w:lang w:val="en-GB"/>
        </w:rPr>
        <w:t>.</w:t>
      </w:r>
      <w:r w:rsidRPr="000B354B">
        <w:rPr>
          <w:rFonts w:ascii="Arial Narrow" w:hAnsi="Arial Narrow" w:cstheme="majorHAnsi"/>
          <w:sz w:val="20"/>
          <w:szCs w:val="20"/>
          <w:lang w:val="en-GB"/>
        </w:rPr>
        <w:t>779</w:t>
      </w:r>
      <w:r w:rsidR="00AC5D52">
        <w:rPr>
          <w:rFonts w:ascii="Arial Narrow" w:hAnsi="Arial Narrow" w:cstheme="majorHAnsi"/>
          <w:sz w:val="20"/>
          <w:szCs w:val="20"/>
          <w:lang w:val="en-GB"/>
        </w:rPr>
        <w:t>.</w:t>
      </w:r>
      <w:r w:rsidRPr="000B354B">
        <w:rPr>
          <w:rFonts w:ascii="Arial Narrow" w:hAnsi="Arial Narrow" w:cstheme="majorHAnsi"/>
          <w:sz w:val="20"/>
          <w:szCs w:val="20"/>
          <w:lang w:val="en-GB"/>
        </w:rPr>
        <w:t>232 hektarda orman zararlısı ve hastalığı kontrol önlemlerini uygulamıştır. Türkiye'de 3</w:t>
      </w:r>
      <w:r w:rsidR="00AC5D52">
        <w:rPr>
          <w:rFonts w:ascii="Arial Narrow" w:hAnsi="Arial Narrow" w:cstheme="majorHAnsi"/>
          <w:sz w:val="20"/>
          <w:szCs w:val="20"/>
          <w:lang w:val="en-GB"/>
        </w:rPr>
        <w:t>.</w:t>
      </w:r>
      <w:r w:rsidRPr="000B354B">
        <w:rPr>
          <w:rFonts w:ascii="Arial Narrow" w:hAnsi="Arial Narrow" w:cstheme="majorHAnsi"/>
          <w:sz w:val="20"/>
          <w:szCs w:val="20"/>
          <w:lang w:val="en-GB"/>
        </w:rPr>
        <w:t>666</w:t>
      </w:r>
      <w:r w:rsidR="00AC5D52">
        <w:rPr>
          <w:rFonts w:ascii="Arial Narrow" w:hAnsi="Arial Narrow" w:cstheme="majorHAnsi"/>
          <w:sz w:val="20"/>
          <w:szCs w:val="20"/>
          <w:lang w:val="en-GB"/>
        </w:rPr>
        <w:t>.</w:t>
      </w:r>
      <w:r w:rsidRPr="000B354B">
        <w:rPr>
          <w:rFonts w:ascii="Arial Narrow" w:hAnsi="Arial Narrow" w:cstheme="majorHAnsi"/>
          <w:sz w:val="20"/>
          <w:szCs w:val="20"/>
          <w:lang w:val="en-GB"/>
        </w:rPr>
        <w:t>573 h</w:t>
      </w:r>
      <w:r w:rsidR="00AC5D52">
        <w:rPr>
          <w:rFonts w:ascii="Arial Narrow" w:hAnsi="Arial Narrow" w:cstheme="majorHAnsi"/>
          <w:sz w:val="20"/>
          <w:szCs w:val="20"/>
          <w:lang w:val="en-GB"/>
        </w:rPr>
        <w:t>ektar</w:t>
      </w:r>
      <w:r w:rsidR="00BC3BAC">
        <w:rPr>
          <w:rFonts w:ascii="Arial Narrow" w:hAnsi="Arial Narrow" w:cstheme="majorHAnsi"/>
          <w:sz w:val="20"/>
          <w:szCs w:val="20"/>
          <w:lang w:val="en-GB"/>
        </w:rPr>
        <w:t>ı kaplayan</w:t>
      </w:r>
      <w:r w:rsidRPr="000B354B">
        <w:rPr>
          <w:rFonts w:ascii="Arial Narrow" w:hAnsi="Arial Narrow" w:cstheme="majorHAnsi"/>
          <w:sz w:val="20"/>
          <w:szCs w:val="20"/>
          <w:lang w:val="en-GB"/>
        </w:rPr>
        <w:t xml:space="preserve"> çeşitli korunan alan kategorileri mevcuttur. Korunan alanlar arasında milli p</w:t>
      </w:r>
      <w:r w:rsidR="004B51B2">
        <w:rPr>
          <w:rFonts w:ascii="Arial Narrow" w:hAnsi="Arial Narrow" w:cstheme="majorHAnsi"/>
          <w:sz w:val="20"/>
          <w:szCs w:val="20"/>
          <w:lang w:val="en-GB"/>
        </w:rPr>
        <w:t>arklar, tabiat parkları, anıt ağaçlar</w:t>
      </w:r>
      <w:r w:rsidRPr="000B354B">
        <w:rPr>
          <w:rFonts w:ascii="Arial Narrow" w:hAnsi="Arial Narrow" w:cstheme="majorHAnsi"/>
          <w:sz w:val="20"/>
          <w:szCs w:val="20"/>
          <w:lang w:val="en-GB"/>
        </w:rPr>
        <w:t xml:space="preserve">, </w:t>
      </w:r>
      <w:r w:rsidR="004B51B2">
        <w:rPr>
          <w:rFonts w:ascii="Arial Narrow" w:hAnsi="Arial Narrow" w:cstheme="majorHAnsi"/>
          <w:sz w:val="20"/>
          <w:szCs w:val="20"/>
          <w:lang w:val="en-GB"/>
        </w:rPr>
        <w:t>muhafaza</w:t>
      </w:r>
      <w:r w:rsidRPr="000B354B">
        <w:rPr>
          <w:rFonts w:ascii="Arial Narrow" w:hAnsi="Arial Narrow" w:cstheme="majorHAnsi"/>
          <w:sz w:val="20"/>
          <w:szCs w:val="20"/>
          <w:lang w:val="en-GB"/>
        </w:rPr>
        <w:t xml:space="preserve"> alanları, yaban hayatı geliştirme alanları, sulak alanlar, Ramsar alanları, gen koruma ormanları, tohum meşcereleri, tohum bahçeleri ve kent ormanları yer almaktadır. Ayrıca 19 adet özel çevre koruma alanı 3</w:t>
      </w:r>
      <w:r w:rsidR="00AC5D52">
        <w:rPr>
          <w:rFonts w:ascii="Arial Narrow" w:hAnsi="Arial Narrow" w:cstheme="majorHAnsi"/>
          <w:sz w:val="20"/>
          <w:szCs w:val="20"/>
          <w:lang w:val="en-GB"/>
        </w:rPr>
        <w:t>.</w:t>
      </w:r>
      <w:r w:rsidRPr="000B354B">
        <w:rPr>
          <w:rFonts w:ascii="Arial Narrow" w:hAnsi="Arial Narrow" w:cstheme="majorHAnsi"/>
          <w:sz w:val="20"/>
          <w:szCs w:val="20"/>
          <w:lang w:val="en-GB"/>
        </w:rPr>
        <w:t>834</w:t>
      </w:r>
      <w:r w:rsidR="00AC5D52">
        <w:rPr>
          <w:rFonts w:ascii="Arial Narrow" w:hAnsi="Arial Narrow" w:cstheme="majorHAnsi"/>
          <w:sz w:val="20"/>
          <w:szCs w:val="20"/>
          <w:lang w:val="en-GB"/>
        </w:rPr>
        <w:t>.</w:t>
      </w:r>
      <w:r w:rsidRPr="000B354B">
        <w:rPr>
          <w:rFonts w:ascii="Arial Narrow" w:hAnsi="Arial Narrow" w:cstheme="majorHAnsi"/>
          <w:sz w:val="20"/>
          <w:szCs w:val="20"/>
          <w:lang w:val="en-GB"/>
        </w:rPr>
        <w:t>213 hektar alanı kaplamaktadır. Türkiye'de 3</w:t>
      </w:r>
      <w:r w:rsidR="00AC5D52">
        <w:rPr>
          <w:rFonts w:ascii="Arial Narrow" w:hAnsi="Arial Narrow" w:cstheme="majorHAnsi"/>
          <w:sz w:val="20"/>
          <w:szCs w:val="20"/>
          <w:lang w:val="en-GB"/>
        </w:rPr>
        <w:t>.</w:t>
      </w:r>
      <w:r w:rsidRPr="000B354B">
        <w:rPr>
          <w:rFonts w:ascii="Arial Narrow" w:hAnsi="Arial Narrow" w:cstheme="majorHAnsi"/>
          <w:sz w:val="20"/>
          <w:szCs w:val="20"/>
          <w:lang w:val="en-GB"/>
        </w:rPr>
        <w:t>279 doğal sit alanı 2</w:t>
      </w:r>
      <w:r w:rsidR="00AC5D52">
        <w:rPr>
          <w:rFonts w:ascii="Arial Narrow" w:hAnsi="Arial Narrow" w:cstheme="majorHAnsi"/>
          <w:sz w:val="20"/>
          <w:szCs w:val="20"/>
          <w:lang w:val="en-GB"/>
        </w:rPr>
        <w:t>.</w:t>
      </w:r>
      <w:r w:rsidRPr="000B354B">
        <w:rPr>
          <w:rFonts w:ascii="Arial Narrow" w:hAnsi="Arial Narrow" w:cstheme="majorHAnsi"/>
          <w:sz w:val="20"/>
          <w:szCs w:val="20"/>
          <w:lang w:val="en-GB"/>
        </w:rPr>
        <w:t>136</w:t>
      </w:r>
      <w:r w:rsidR="00AC5D52">
        <w:rPr>
          <w:rFonts w:ascii="Arial Narrow" w:hAnsi="Arial Narrow" w:cstheme="majorHAnsi"/>
          <w:sz w:val="20"/>
          <w:szCs w:val="20"/>
          <w:lang w:val="en-GB"/>
        </w:rPr>
        <w:t>.</w:t>
      </w:r>
      <w:r w:rsidRPr="000B354B">
        <w:rPr>
          <w:rFonts w:ascii="Arial Narrow" w:hAnsi="Arial Narrow" w:cstheme="majorHAnsi"/>
          <w:sz w:val="20"/>
          <w:szCs w:val="20"/>
          <w:lang w:val="en-GB"/>
        </w:rPr>
        <w:t>638 ha</w:t>
      </w:r>
      <w:r w:rsidR="004B51B2">
        <w:rPr>
          <w:rFonts w:ascii="Arial Narrow" w:hAnsi="Arial Narrow" w:cstheme="majorHAnsi"/>
          <w:sz w:val="20"/>
          <w:szCs w:val="20"/>
          <w:lang w:val="en-GB"/>
        </w:rPr>
        <w:t xml:space="preserve"> alanı kaplamaktadır. </w:t>
      </w:r>
      <w:r w:rsidRPr="000B354B">
        <w:rPr>
          <w:rFonts w:ascii="Arial Narrow" w:hAnsi="Arial Narrow" w:cstheme="majorHAnsi"/>
          <w:sz w:val="20"/>
          <w:szCs w:val="20"/>
          <w:lang w:val="en-GB"/>
        </w:rPr>
        <w:t xml:space="preserve">Öte yandan, orman yangınları ormanların sürdürülebilirliğini </w:t>
      </w:r>
      <w:r w:rsidR="004B51B2">
        <w:rPr>
          <w:rFonts w:ascii="Arial Narrow" w:hAnsi="Arial Narrow" w:cstheme="majorHAnsi"/>
          <w:sz w:val="20"/>
          <w:szCs w:val="20"/>
          <w:lang w:val="en-GB"/>
        </w:rPr>
        <w:t xml:space="preserve">ciddi şekilde etkilemektedir. </w:t>
      </w:r>
      <w:r w:rsidRPr="000B354B">
        <w:rPr>
          <w:rFonts w:ascii="Arial Narrow" w:hAnsi="Arial Narrow" w:cstheme="majorHAnsi"/>
          <w:sz w:val="20"/>
          <w:szCs w:val="20"/>
          <w:lang w:val="en-GB"/>
        </w:rPr>
        <w:t xml:space="preserve">Örneğin, ortalama olarak, Türkiye yılda 2.193'ten fazla orman yangını ile karşı karşıyadır; Türkiye'de 1988'den </w:t>
      </w:r>
      <w:r w:rsidR="00BC3BAC">
        <w:rPr>
          <w:rFonts w:ascii="Arial Narrow" w:hAnsi="Arial Narrow" w:cstheme="majorHAnsi"/>
          <w:sz w:val="20"/>
          <w:szCs w:val="20"/>
          <w:lang w:val="en-GB"/>
        </w:rPr>
        <w:t>günümüze</w:t>
      </w:r>
      <w:r w:rsidRPr="000B354B">
        <w:rPr>
          <w:rFonts w:ascii="Arial Narrow" w:hAnsi="Arial Narrow" w:cstheme="majorHAnsi"/>
          <w:sz w:val="20"/>
          <w:szCs w:val="20"/>
          <w:lang w:val="en-GB"/>
        </w:rPr>
        <w:t xml:space="preserve"> toplamda 498.104 hektar orman yan</w:t>
      </w:r>
      <w:r w:rsidR="007F773B">
        <w:rPr>
          <w:rFonts w:ascii="Arial Narrow" w:hAnsi="Arial Narrow" w:cstheme="majorHAnsi"/>
          <w:sz w:val="20"/>
          <w:szCs w:val="20"/>
          <w:lang w:val="en-GB"/>
        </w:rPr>
        <w:t>gınlardan zarar görmüş, o</w:t>
      </w:r>
      <w:r w:rsidRPr="000B354B">
        <w:rPr>
          <w:rFonts w:ascii="Arial Narrow" w:hAnsi="Arial Narrow" w:cstheme="majorHAnsi"/>
          <w:sz w:val="20"/>
          <w:szCs w:val="20"/>
          <w:lang w:val="en-GB"/>
        </w:rPr>
        <w:t>rman yangınları 1937'den bu yana 1</w:t>
      </w:r>
      <w:r w:rsidR="00AC5D52">
        <w:rPr>
          <w:rFonts w:ascii="Arial Narrow" w:hAnsi="Arial Narrow" w:cstheme="majorHAnsi"/>
          <w:sz w:val="20"/>
          <w:szCs w:val="20"/>
          <w:lang w:val="en-GB"/>
        </w:rPr>
        <w:t>.</w:t>
      </w:r>
      <w:r w:rsidRPr="000B354B">
        <w:rPr>
          <w:rFonts w:ascii="Arial Narrow" w:hAnsi="Arial Narrow" w:cstheme="majorHAnsi"/>
          <w:sz w:val="20"/>
          <w:szCs w:val="20"/>
          <w:lang w:val="en-GB"/>
        </w:rPr>
        <w:t>864</w:t>
      </w:r>
      <w:r w:rsidR="00AC5D52">
        <w:rPr>
          <w:rFonts w:ascii="Arial Narrow" w:hAnsi="Arial Narrow" w:cstheme="majorHAnsi"/>
          <w:sz w:val="20"/>
          <w:szCs w:val="20"/>
          <w:lang w:val="en-GB"/>
        </w:rPr>
        <w:t>.</w:t>
      </w:r>
      <w:r w:rsidRPr="000B354B">
        <w:rPr>
          <w:rFonts w:ascii="Arial Narrow" w:hAnsi="Arial Narrow" w:cstheme="majorHAnsi"/>
          <w:sz w:val="20"/>
          <w:szCs w:val="20"/>
          <w:lang w:val="en-GB"/>
        </w:rPr>
        <w:t xml:space="preserve">275 hektarı </w:t>
      </w:r>
      <w:r w:rsidR="007F773B">
        <w:rPr>
          <w:rFonts w:ascii="Arial Narrow" w:hAnsi="Arial Narrow" w:cstheme="majorHAnsi"/>
          <w:sz w:val="20"/>
          <w:szCs w:val="20"/>
          <w:lang w:val="en-GB"/>
        </w:rPr>
        <w:t xml:space="preserve">alanı etkilemiştir. </w:t>
      </w:r>
      <w:r w:rsidRPr="000B354B">
        <w:rPr>
          <w:rFonts w:ascii="Arial Narrow" w:hAnsi="Arial Narrow" w:cstheme="majorHAnsi"/>
          <w:sz w:val="20"/>
          <w:szCs w:val="20"/>
          <w:lang w:val="en-GB"/>
        </w:rPr>
        <w:t xml:space="preserve">Yıllık orman yangınlarının sayısı 1960'lardan </w:t>
      </w:r>
      <w:r w:rsidR="007F773B">
        <w:rPr>
          <w:rFonts w:ascii="Arial Narrow" w:hAnsi="Arial Narrow" w:cstheme="majorHAnsi"/>
          <w:sz w:val="20"/>
          <w:szCs w:val="20"/>
          <w:lang w:val="en-GB"/>
        </w:rPr>
        <w:t>bu yana artış eğilimi göstermektedir</w:t>
      </w:r>
      <w:r w:rsidRPr="000B354B">
        <w:rPr>
          <w:rFonts w:ascii="Arial Narrow" w:hAnsi="Arial Narrow" w:cstheme="majorHAnsi"/>
          <w:sz w:val="20"/>
          <w:szCs w:val="20"/>
          <w:lang w:val="en-GB"/>
        </w:rPr>
        <w:t>. Anayasaya göre bu ormanlar yeniden ağaçlandırıl</w:t>
      </w:r>
      <w:r w:rsidR="00BC3BAC">
        <w:rPr>
          <w:rFonts w:ascii="Arial Narrow" w:hAnsi="Arial Narrow" w:cstheme="majorHAnsi"/>
          <w:sz w:val="20"/>
          <w:szCs w:val="20"/>
          <w:lang w:val="en-GB"/>
        </w:rPr>
        <w:t>maktadır</w:t>
      </w:r>
      <w:r w:rsidRPr="000B354B">
        <w:rPr>
          <w:rFonts w:ascii="Arial Narrow" w:hAnsi="Arial Narrow" w:cstheme="majorHAnsi"/>
          <w:sz w:val="20"/>
          <w:szCs w:val="20"/>
          <w:lang w:val="en-GB"/>
        </w:rPr>
        <w:t xml:space="preserve"> (OGM, 2023). </w:t>
      </w:r>
    </w:p>
    <w:p w14:paraId="4C45B8BB" w14:textId="77777777" w:rsidR="001E00A4" w:rsidRPr="000B354B" w:rsidRDefault="001E00A4" w:rsidP="00CD2EF4">
      <w:pPr>
        <w:spacing w:after="0" w:line="240" w:lineRule="auto"/>
        <w:jc w:val="both"/>
        <w:rPr>
          <w:rFonts w:ascii="Arial Narrow" w:hAnsi="Arial Narrow" w:cstheme="majorHAnsi"/>
          <w:b/>
          <w:bCs/>
          <w:sz w:val="20"/>
          <w:szCs w:val="20"/>
          <w:lang w:val="en-GB"/>
        </w:rPr>
      </w:pPr>
    </w:p>
    <w:p w14:paraId="29CCB6BA" w14:textId="77777777" w:rsidR="00CD2EF4" w:rsidRPr="000B354B" w:rsidRDefault="00CD2EF4" w:rsidP="00CD2EF4">
      <w:pPr>
        <w:spacing w:after="0" w:line="240" w:lineRule="auto"/>
        <w:jc w:val="both"/>
        <w:rPr>
          <w:rFonts w:ascii="Arial Narrow" w:hAnsi="Arial Narrow" w:cstheme="majorHAnsi"/>
          <w:sz w:val="20"/>
          <w:szCs w:val="20"/>
          <w:lang w:val="en-GB"/>
        </w:rPr>
      </w:pPr>
      <w:r w:rsidRPr="000B354B">
        <w:rPr>
          <w:rFonts w:ascii="Arial Narrow" w:hAnsi="Arial Narrow" w:cstheme="majorHAnsi"/>
          <w:b/>
          <w:bCs/>
          <w:sz w:val="20"/>
          <w:szCs w:val="20"/>
          <w:lang w:val="en-GB"/>
        </w:rPr>
        <w:t>Türkmenistan</w:t>
      </w:r>
      <w:r w:rsidR="007F773B">
        <w:rPr>
          <w:rFonts w:ascii="Arial Narrow" w:hAnsi="Arial Narrow" w:cstheme="majorHAnsi"/>
          <w:b/>
          <w:bCs/>
          <w:sz w:val="20"/>
          <w:szCs w:val="20"/>
          <w:lang w:val="en-GB"/>
        </w:rPr>
        <w:t xml:space="preserve"> </w:t>
      </w:r>
      <w:r w:rsidRPr="000B354B">
        <w:rPr>
          <w:rFonts w:ascii="Arial Narrow" w:hAnsi="Arial Narrow" w:cstheme="majorHAnsi"/>
          <w:sz w:val="20"/>
          <w:szCs w:val="20"/>
          <w:lang w:val="en-GB"/>
        </w:rPr>
        <w:t>kuraklığa dayanıklı bitki türleri ile ağaçlandırma çalışmaları yürütmekte</w:t>
      </w:r>
      <w:r w:rsidR="007F773B">
        <w:rPr>
          <w:rFonts w:ascii="Arial Narrow" w:hAnsi="Arial Narrow" w:cstheme="majorHAnsi"/>
          <w:sz w:val="20"/>
          <w:szCs w:val="20"/>
          <w:lang w:val="en-GB"/>
        </w:rPr>
        <w:t xml:space="preserve"> olup, </w:t>
      </w:r>
      <w:r w:rsidRPr="000B354B">
        <w:rPr>
          <w:rFonts w:ascii="Arial Narrow" w:hAnsi="Arial Narrow" w:cstheme="majorHAnsi"/>
          <w:sz w:val="20"/>
          <w:szCs w:val="20"/>
          <w:lang w:val="en-GB"/>
        </w:rPr>
        <w:t>iklim koşullarını iyileştirmek ve biyolojik çeşitliliği korumak amacıyla Karakum Çölü'nde "Altın Yüzyıl Gölü"nü kurmuştur.</w:t>
      </w:r>
    </w:p>
    <w:p w14:paraId="2D8ABA6A" w14:textId="77777777" w:rsidR="00355AC4" w:rsidRPr="000B354B" w:rsidRDefault="00355AC4" w:rsidP="00CD2EF4">
      <w:pPr>
        <w:spacing w:after="0" w:line="240" w:lineRule="auto"/>
        <w:jc w:val="both"/>
        <w:rPr>
          <w:rFonts w:ascii="Arial Narrow" w:hAnsi="Arial Narrow" w:cstheme="majorHAnsi"/>
          <w:sz w:val="20"/>
          <w:szCs w:val="20"/>
          <w:lang w:val="en-GB"/>
        </w:rPr>
      </w:pPr>
    </w:p>
    <w:p w14:paraId="3E1E3ADE" w14:textId="3C0C2F99" w:rsidR="004174EA" w:rsidRDefault="00CD2EF4" w:rsidP="00CD2EF4">
      <w:pPr>
        <w:spacing w:after="0" w:line="240" w:lineRule="auto"/>
        <w:jc w:val="both"/>
        <w:rPr>
          <w:rFonts w:ascii="Arial Narrow" w:hAnsi="Arial Narrow" w:cstheme="majorHAnsi"/>
          <w:sz w:val="20"/>
          <w:szCs w:val="20"/>
          <w:lang w:val="en-GB"/>
        </w:rPr>
      </w:pPr>
      <w:r w:rsidRPr="007F773B">
        <w:rPr>
          <w:rFonts w:ascii="Arial Narrow" w:hAnsi="Arial Narrow" w:cstheme="majorHAnsi"/>
          <w:b/>
          <w:sz w:val="20"/>
          <w:szCs w:val="20"/>
          <w:lang w:val="en-GB"/>
        </w:rPr>
        <w:t>Özbekistan'ın</w:t>
      </w:r>
      <w:r w:rsidRPr="000B354B">
        <w:rPr>
          <w:rFonts w:ascii="Arial Narrow" w:hAnsi="Arial Narrow" w:cstheme="majorHAnsi"/>
          <w:sz w:val="20"/>
          <w:szCs w:val="20"/>
          <w:lang w:val="en-GB"/>
        </w:rPr>
        <w:t xml:space="preserve"> eskiden flora ve fauna türlerinde bol miktarda bulunan Aral </w:t>
      </w:r>
      <w:r w:rsidR="00BC3BAC">
        <w:rPr>
          <w:rFonts w:ascii="Arial Narrow" w:hAnsi="Arial Narrow" w:cstheme="majorHAnsi"/>
          <w:sz w:val="20"/>
          <w:szCs w:val="20"/>
          <w:lang w:val="en-GB"/>
        </w:rPr>
        <w:t>Gölü</w:t>
      </w:r>
      <w:r w:rsidRPr="000B354B">
        <w:rPr>
          <w:rFonts w:ascii="Arial Narrow" w:hAnsi="Arial Narrow" w:cstheme="majorHAnsi"/>
          <w:sz w:val="20"/>
          <w:szCs w:val="20"/>
          <w:lang w:val="en-GB"/>
        </w:rPr>
        <w:t xml:space="preserve"> bölgesindeki çevre felaketi, biyolojik çeşitliliği keskin bir şekilde azaltmıştır. Bu anlamda Özbekistan, Aral </w:t>
      </w:r>
      <w:r w:rsidR="00B60FE9">
        <w:rPr>
          <w:rFonts w:ascii="Arial Narrow" w:hAnsi="Arial Narrow" w:cstheme="majorHAnsi"/>
          <w:sz w:val="20"/>
          <w:szCs w:val="20"/>
          <w:lang w:val="en-GB"/>
        </w:rPr>
        <w:t>Gölü</w:t>
      </w:r>
      <w:r w:rsidRPr="000B354B">
        <w:rPr>
          <w:rFonts w:ascii="Arial Narrow" w:hAnsi="Arial Narrow" w:cstheme="majorHAnsi"/>
          <w:sz w:val="20"/>
          <w:szCs w:val="20"/>
          <w:lang w:val="en-GB"/>
        </w:rPr>
        <w:t xml:space="preserve"> bölgesini çevre koruma alanı ilan etmiş </w:t>
      </w:r>
      <w:r w:rsidR="004174EA">
        <w:rPr>
          <w:rFonts w:ascii="Arial Narrow" w:hAnsi="Arial Narrow" w:cstheme="majorHAnsi"/>
          <w:sz w:val="20"/>
          <w:szCs w:val="20"/>
          <w:lang w:val="en-GB"/>
        </w:rPr>
        <w:t>olup</w:t>
      </w:r>
      <w:r w:rsidRPr="000B354B">
        <w:rPr>
          <w:rFonts w:ascii="Arial Narrow" w:hAnsi="Arial Narrow" w:cstheme="majorHAnsi"/>
          <w:sz w:val="20"/>
          <w:szCs w:val="20"/>
          <w:lang w:val="en-GB"/>
        </w:rPr>
        <w:t xml:space="preserve"> yeşil örtü bölgesi oluşturmak için 2030 yılına kadar 5</w:t>
      </w:r>
      <w:r w:rsidR="00154142">
        <w:rPr>
          <w:rFonts w:ascii="Arial Narrow" w:hAnsi="Arial Narrow" w:cstheme="majorHAnsi"/>
          <w:sz w:val="20"/>
          <w:szCs w:val="20"/>
          <w:lang w:val="en-GB"/>
        </w:rPr>
        <w:t>00.000</w:t>
      </w:r>
      <w:r w:rsidRPr="000B354B">
        <w:rPr>
          <w:rFonts w:ascii="Arial Narrow" w:hAnsi="Arial Narrow" w:cstheme="majorHAnsi"/>
          <w:sz w:val="20"/>
          <w:szCs w:val="20"/>
          <w:lang w:val="en-GB"/>
        </w:rPr>
        <w:t xml:space="preserve">  hektar alanda ağaçlandırma faaliyetleri gerçekleştirmeyi planlamaktadır. Aral </w:t>
      </w:r>
      <w:r w:rsidR="00B60FE9">
        <w:rPr>
          <w:rFonts w:ascii="Arial Narrow" w:hAnsi="Arial Narrow" w:cstheme="majorHAnsi"/>
          <w:sz w:val="20"/>
          <w:szCs w:val="20"/>
          <w:lang w:val="en-GB"/>
        </w:rPr>
        <w:t>Gölü</w:t>
      </w:r>
      <w:r w:rsidRPr="000B354B">
        <w:rPr>
          <w:rFonts w:ascii="Arial Narrow" w:hAnsi="Arial Narrow" w:cstheme="majorHAnsi"/>
          <w:sz w:val="20"/>
          <w:szCs w:val="20"/>
          <w:lang w:val="en-GB"/>
        </w:rPr>
        <w:t xml:space="preserve"> Havzası İklim Uyum ve Azalt</w:t>
      </w:r>
      <w:r w:rsidR="00B60FE9">
        <w:rPr>
          <w:rFonts w:ascii="Arial Narrow" w:hAnsi="Arial Narrow" w:cstheme="majorHAnsi"/>
          <w:sz w:val="20"/>
          <w:szCs w:val="20"/>
          <w:lang w:val="en-GB"/>
        </w:rPr>
        <w:t>ı</w:t>
      </w:r>
      <w:r w:rsidRPr="000B354B">
        <w:rPr>
          <w:rFonts w:ascii="Arial Narrow" w:hAnsi="Arial Narrow" w:cstheme="majorHAnsi"/>
          <w:sz w:val="20"/>
          <w:szCs w:val="20"/>
          <w:lang w:val="en-GB"/>
        </w:rPr>
        <w:t>m Programı ve diğer programlar aracılığıyla saxaul (</w:t>
      </w:r>
      <w:r w:rsidRPr="00FF16FC">
        <w:rPr>
          <w:rFonts w:ascii="Arial Narrow" w:hAnsi="Arial Narrow" w:cstheme="majorHAnsi"/>
          <w:i/>
          <w:iCs/>
          <w:sz w:val="20"/>
          <w:szCs w:val="20"/>
          <w:lang w:val="en-GB"/>
        </w:rPr>
        <w:t>Haloxylon aphyllum</w:t>
      </w:r>
      <w:r w:rsidRPr="000B354B">
        <w:rPr>
          <w:rFonts w:ascii="Arial Narrow" w:hAnsi="Arial Narrow" w:cstheme="majorHAnsi"/>
          <w:sz w:val="20"/>
          <w:szCs w:val="20"/>
          <w:lang w:val="en-GB"/>
        </w:rPr>
        <w:t xml:space="preserve">) ve </w:t>
      </w:r>
      <w:r w:rsidRPr="00FF16FC">
        <w:rPr>
          <w:rFonts w:ascii="Arial Narrow" w:hAnsi="Arial Narrow" w:cstheme="majorHAnsi"/>
          <w:i/>
          <w:iCs/>
          <w:sz w:val="20"/>
          <w:szCs w:val="20"/>
          <w:lang w:val="en-GB"/>
        </w:rPr>
        <w:t>Tamarix ramissossima</w:t>
      </w:r>
      <w:r w:rsidRPr="000B354B">
        <w:rPr>
          <w:rFonts w:ascii="Arial Narrow" w:hAnsi="Arial Narrow" w:cstheme="majorHAnsi"/>
          <w:sz w:val="20"/>
          <w:szCs w:val="20"/>
          <w:lang w:val="en-GB"/>
        </w:rPr>
        <w:t xml:space="preserve"> ile iklim değişikliği azalt</w:t>
      </w:r>
      <w:r w:rsidR="00B60FE9">
        <w:rPr>
          <w:rFonts w:ascii="Arial Narrow" w:hAnsi="Arial Narrow" w:cstheme="majorHAnsi"/>
          <w:sz w:val="20"/>
          <w:szCs w:val="20"/>
          <w:lang w:val="en-GB"/>
        </w:rPr>
        <w:t>ı</w:t>
      </w:r>
      <w:r w:rsidRPr="000B354B">
        <w:rPr>
          <w:rFonts w:ascii="Arial Narrow" w:hAnsi="Arial Narrow" w:cstheme="majorHAnsi"/>
          <w:sz w:val="20"/>
          <w:szCs w:val="20"/>
          <w:lang w:val="en-GB"/>
        </w:rPr>
        <w:t>m eylemlerini desteklemek için 1</w:t>
      </w:r>
      <w:r w:rsidR="00154142">
        <w:rPr>
          <w:rFonts w:ascii="Arial Narrow" w:hAnsi="Arial Narrow" w:cstheme="majorHAnsi"/>
          <w:sz w:val="20"/>
          <w:szCs w:val="20"/>
          <w:lang w:val="en-GB"/>
        </w:rPr>
        <w:t>.</w:t>
      </w:r>
      <w:r w:rsidRPr="000B354B">
        <w:rPr>
          <w:rFonts w:ascii="Arial Narrow" w:hAnsi="Arial Narrow" w:cstheme="majorHAnsi"/>
          <w:sz w:val="20"/>
          <w:szCs w:val="20"/>
          <w:lang w:val="en-GB"/>
        </w:rPr>
        <w:t>5</w:t>
      </w:r>
      <w:r w:rsidR="00154142">
        <w:rPr>
          <w:rFonts w:ascii="Arial Narrow" w:hAnsi="Arial Narrow" w:cstheme="majorHAnsi"/>
          <w:sz w:val="20"/>
          <w:szCs w:val="20"/>
          <w:lang w:val="en-GB"/>
        </w:rPr>
        <w:t>00.000</w:t>
      </w:r>
      <w:r w:rsidRPr="000B354B">
        <w:rPr>
          <w:rFonts w:ascii="Arial Narrow" w:hAnsi="Arial Narrow" w:cstheme="majorHAnsi"/>
          <w:sz w:val="20"/>
          <w:szCs w:val="20"/>
          <w:lang w:val="en-GB"/>
        </w:rPr>
        <w:t xml:space="preserve"> hektar alanda ağaçlandırma faaliyetleri yürütülmüştür. Aral Gölü havzasındaki ormanların ve ormanlık alanların temel ekolojik görevi, yeşillendirme alanı, karbon tutma ve depolama, kum ve tozu sabitleme ve su akışını düzenlemeyi içerir. </w:t>
      </w:r>
    </w:p>
    <w:p w14:paraId="28C51FA1" w14:textId="77777777" w:rsidR="004174EA" w:rsidRDefault="004174EA" w:rsidP="00CD2EF4">
      <w:pPr>
        <w:spacing w:after="0" w:line="240" w:lineRule="auto"/>
        <w:jc w:val="both"/>
        <w:rPr>
          <w:rFonts w:ascii="Arial Narrow" w:hAnsi="Arial Narrow" w:cstheme="majorHAnsi"/>
          <w:sz w:val="20"/>
          <w:szCs w:val="20"/>
          <w:lang w:val="en-GB"/>
        </w:rPr>
      </w:pPr>
    </w:p>
    <w:p w14:paraId="2D5B3A2F" w14:textId="04F82836" w:rsidR="004174EA" w:rsidRDefault="004174EA" w:rsidP="00CD2EF4">
      <w:pPr>
        <w:spacing w:after="0" w:line="240" w:lineRule="auto"/>
        <w:jc w:val="both"/>
        <w:rPr>
          <w:rFonts w:ascii="Arial Narrow" w:hAnsi="Arial Narrow" w:cstheme="majorHAnsi"/>
          <w:sz w:val="20"/>
          <w:szCs w:val="20"/>
          <w:lang w:val="en-GB"/>
        </w:rPr>
      </w:pPr>
      <w:r>
        <w:rPr>
          <w:rFonts w:ascii="Arial Narrow" w:hAnsi="Arial Narrow" w:cstheme="majorHAnsi"/>
          <w:sz w:val="20"/>
          <w:szCs w:val="20"/>
          <w:lang w:val="en-GB"/>
        </w:rPr>
        <w:t>Özbekistan'da en değerli kabuklu kuru yemiş</w:t>
      </w:r>
      <w:r w:rsidR="00CD2EF4" w:rsidRPr="000B354B">
        <w:rPr>
          <w:rFonts w:ascii="Arial Narrow" w:hAnsi="Arial Narrow" w:cstheme="majorHAnsi"/>
          <w:sz w:val="20"/>
          <w:szCs w:val="20"/>
          <w:lang w:val="en-GB"/>
        </w:rPr>
        <w:t xml:space="preserve"> türü </w:t>
      </w:r>
      <w:r w:rsidR="00B60FE9">
        <w:rPr>
          <w:rFonts w:ascii="Arial Narrow" w:hAnsi="Arial Narrow" w:cstheme="majorHAnsi"/>
          <w:sz w:val="20"/>
          <w:szCs w:val="20"/>
          <w:lang w:val="en-GB"/>
        </w:rPr>
        <w:t>A</w:t>
      </w:r>
      <w:r w:rsidR="00CD2EF4" w:rsidRPr="000B354B">
        <w:rPr>
          <w:rFonts w:ascii="Arial Narrow" w:hAnsi="Arial Narrow" w:cstheme="majorHAnsi"/>
          <w:sz w:val="20"/>
          <w:szCs w:val="20"/>
          <w:lang w:val="en-GB"/>
        </w:rPr>
        <w:t xml:space="preserve">ntep fıstığıdır. Şu anda, Antep fıstığı </w:t>
      </w:r>
      <w:r w:rsidR="00B60FE9">
        <w:rPr>
          <w:rFonts w:ascii="Arial Narrow" w:hAnsi="Arial Narrow" w:cstheme="majorHAnsi"/>
          <w:sz w:val="20"/>
          <w:szCs w:val="20"/>
          <w:lang w:val="en-GB"/>
        </w:rPr>
        <w:t>bahçeleri</w:t>
      </w:r>
      <w:r>
        <w:rPr>
          <w:rFonts w:ascii="Arial Narrow" w:hAnsi="Arial Narrow" w:cstheme="majorHAnsi"/>
          <w:sz w:val="20"/>
          <w:szCs w:val="20"/>
          <w:lang w:val="en-GB"/>
        </w:rPr>
        <w:t xml:space="preserve"> 30</w:t>
      </w:r>
      <w:r w:rsidR="00154142">
        <w:rPr>
          <w:rFonts w:ascii="Arial Narrow" w:hAnsi="Arial Narrow" w:cstheme="majorHAnsi"/>
          <w:sz w:val="20"/>
          <w:szCs w:val="20"/>
          <w:lang w:val="en-GB"/>
        </w:rPr>
        <w:t>.</w:t>
      </w:r>
      <w:r>
        <w:rPr>
          <w:rFonts w:ascii="Arial Narrow" w:hAnsi="Arial Narrow" w:cstheme="majorHAnsi"/>
          <w:sz w:val="20"/>
          <w:szCs w:val="20"/>
          <w:lang w:val="en-GB"/>
        </w:rPr>
        <w:t>000 hektardan fazla alanı</w:t>
      </w:r>
      <w:r w:rsidR="00CD2EF4" w:rsidRPr="000B354B">
        <w:rPr>
          <w:rFonts w:ascii="Arial Narrow" w:hAnsi="Arial Narrow" w:cstheme="majorHAnsi"/>
          <w:sz w:val="20"/>
          <w:szCs w:val="20"/>
          <w:lang w:val="en-GB"/>
        </w:rPr>
        <w:t xml:space="preserve"> kaplamaktadır. </w:t>
      </w:r>
      <w:r>
        <w:rPr>
          <w:rFonts w:ascii="Arial Narrow" w:hAnsi="Arial Narrow" w:cstheme="majorHAnsi"/>
          <w:sz w:val="20"/>
          <w:szCs w:val="20"/>
          <w:lang w:val="en-GB"/>
        </w:rPr>
        <w:t>Kabuklu kuruyemişler</w:t>
      </w:r>
      <w:r w:rsidR="00CD2EF4" w:rsidRPr="000B354B">
        <w:rPr>
          <w:rFonts w:ascii="Arial Narrow" w:hAnsi="Arial Narrow" w:cstheme="majorHAnsi"/>
          <w:sz w:val="20"/>
          <w:szCs w:val="20"/>
          <w:lang w:val="en-GB"/>
        </w:rPr>
        <w:t xml:space="preserve"> (</w:t>
      </w:r>
      <w:r w:rsidR="00B60FE9">
        <w:rPr>
          <w:rFonts w:ascii="Arial Narrow" w:hAnsi="Arial Narrow" w:cstheme="majorHAnsi"/>
          <w:sz w:val="20"/>
          <w:szCs w:val="20"/>
          <w:lang w:val="en-GB"/>
        </w:rPr>
        <w:t>A</w:t>
      </w:r>
      <w:r w:rsidR="00CD2EF4" w:rsidRPr="000B354B">
        <w:rPr>
          <w:rFonts w:ascii="Arial Narrow" w:hAnsi="Arial Narrow" w:cstheme="majorHAnsi"/>
          <w:sz w:val="20"/>
          <w:szCs w:val="20"/>
          <w:lang w:val="en-GB"/>
        </w:rPr>
        <w:t xml:space="preserve">ntep fıstığı, badem, ceviz) </w:t>
      </w:r>
      <w:r>
        <w:rPr>
          <w:rFonts w:ascii="Arial Narrow" w:hAnsi="Arial Narrow" w:cstheme="majorHAnsi"/>
          <w:sz w:val="20"/>
          <w:szCs w:val="20"/>
          <w:lang w:val="en-GB"/>
        </w:rPr>
        <w:t>ekili ve dikili alanlar</w:t>
      </w:r>
      <w:r w:rsidR="00CD2EF4" w:rsidRPr="000B354B">
        <w:rPr>
          <w:rFonts w:ascii="Arial Narrow" w:hAnsi="Arial Narrow" w:cstheme="majorHAnsi"/>
          <w:sz w:val="20"/>
          <w:szCs w:val="20"/>
          <w:lang w:val="en-GB"/>
        </w:rPr>
        <w:t xml:space="preserve"> son zamanlarda önemli ölçüde artmıştır. Özellikle, ülkenin az sulanan ve sulanmayan bölgelerind</w:t>
      </w:r>
      <w:r>
        <w:rPr>
          <w:rFonts w:ascii="Arial Narrow" w:hAnsi="Arial Narrow" w:cstheme="majorHAnsi"/>
          <w:sz w:val="20"/>
          <w:szCs w:val="20"/>
          <w:lang w:val="en-GB"/>
        </w:rPr>
        <w:t xml:space="preserve">e fıstık </w:t>
      </w:r>
      <w:r w:rsidR="00B60FE9">
        <w:rPr>
          <w:rFonts w:ascii="Arial Narrow" w:hAnsi="Arial Narrow" w:cstheme="majorHAnsi"/>
          <w:sz w:val="20"/>
          <w:szCs w:val="20"/>
          <w:lang w:val="en-GB"/>
        </w:rPr>
        <w:t>bahçeleri</w:t>
      </w:r>
      <w:r>
        <w:rPr>
          <w:rFonts w:ascii="Arial Narrow" w:hAnsi="Arial Narrow" w:cstheme="majorHAnsi"/>
          <w:sz w:val="20"/>
          <w:szCs w:val="20"/>
          <w:lang w:val="en-GB"/>
        </w:rPr>
        <w:t xml:space="preserve"> genişletilmiştir. </w:t>
      </w:r>
      <w:r w:rsidR="00CD2EF4" w:rsidRPr="000B354B">
        <w:rPr>
          <w:rFonts w:ascii="Arial Narrow" w:hAnsi="Arial Narrow" w:cstheme="majorHAnsi"/>
          <w:sz w:val="20"/>
          <w:szCs w:val="20"/>
          <w:lang w:val="en-GB"/>
        </w:rPr>
        <w:t xml:space="preserve">Özbekistan'da 7,8 milyon ha arazi, fıstık </w:t>
      </w:r>
      <w:r w:rsidR="00B60FE9">
        <w:rPr>
          <w:rFonts w:ascii="Arial Narrow" w:hAnsi="Arial Narrow" w:cstheme="majorHAnsi"/>
          <w:sz w:val="20"/>
          <w:szCs w:val="20"/>
          <w:lang w:val="en-GB"/>
        </w:rPr>
        <w:t>bahçelerine</w:t>
      </w:r>
      <w:r w:rsidR="00CD2EF4" w:rsidRPr="000B354B">
        <w:rPr>
          <w:rFonts w:ascii="Arial Narrow" w:hAnsi="Arial Narrow" w:cstheme="majorHAnsi"/>
          <w:sz w:val="20"/>
          <w:szCs w:val="20"/>
          <w:lang w:val="en-GB"/>
        </w:rPr>
        <w:t xml:space="preserve"> uygun, sulanmayan alanlar olarak kategorize edilmiştir. Antep fıstığı </w:t>
      </w:r>
      <w:r w:rsidR="00B60FE9">
        <w:rPr>
          <w:rFonts w:ascii="Arial Narrow" w:hAnsi="Arial Narrow" w:cstheme="majorHAnsi"/>
          <w:sz w:val="20"/>
          <w:szCs w:val="20"/>
          <w:lang w:val="en-GB"/>
        </w:rPr>
        <w:t>bahçeleri</w:t>
      </w:r>
      <w:r w:rsidR="00CD2EF4" w:rsidRPr="000B354B">
        <w:rPr>
          <w:rFonts w:ascii="Arial Narrow" w:hAnsi="Arial Narrow" w:cstheme="majorHAnsi"/>
          <w:sz w:val="20"/>
          <w:szCs w:val="20"/>
          <w:lang w:val="en-GB"/>
        </w:rPr>
        <w:t xml:space="preserve"> kuraklığa ve kurak koşullara çok dayanıklıdır ve fıstık </w:t>
      </w:r>
      <w:r w:rsidR="00B60FE9">
        <w:rPr>
          <w:rFonts w:ascii="Arial Narrow" w:hAnsi="Arial Narrow" w:cstheme="majorHAnsi"/>
          <w:sz w:val="20"/>
          <w:szCs w:val="20"/>
          <w:lang w:val="en-GB"/>
        </w:rPr>
        <w:t>bahçeleri</w:t>
      </w:r>
      <w:r w:rsidR="00CD2EF4" w:rsidRPr="000B354B">
        <w:rPr>
          <w:rFonts w:ascii="Arial Narrow" w:hAnsi="Arial Narrow" w:cstheme="majorHAnsi"/>
          <w:sz w:val="20"/>
          <w:szCs w:val="20"/>
          <w:lang w:val="en-GB"/>
        </w:rPr>
        <w:t xml:space="preserve">, ülkenin kurak eteklerinin yeniden ağaçlandırılması için olası ve muhtemelen tek çözüm gibi görünmektedir. </w:t>
      </w:r>
    </w:p>
    <w:p w14:paraId="1FD3D69F" w14:textId="77777777" w:rsidR="004174EA" w:rsidRDefault="004174EA" w:rsidP="00CD2EF4">
      <w:pPr>
        <w:spacing w:after="0" w:line="240" w:lineRule="auto"/>
        <w:jc w:val="both"/>
        <w:rPr>
          <w:rFonts w:ascii="Arial Narrow" w:hAnsi="Arial Narrow" w:cstheme="majorHAnsi"/>
          <w:sz w:val="20"/>
          <w:szCs w:val="20"/>
          <w:lang w:val="en-GB"/>
        </w:rPr>
      </w:pPr>
    </w:p>
    <w:p w14:paraId="1CDD586C" w14:textId="7EA93429" w:rsidR="00682690" w:rsidRDefault="00CD2EF4" w:rsidP="00CD2EF4">
      <w:pPr>
        <w:spacing w:after="0" w:line="240" w:lineRule="auto"/>
        <w:jc w:val="both"/>
        <w:rPr>
          <w:rFonts w:ascii="Arial Narrow" w:hAnsi="Arial Narrow" w:cstheme="majorHAnsi"/>
          <w:sz w:val="20"/>
          <w:szCs w:val="20"/>
          <w:lang w:val="en-GB"/>
        </w:rPr>
      </w:pPr>
      <w:r w:rsidRPr="000B354B">
        <w:rPr>
          <w:rFonts w:ascii="Arial Narrow" w:hAnsi="Arial Narrow" w:cstheme="majorHAnsi"/>
          <w:sz w:val="20"/>
          <w:szCs w:val="20"/>
          <w:lang w:val="en-GB"/>
        </w:rPr>
        <w:t>Özbekistan'da yasal olarak korunan alanlar 1,5 milyon hektardan daha azını veya ülke toprak</w:t>
      </w:r>
      <w:r w:rsidR="004174EA">
        <w:rPr>
          <w:rFonts w:ascii="Arial Narrow" w:hAnsi="Arial Narrow" w:cstheme="majorHAnsi"/>
          <w:sz w:val="20"/>
          <w:szCs w:val="20"/>
          <w:lang w:val="en-GB"/>
        </w:rPr>
        <w:t xml:space="preserve">larının yüzde 3,31'ini kapsamaktadır </w:t>
      </w:r>
      <w:r w:rsidRPr="000B354B">
        <w:rPr>
          <w:rFonts w:ascii="Arial Narrow" w:hAnsi="Arial Narrow" w:cstheme="majorHAnsi"/>
          <w:sz w:val="20"/>
          <w:szCs w:val="20"/>
          <w:lang w:val="en-GB"/>
        </w:rPr>
        <w:t xml:space="preserve">(BM, 2020). Özbekistan'da yedi devlet rezervi, bir </w:t>
      </w:r>
      <w:r w:rsidR="004174EA">
        <w:rPr>
          <w:rFonts w:ascii="Arial Narrow" w:hAnsi="Arial Narrow" w:cstheme="majorHAnsi"/>
          <w:sz w:val="20"/>
          <w:szCs w:val="20"/>
          <w:lang w:val="en-GB"/>
        </w:rPr>
        <w:t>doğal</w:t>
      </w:r>
      <w:r w:rsidRPr="000B354B">
        <w:rPr>
          <w:rFonts w:ascii="Arial Narrow" w:hAnsi="Arial Narrow" w:cstheme="majorHAnsi"/>
          <w:sz w:val="20"/>
          <w:szCs w:val="20"/>
          <w:lang w:val="en-GB"/>
        </w:rPr>
        <w:t xml:space="preserve"> yaşam koruma alanı ve üç </w:t>
      </w:r>
      <w:r w:rsidR="00B60FE9">
        <w:rPr>
          <w:rFonts w:ascii="Arial Narrow" w:hAnsi="Arial Narrow" w:cstheme="majorHAnsi"/>
          <w:sz w:val="20"/>
          <w:szCs w:val="20"/>
          <w:lang w:val="en-GB"/>
        </w:rPr>
        <w:t>milli</w:t>
      </w:r>
      <w:r w:rsidRPr="000B354B">
        <w:rPr>
          <w:rFonts w:ascii="Arial Narrow" w:hAnsi="Arial Narrow" w:cstheme="majorHAnsi"/>
          <w:sz w:val="20"/>
          <w:szCs w:val="20"/>
          <w:lang w:val="en-GB"/>
        </w:rPr>
        <w:t xml:space="preserve"> doğal park bulunmaktadır (GoU, 2018). </w:t>
      </w:r>
    </w:p>
    <w:p w14:paraId="7295E5B9" w14:textId="77777777" w:rsidR="00682690" w:rsidRDefault="00682690" w:rsidP="00CD2EF4">
      <w:pPr>
        <w:spacing w:after="0" w:line="240" w:lineRule="auto"/>
        <w:jc w:val="both"/>
        <w:rPr>
          <w:rFonts w:ascii="Arial Narrow" w:hAnsi="Arial Narrow" w:cstheme="majorHAnsi"/>
          <w:sz w:val="20"/>
          <w:szCs w:val="20"/>
          <w:lang w:val="en-GB"/>
        </w:rPr>
      </w:pPr>
    </w:p>
    <w:p w14:paraId="7B9AD6C6" w14:textId="7226BA25" w:rsidR="00CD2EF4" w:rsidRPr="000B354B" w:rsidRDefault="00CD2EF4" w:rsidP="00CD2EF4">
      <w:pPr>
        <w:spacing w:after="0" w:line="240" w:lineRule="auto"/>
        <w:jc w:val="both"/>
        <w:rPr>
          <w:rFonts w:ascii="Arial Narrow" w:hAnsi="Arial Narrow" w:cs="Lato-Regular"/>
          <w:sz w:val="20"/>
          <w:szCs w:val="20"/>
          <w:lang w:val="en-GB"/>
        </w:rPr>
      </w:pPr>
      <w:r w:rsidRPr="000B354B">
        <w:rPr>
          <w:rFonts w:ascii="Arial Narrow" w:hAnsi="Arial Narrow" w:cs="Lato-Regular"/>
          <w:sz w:val="20"/>
          <w:szCs w:val="20"/>
          <w:lang w:val="en-GB"/>
        </w:rPr>
        <w:t xml:space="preserve">Roe </w:t>
      </w:r>
      <w:r w:rsidR="007F215B">
        <w:rPr>
          <w:rFonts w:ascii="Arial Narrow" w:hAnsi="Arial Narrow" w:cs="Lato-Regular"/>
          <w:sz w:val="20"/>
          <w:szCs w:val="20"/>
          <w:lang w:val="en-GB"/>
        </w:rPr>
        <w:t>vd.</w:t>
      </w:r>
      <w:r w:rsidRPr="000B354B">
        <w:rPr>
          <w:rFonts w:ascii="Arial Narrow" w:hAnsi="Arial Narrow" w:cs="Lato-Regular"/>
          <w:sz w:val="20"/>
          <w:szCs w:val="20"/>
          <w:lang w:val="en-GB"/>
        </w:rPr>
        <w:t xml:space="preserve"> (2021), iklim değişikliği</w:t>
      </w:r>
      <w:r w:rsidR="00B60FE9">
        <w:rPr>
          <w:rFonts w:ascii="Arial Narrow" w:hAnsi="Arial Narrow" w:cs="Lato-Regular"/>
          <w:sz w:val="20"/>
          <w:szCs w:val="20"/>
          <w:lang w:val="en-GB"/>
        </w:rPr>
        <w:t xml:space="preserve"> azaltımda </w:t>
      </w:r>
      <w:r w:rsidRPr="000B354B">
        <w:rPr>
          <w:rFonts w:ascii="Arial Narrow" w:hAnsi="Arial Narrow" w:cs="Lato-Regular"/>
          <w:sz w:val="20"/>
          <w:szCs w:val="20"/>
          <w:lang w:val="en-GB"/>
        </w:rPr>
        <w:t xml:space="preserve">ağaçlandırmanın, yeniden </w:t>
      </w:r>
      <w:r w:rsidR="00B60FE9">
        <w:rPr>
          <w:rFonts w:ascii="Arial Narrow" w:hAnsi="Arial Narrow" w:cs="Lato-Regular"/>
          <w:sz w:val="20"/>
          <w:szCs w:val="20"/>
          <w:lang w:val="en-GB"/>
        </w:rPr>
        <w:t>ormanlaştırmanın</w:t>
      </w:r>
      <w:r w:rsidRPr="000B354B">
        <w:rPr>
          <w:rFonts w:ascii="Arial Narrow" w:hAnsi="Arial Narrow" w:cs="Lato-Regular"/>
          <w:sz w:val="20"/>
          <w:szCs w:val="20"/>
          <w:lang w:val="en-GB"/>
        </w:rPr>
        <w:t xml:space="preserve">, orman korumanın ve iyileştirilmiş orman yönetiminin (IFM) kritik öneme sahip olduğu ülkelerin </w:t>
      </w:r>
      <w:r w:rsidR="00682690">
        <w:rPr>
          <w:rFonts w:ascii="Arial Narrow" w:hAnsi="Arial Narrow" w:cs="Lato-Regular"/>
          <w:sz w:val="20"/>
          <w:szCs w:val="20"/>
          <w:lang w:val="en-GB"/>
        </w:rPr>
        <w:t>arazi-temelli</w:t>
      </w:r>
      <w:r w:rsidRPr="000B354B">
        <w:rPr>
          <w:rFonts w:ascii="Arial Narrow" w:hAnsi="Arial Narrow" w:cs="Lato-Regular"/>
          <w:sz w:val="20"/>
          <w:szCs w:val="20"/>
          <w:lang w:val="en-GB"/>
        </w:rPr>
        <w:t xml:space="preserve"> azaltma potansiyelleri</w:t>
      </w:r>
      <w:r w:rsidR="00682690">
        <w:rPr>
          <w:rFonts w:ascii="Arial Narrow" w:hAnsi="Arial Narrow" w:cs="Lato-Regular"/>
          <w:sz w:val="20"/>
          <w:szCs w:val="20"/>
          <w:lang w:val="en-GB"/>
        </w:rPr>
        <w:t xml:space="preserve">ni ve fizibilitesini araştırmışlar ve </w:t>
      </w:r>
      <w:r w:rsidR="00B60FE9">
        <w:rPr>
          <w:rFonts w:ascii="Arial Narrow" w:hAnsi="Arial Narrow" w:cs="Lato-Regular"/>
          <w:sz w:val="20"/>
          <w:szCs w:val="20"/>
          <w:lang w:val="en-GB"/>
        </w:rPr>
        <w:t>ö</w:t>
      </w:r>
      <w:r w:rsidRPr="000B354B">
        <w:rPr>
          <w:rFonts w:ascii="Arial Narrow" w:hAnsi="Arial Narrow" w:cs="Lato-Regular"/>
          <w:sz w:val="20"/>
          <w:szCs w:val="20"/>
          <w:lang w:val="en-GB"/>
        </w:rPr>
        <w:t>rneğin, Türkiye'nin medyan fizibilite puanı maliyet etkinlik açısından yüzde 25-50 arasındayken (Şekil 3), Tacikistan ve Türkmenistan'da yüzde 25'in altında, Azerbaycan, Kazakistan, Kırgızistan</w:t>
      </w:r>
      <w:r w:rsidR="00682690">
        <w:rPr>
          <w:rFonts w:ascii="Arial Narrow" w:hAnsi="Arial Narrow" w:cs="Lato-Regular"/>
          <w:sz w:val="20"/>
          <w:szCs w:val="20"/>
          <w:lang w:val="en-GB"/>
        </w:rPr>
        <w:t xml:space="preserve"> ve Özbekistan</w:t>
      </w:r>
      <w:r w:rsidRPr="000B354B">
        <w:rPr>
          <w:rFonts w:ascii="Arial Narrow" w:hAnsi="Arial Narrow" w:cs="Lato-Regular"/>
          <w:sz w:val="20"/>
          <w:szCs w:val="20"/>
          <w:lang w:val="en-GB"/>
        </w:rPr>
        <w:t>'da yüzde 25-50 arasında</w:t>
      </w:r>
      <w:r w:rsidR="00682690">
        <w:rPr>
          <w:rFonts w:ascii="Arial Narrow" w:hAnsi="Arial Narrow" w:cs="Lato-Regular"/>
          <w:sz w:val="20"/>
          <w:szCs w:val="20"/>
          <w:lang w:val="en-GB"/>
        </w:rPr>
        <w:t xml:space="preserve"> bulmuşlardır. </w:t>
      </w:r>
      <w:r w:rsidRPr="000B354B">
        <w:rPr>
          <w:rFonts w:ascii="Arial Narrow" w:hAnsi="Arial Narrow" w:cs="Lato-Regular"/>
          <w:sz w:val="20"/>
          <w:szCs w:val="20"/>
          <w:lang w:val="en-GB"/>
        </w:rPr>
        <w:t>Ancak, alt bölgedeki orman temelli azaltım potansiyeli sınırlıdır (Şekil 4).</w:t>
      </w:r>
    </w:p>
    <w:p w14:paraId="7E2E71C5" w14:textId="77777777" w:rsidR="00857E86" w:rsidRDefault="00857E86" w:rsidP="00857E86">
      <w:pPr>
        <w:pStyle w:val="Default"/>
        <w:jc w:val="both"/>
        <w:rPr>
          <w:rFonts w:ascii="Arial Narrow" w:hAnsi="Arial Narrow" w:cstheme="majorHAnsi"/>
          <w:color w:val="auto"/>
          <w:sz w:val="20"/>
          <w:szCs w:val="20"/>
          <w:lang w:val="en-GB"/>
        </w:rPr>
      </w:pPr>
    </w:p>
    <w:p w14:paraId="56CF9EE8" w14:textId="52C00824" w:rsidR="00D957FE" w:rsidRPr="000B354B" w:rsidRDefault="00B60FE9" w:rsidP="00443833">
      <w:pPr>
        <w:pStyle w:val="Default"/>
        <w:jc w:val="center"/>
        <w:rPr>
          <w:rFonts w:ascii="Arial Narrow" w:hAnsi="Arial Narrow" w:cstheme="majorHAnsi"/>
          <w:color w:val="auto"/>
          <w:sz w:val="20"/>
          <w:szCs w:val="20"/>
          <w:lang w:val="en-GB"/>
        </w:rPr>
      </w:pPr>
      <w:r>
        <w:rPr>
          <w:rFonts w:ascii="Arial Narrow" w:hAnsi="Arial Narrow" w:cstheme="majorHAnsi"/>
          <w:noProof/>
          <w:color w:val="auto"/>
          <w:sz w:val="20"/>
          <w:szCs w:val="20"/>
          <w:lang w:eastAsia="tr-TR"/>
        </w:rPr>
        <w:drawing>
          <wp:inline distT="0" distB="0" distL="0" distR="0" wp14:anchorId="7FF53A3A" wp14:editId="209C55E5">
            <wp:extent cx="5759450" cy="4387850"/>
            <wp:effectExtent l="0" t="0" r="0" b="0"/>
            <wp:docPr id="21011904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59450" cy="4387850"/>
                    </a:xfrm>
                    <a:prstGeom prst="rect">
                      <a:avLst/>
                    </a:prstGeom>
                    <a:noFill/>
                    <a:ln>
                      <a:noFill/>
                    </a:ln>
                  </pic:spPr>
                </pic:pic>
              </a:graphicData>
            </a:graphic>
          </wp:inline>
        </w:drawing>
      </w:r>
    </w:p>
    <w:p w14:paraId="76100C5C" w14:textId="77777777" w:rsidR="00740622" w:rsidRPr="000B354B" w:rsidRDefault="00740622" w:rsidP="000B354B">
      <w:pPr>
        <w:pStyle w:val="Default"/>
        <w:jc w:val="center"/>
        <w:rPr>
          <w:rFonts w:ascii="Arial Narrow" w:hAnsi="Arial Narrow" w:cstheme="majorHAnsi"/>
          <w:color w:val="auto"/>
          <w:sz w:val="20"/>
          <w:szCs w:val="20"/>
          <w:lang w:val="en-GB"/>
        </w:rPr>
      </w:pPr>
    </w:p>
    <w:p w14:paraId="60B71CB5" w14:textId="686C4C2D" w:rsidR="00684963" w:rsidRPr="000B354B" w:rsidRDefault="00830180" w:rsidP="005E7B2A">
      <w:pPr>
        <w:pStyle w:val="Default"/>
        <w:jc w:val="both"/>
        <w:rPr>
          <w:rFonts w:ascii="Arial Narrow" w:hAnsi="Arial Narrow" w:cstheme="majorHAnsi"/>
          <w:color w:val="auto"/>
          <w:sz w:val="20"/>
          <w:szCs w:val="20"/>
          <w:lang w:val="en-GB"/>
        </w:rPr>
      </w:pPr>
      <w:r>
        <w:rPr>
          <w:rFonts w:ascii="Arial Narrow" w:hAnsi="Arial Narrow" w:cstheme="majorHAnsi"/>
          <w:b/>
          <w:bCs/>
          <w:color w:val="auto"/>
          <w:sz w:val="20"/>
          <w:szCs w:val="20"/>
          <w:lang w:val="en-GB"/>
        </w:rPr>
        <w:t>Şekil</w:t>
      </w:r>
      <w:r w:rsidR="00684963" w:rsidRPr="000B354B">
        <w:rPr>
          <w:rFonts w:ascii="Arial Narrow" w:hAnsi="Arial Narrow" w:cstheme="majorHAnsi"/>
          <w:b/>
          <w:bCs/>
          <w:color w:val="auto"/>
          <w:sz w:val="20"/>
          <w:szCs w:val="20"/>
          <w:lang w:val="en-GB"/>
        </w:rPr>
        <w:t xml:space="preserve"> 3.</w:t>
      </w:r>
      <w:r w:rsidR="00B60FE9">
        <w:rPr>
          <w:rFonts w:ascii="Arial Narrow" w:hAnsi="Arial Narrow" w:cstheme="majorHAnsi"/>
          <w:b/>
          <w:bCs/>
          <w:color w:val="auto"/>
          <w:sz w:val="20"/>
          <w:szCs w:val="20"/>
          <w:lang w:val="en-GB"/>
        </w:rPr>
        <w:t xml:space="preserve"> </w:t>
      </w:r>
      <w:r w:rsidR="00684963" w:rsidRPr="000B354B">
        <w:rPr>
          <w:rFonts w:ascii="Arial Narrow" w:hAnsi="Arial Narrow" w:cstheme="majorHAnsi"/>
          <w:color w:val="auto"/>
          <w:sz w:val="20"/>
          <w:szCs w:val="20"/>
          <w:lang w:val="en-GB"/>
        </w:rPr>
        <w:t>Gelişmiş ülkelerde kara</w:t>
      </w:r>
      <w:r w:rsidR="00B60FE9">
        <w:rPr>
          <w:rFonts w:ascii="Arial Narrow" w:hAnsi="Arial Narrow" w:cstheme="majorHAnsi"/>
          <w:color w:val="auto"/>
          <w:sz w:val="20"/>
          <w:szCs w:val="20"/>
          <w:lang w:val="en-GB"/>
        </w:rPr>
        <w:t>sal</w:t>
      </w:r>
      <w:r w:rsidR="00684963" w:rsidRPr="000B354B">
        <w:rPr>
          <w:rFonts w:ascii="Arial Narrow" w:hAnsi="Arial Narrow" w:cstheme="majorHAnsi"/>
          <w:color w:val="auto"/>
          <w:sz w:val="20"/>
          <w:szCs w:val="20"/>
          <w:lang w:val="en-GB"/>
        </w:rPr>
        <w:t xml:space="preserve"> azalt</w:t>
      </w:r>
      <w:r w:rsidR="00B60FE9">
        <w:rPr>
          <w:rFonts w:ascii="Arial Narrow" w:hAnsi="Arial Narrow" w:cstheme="majorHAnsi"/>
          <w:color w:val="auto"/>
          <w:sz w:val="20"/>
          <w:szCs w:val="20"/>
          <w:lang w:val="en-GB"/>
        </w:rPr>
        <w:t>ı</w:t>
      </w:r>
      <w:r w:rsidR="00684963" w:rsidRPr="000B354B">
        <w:rPr>
          <w:rFonts w:ascii="Arial Narrow" w:hAnsi="Arial Narrow" w:cstheme="majorHAnsi"/>
          <w:color w:val="auto"/>
          <w:sz w:val="20"/>
          <w:szCs w:val="20"/>
          <w:lang w:val="en-GB"/>
        </w:rPr>
        <w:t>m potansiyelleri ve fizibilite. (a) Azalt</w:t>
      </w:r>
      <w:r w:rsidR="00B60FE9">
        <w:rPr>
          <w:rFonts w:ascii="Arial Narrow" w:hAnsi="Arial Narrow" w:cstheme="majorHAnsi"/>
          <w:color w:val="auto"/>
          <w:sz w:val="20"/>
          <w:szCs w:val="20"/>
          <w:lang w:val="en-GB"/>
        </w:rPr>
        <w:t>ı</w:t>
      </w:r>
      <w:r w:rsidR="00684963" w:rsidRPr="000B354B">
        <w:rPr>
          <w:rFonts w:ascii="Arial Narrow" w:hAnsi="Arial Narrow" w:cstheme="majorHAnsi"/>
          <w:color w:val="auto"/>
          <w:sz w:val="20"/>
          <w:szCs w:val="20"/>
          <w:lang w:val="en-GB"/>
        </w:rPr>
        <w:t>m kategorisine (renkli çubuklar) ve maliyet etkin potansiyellerin azalt</w:t>
      </w:r>
      <w:r w:rsidR="00B60FE9">
        <w:rPr>
          <w:rFonts w:ascii="Arial Narrow" w:hAnsi="Arial Narrow" w:cstheme="majorHAnsi"/>
          <w:color w:val="auto"/>
          <w:sz w:val="20"/>
          <w:szCs w:val="20"/>
          <w:lang w:val="en-GB"/>
        </w:rPr>
        <w:t>ı</w:t>
      </w:r>
      <w:r w:rsidR="00684963" w:rsidRPr="000B354B">
        <w:rPr>
          <w:rFonts w:ascii="Arial Narrow" w:hAnsi="Arial Narrow" w:cstheme="majorHAnsi"/>
          <w:color w:val="auto"/>
          <w:sz w:val="20"/>
          <w:szCs w:val="20"/>
          <w:lang w:val="en-GB"/>
        </w:rPr>
        <w:t>m yoğunluğuna (gri çubuklar) göre toplam maliyet etkin azalt</w:t>
      </w:r>
      <w:r w:rsidR="00B60FE9">
        <w:rPr>
          <w:rFonts w:ascii="Arial Narrow" w:hAnsi="Arial Narrow" w:cstheme="majorHAnsi"/>
          <w:color w:val="auto"/>
          <w:sz w:val="20"/>
          <w:szCs w:val="20"/>
          <w:lang w:val="en-GB"/>
        </w:rPr>
        <w:t>ı</w:t>
      </w:r>
      <w:r w:rsidR="00684963" w:rsidRPr="000B354B">
        <w:rPr>
          <w:rFonts w:ascii="Arial Narrow" w:hAnsi="Arial Narrow" w:cstheme="majorHAnsi"/>
          <w:color w:val="auto"/>
          <w:sz w:val="20"/>
          <w:szCs w:val="20"/>
          <w:lang w:val="en-GB"/>
        </w:rPr>
        <w:t>m potansiyeli. (b) Azalt</w:t>
      </w:r>
      <w:r w:rsidR="00B60FE9">
        <w:rPr>
          <w:rFonts w:ascii="Arial Narrow" w:hAnsi="Arial Narrow" w:cstheme="majorHAnsi"/>
          <w:color w:val="auto"/>
          <w:sz w:val="20"/>
          <w:szCs w:val="20"/>
          <w:lang w:val="en-GB"/>
        </w:rPr>
        <w:t>ım</w:t>
      </w:r>
      <w:r w:rsidR="00684963" w:rsidRPr="000B354B">
        <w:rPr>
          <w:rFonts w:ascii="Arial Narrow" w:hAnsi="Arial Narrow" w:cstheme="majorHAnsi"/>
          <w:color w:val="auto"/>
          <w:sz w:val="20"/>
          <w:szCs w:val="20"/>
          <w:lang w:val="en-GB"/>
        </w:rPr>
        <w:t xml:space="preserve"> kategorisi ve önlemine göre toplam maliyet-etkin azalt</w:t>
      </w:r>
      <w:r w:rsidR="00B60FE9">
        <w:rPr>
          <w:rFonts w:ascii="Arial Narrow" w:hAnsi="Arial Narrow" w:cstheme="majorHAnsi"/>
          <w:color w:val="auto"/>
          <w:sz w:val="20"/>
          <w:szCs w:val="20"/>
          <w:lang w:val="en-GB"/>
        </w:rPr>
        <w:t>ı</w:t>
      </w:r>
      <w:r w:rsidR="00684963" w:rsidRPr="000B354B">
        <w:rPr>
          <w:rFonts w:ascii="Arial Narrow" w:hAnsi="Arial Narrow" w:cstheme="majorHAnsi"/>
          <w:color w:val="auto"/>
          <w:sz w:val="20"/>
          <w:szCs w:val="20"/>
          <w:lang w:val="en-GB"/>
        </w:rPr>
        <w:t>m potansiyeli. (c) Toplam ülke sera gazı emisyonlarının payı (yüzde) olarak uygun maliyetli azalt</w:t>
      </w:r>
      <w:r w:rsidR="00B60FE9">
        <w:rPr>
          <w:rFonts w:ascii="Arial Narrow" w:hAnsi="Arial Narrow" w:cstheme="majorHAnsi"/>
          <w:color w:val="auto"/>
          <w:sz w:val="20"/>
          <w:szCs w:val="20"/>
          <w:lang w:val="en-GB"/>
        </w:rPr>
        <w:t>ı</w:t>
      </w:r>
      <w:r w:rsidR="00684963" w:rsidRPr="000B354B">
        <w:rPr>
          <w:rFonts w:ascii="Arial Narrow" w:hAnsi="Arial Narrow" w:cstheme="majorHAnsi"/>
          <w:color w:val="auto"/>
          <w:sz w:val="20"/>
          <w:szCs w:val="20"/>
          <w:lang w:val="en-GB"/>
        </w:rPr>
        <w:t xml:space="preserve">m potansiyeline göre fizibilite puanı (Roe </w:t>
      </w:r>
      <w:r w:rsidR="007F215B">
        <w:rPr>
          <w:rFonts w:ascii="Arial Narrow" w:hAnsi="Arial Narrow" w:cstheme="majorHAnsi"/>
          <w:color w:val="auto"/>
          <w:sz w:val="20"/>
          <w:szCs w:val="20"/>
          <w:lang w:val="en-GB"/>
        </w:rPr>
        <w:t>vd.</w:t>
      </w:r>
      <w:r w:rsidR="00684963" w:rsidRPr="000B354B">
        <w:rPr>
          <w:rFonts w:ascii="Arial Narrow" w:hAnsi="Arial Narrow" w:cstheme="majorHAnsi"/>
          <w:color w:val="auto"/>
          <w:sz w:val="20"/>
          <w:szCs w:val="20"/>
          <w:lang w:val="en-GB"/>
        </w:rPr>
        <w:t>, 2021).</w:t>
      </w:r>
    </w:p>
    <w:p w14:paraId="6BD52C2F" w14:textId="77777777" w:rsidR="001D41B6" w:rsidRDefault="001D41B6" w:rsidP="000B354B">
      <w:pPr>
        <w:pStyle w:val="Default"/>
        <w:jc w:val="center"/>
        <w:rPr>
          <w:rFonts w:ascii="Arial Narrow" w:hAnsi="Arial Narrow" w:cstheme="majorHAnsi"/>
          <w:color w:val="auto"/>
          <w:sz w:val="20"/>
          <w:szCs w:val="20"/>
          <w:lang w:val="en-GB"/>
        </w:rPr>
      </w:pPr>
    </w:p>
    <w:p w14:paraId="6C0CFE82" w14:textId="1DB3370A" w:rsidR="00443833" w:rsidRPr="000B354B" w:rsidRDefault="00B60FE9" w:rsidP="000B354B">
      <w:pPr>
        <w:pStyle w:val="Default"/>
        <w:jc w:val="center"/>
        <w:rPr>
          <w:rFonts w:ascii="Arial Narrow" w:hAnsi="Arial Narrow" w:cstheme="majorHAnsi"/>
          <w:color w:val="auto"/>
          <w:sz w:val="20"/>
          <w:szCs w:val="20"/>
          <w:lang w:val="en-GB"/>
        </w:rPr>
      </w:pPr>
      <w:r>
        <w:rPr>
          <w:rFonts w:ascii="Arial Narrow" w:hAnsi="Arial Narrow" w:cstheme="majorHAnsi"/>
          <w:noProof/>
          <w:color w:val="auto"/>
          <w:sz w:val="20"/>
          <w:szCs w:val="20"/>
          <w:lang w:eastAsia="tr-TR"/>
        </w:rPr>
        <w:drawing>
          <wp:inline distT="0" distB="0" distL="0" distR="0" wp14:anchorId="43E41C27" wp14:editId="1E165754">
            <wp:extent cx="5759450" cy="4362450"/>
            <wp:effectExtent l="0" t="0" r="0" b="0"/>
            <wp:docPr id="9775839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9450" cy="4362450"/>
                    </a:xfrm>
                    <a:prstGeom prst="rect">
                      <a:avLst/>
                    </a:prstGeom>
                    <a:noFill/>
                    <a:ln>
                      <a:noFill/>
                    </a:ln>
                  </pic:spPr>
                </pic:pic>
              </a:graphicData>
            </a:graphic>
          </wp:inline>
        </w:drawing>
      </w:r>
    </w:p>
    <w:p w14:paraId="498CAFBF" w14:textId="6B4E8E71" w:rsidR="00AA4125" w:rsidRDefault="00AA4125" w:rsidP="00AD3A30">
      <w:pPr>
        <w:pStyle w:val="Default"/>
        <w:jc w:val="both"/>
        <w:rPr>
          <w:rFonts w:ascii="Arial Narrow" w:hAnsi="Arial Narrow" w:cstheme="majorHAnsi"/>
          <w:color w:val="auto"/>
          <w:sz w:val="20"/>
          <w:szCs w:val="20"/>
          <w:lang w:val="en-GB"/>
        </w:rPr>
      </w:pPr>
      <w:r w:rsidRPr="000B354B">
        <w:rPr>
          <w:rFonts w:ascii="Arial Narrow" w:hAnsi="Arial Narrow" w:cstheme="majorHAnsi"/>
          <w:b/>
          <w:bCs/>
          <w:color w:val="auto"/>
          <w:sz w:val="20"/>
          <w:szCs w:val="20"/>
          <w:lang w:val="en-GB"/>
        </w:rPr>
        <w:t>Şekil 4.</w:t>
      </w:r>
      <w:r w:rsidR="00B60FE9">
        <w:rPr>
          <w:rFonts w:ascii="Arial Narrow" w:hAnsi="Arial Narrow" w:cstheme="majorHAnsi"/>
          <w:b/>
          <w:bCs/>
          <w:color w:val="auto"/>
          <w:sz w:val="20"/>
          <w:szCs w:val="20"/>
          <w:lang w:val="en-GB"/>
        </w:rPr>
        <w:t xml:space="preserve"> </w:t>
      </w:r>
      <w:r w:rsidRPr="000B354B">
        <w:rPr>
          <w:rFonts w:ascii="Arial Narrow" w:hAnsi="Arial Narrow" w:cstheme="majorHAnsi"/>
          <w:color w:val="auto"/>
          <w:sz w:val="20"/>
          <w:szCs w:val="20"/>
          <w:lang w:val="en-GB"/>
        </w:rPr>
        <w:t xml:space="preserve">Doğu Avrupa ve Batı-Orta Asya'da </w:t>
      </w:r>
      <w:r w:rsidR="00443833">
        <w:rPr>
          <w:rFonts w:ascii="Arial Narrow" w:hAnsi="Arial Narrow" w:cstheme="majorHAnsi"/>
          <w:color w:val="auto"/>
          <w:sz w:val="20"/>
          <w:szCs w:val="20"/>
          <w:lang w:val="en-GB"/>
        </w:rPr>
        <w:t>arazi</w:t>
      </w:r>
      <w:r w:rsidRPr="000B354B">
        <w:rPr>
          <w:rFonts w:ascii="Arial Narrow" w:hAnsi="Arial Narrow" w:cstheme="majorHAnsi"/>
          <w:color w:val="auto"/>
          <w:sz w:val="20"/>
          <w:szCs w:val="20"/>
          <w:lang w:val="en-GB"/>
        </w:rPr>
        <w:t xml:space="preserve"> </w:t>
      </w:r>
      <w:r w:rsidR="00B60FE9">
        <w:rPr>
          <w:rFonts w:ascii="Arial Narrow" w:hAnsi="Arial Narrow" w:cstheme="majorHAnsi"/>
          <w:color w:val="auto"/>
          <w:sz w:val="20"/>
          <w:szCs w:val="20"/>
          <w:lang w:val="en-GB"/>
        </w:rPr>
        <w:t>odaklı</w:t>
      </w:r>
      <w:r w:rsidRPr="000B354B">
        <w:rPr>
          <w:rFonts w:ascii="Arial Narrow" w:hAnsi="Arial Narrow" w:cstheme="majorHAnsi"/>
          <w:color w:val="auto"/>
          <w:sz w:val="20"/>
          <w:szCs w:val="20"/>
          <w:lang w:val="en-GB"/>
        </w:rPr>
        <w:t xml:space="preserve"> azalt</w:t>
      </w:r>
      <w:r w:rsidR="00B60FE9">
        <w:rPr>
          <w:rFonts w:ascii="Arial Narrow" w:hAnsi="Arial Narrow" w:cstheme="majorHAnsi"/>
          <w:color w:val="auto"/>
          <w:sz w:val="20"/>
          <w:szCs w:val="20"/>
          <w:lang w:val="en-GB"/>
        </w:rPr>
        <w:t>ı</w:t>
      </w:r>
      <w:r w:rsidRPr="000B354B">
        <w:rPr>
          <w:rFonts w:ascii="Arial Narrow" w:hAnsi="Arial Narrow" w:cstheme="majorHAnsi"/>
          <w:color w:val="auto"/>
          <w:sz w:val="20"/>
          <w:szCs w:val="20"/>
          <w:lang w:val="en-GB"/>
        </w:rPr>
        <w:t>m potansiyelleri ve fizibilite. (a) Azalt</w:t>
      </w:r>
      <w:r w:rsidR="00B60FE9">
        <w:rPr>
          <w:rFonts w:ascii="Arial Narrow" w:hAnsi="Arial Narrow" w:cstheme="majorHAnsi"/>
          <w:color w:val="auto"/>
          <w:sz w:val="20"/>
          <w:szCs w:val="20"/>
          <w:lang w:val="en-GB"/>
        </w:rPr>
        <w:t>ı</w:t>
      </w:r>
      <w:r w:rsidRPr="000B354B">
        <w:rPr>
          <w:rFonts w:ascii="Arial Narrow" w:hAnsi="Arial Narrow" w:cstheme="majorHAnsi"/>
          <w:color w:val="auto"/>
          <w:sz w:val="20"/>
          <w:szCs w:val="20"/>
          <w:lang w:val="en-GB"/>
        </w:rPr>
        <w:t>m kategorisine (renkli çubuklar) ve maliyet etkin potansiyellerin azalt</w:t>
      </w:r>
      <w:r w:rsidR="00B60FE9">
        <w:rPr>
          <w:rFonts w:ascii="Arial Narrow" w:hAnsi="Arial Narrow" w:cstheme="majorHAnsi"/>
          <w:color w:val="auto"/>
          <w:sz w:val="20"/>
          <w:szCs w:val="20"/>
          <w:lang w:val="en-GB"/>
        </w:rPr>
        <w:t>ı</w:t>
      </w:r>
      <w:r w:rsidRPr="000B354B">
        <w:rPr>
          <w:rFonts w:ascii="Arial Narrow" w:hAnsi="Arial Narrow" w:cstheme="majorHAnsi"/>
          <w:color w:val="auto"/>
          <w:sz w:val="20"/>
          <w:szCs w:val="20"/>
          <w:lang w:val="en-GB"/>
        </w:rPr>
        <w:t>m yoğunluğuna (gri çubuklar) göre toplam maliyet etkin azalt</w:t>
      </w:r>
      <w:r w:rsidR="00B60FE9">
        <w:rPr>
          <w:rFonts w:ascii="Arial Narrow" w:hAnsi="Arial Narrow" w:cstheme="majorHAnsi"/>
          <w:color w:val="auto"/>
          <w:sz w:val="20"/>
          <w:szCs w:val="20"/>
          <w:lang w:val="en-GB"/>
        </w:rPr>
        <w:t>ı</w:t>
      </w:r>
      <w:r w:rsidRPr="000B354B">
        <w:rPr>
          <w:rFonts w:ascii="Arial Narrow" w:hAnsi="Arial Narrow" w:cstheme="majorHAnsi"/>
          <w:color w:val="auto"/>
          <w:sz w:val="20"/>
          <w:szCs w:val="20"/>
          <w:lang w:val="en-GB"/>
        </w:rPr>
        <w:t>m potansiyeli. (b) Azalt</w:t>
      </w:r>
      <w:r w:rsidR="00B60FE9">
        <w:rPr>
          <w:rFonts w:ascii="Arial Narrow" w:hAnsi="Arial Narrow" w:cstheme="majorHAnsi"/>
          <w:color w:val="auto"/>
          <w:sz w:val="20"/>
          <w:szCs w:val="20"/>
          <w:lang w:val="en-GB"/>
        </w:rPr>
        <w:t>ı</w:t>
      </w:r>
      <w:r w:rsidRPr="000B354B">
        <w:rPr>
          <w:rFonts w:ascii="Arial Narrow" w:hAnsi="Arial Narrow" w:cstheme="majorHAnsi"/>
          <w:color w:val="auto"/>
          <w:sz w:val="20"/>
          <w:szCs w:val="20"/>
          <w:lang w:val="en-GB"/>
        </w:rPr>
        <w:t>m kategorisi ve önlemine göre toplam maliyet-etkin azalt</w:t>
      </w:r>
      <w:r w:rsidR="00B60FE9">
        <w:rPr>
          <w:rFonts w:ascii="Arial Narrow" w:hAnsi="Arial Narrow" w:cstheme="majorHAnsi"/>
          <w:color w:val="auto"/>
          <w:sz w:val="20"/>
          <w:szCs w:val="20"/>
          <w:lang w:val="en-GB"/>
        </w:rPr>
        <w:t>ı</w:t>
      </w:r>
      <w:r w:rsidRPr="000B354B">
        <w:rPr>
          <w:rFonts w:ascii="Arial Narrow" w:hAnsi="Arial Narrow" w:cstheme="majorHAnsi"/>
          <w:color w:val="auto"/>
          <w:sz w:val="20"/>
          <w:szCs w:val="20"/>
          <w:lang w:val="en-GB"/>
        </w:rPr>
        <w:t>m potansiyeli. (c) Toplam ülke sera gazı emisyonlarının payı (yüzde) olarak uygun maliyetli azalt</w:t>
      </w:r>
      <w:r w:rsidR="00B60FE9">
        <w:rPr>
          <w:rFonts w:ascii="Arial Narrow" w:hAnsi="Arial Narrow" w:cstheme="majorHAnsi"/>
          <w:color w:val="auto"/>
          <w:sz w:val="20"/>
          <w:szCs w:val="20"/>
          <w:lang w:val="en-GB"/>
        </w:rPr>
        <w:t>ı</w:t>
      </w:r>
      <w:r w:rsidRPr="000B354B">
        <w:rPr>
          <w:rFonts w:ascii="Arial Narrow" w:hAnsi="Arial Narrow" w:cstheme="majorHAnsi"/>
          <w:color w:val="auto"/>
          <w:sz w:val="20"/>
          <w:szCs w:val="20"/>
          <w:lang w:val="en-GB"/>
        </w:rPr>
        <w:t xml:space="preserve">m potansiyeline göre fizibilite puanı (Roe </w:t>
      </w:r>
      <w:r w:rsidR="007F215B">
        <w:rPr>
          <w:rFonts w:ascii="Arial Narrow" w:hAnsi="Arial Narrow" w:cstheme="majorHAnsi"/>
          <w:color w:val="auto"/>
          <w:sz w:val="20"/>
          <w:szCs w:val="20"/>
          <w:lang w:val="en-GB"/>
        </w:rPr>
        <w:t>vd.</w:t>
      </w:r>
      <w:r w:rsidRPr="000B354B">
        <w:rPr>
          <w:rFonts w:ascii="Arial Narrow" w:hAnsi="Arial Narrow" w:cstheme="majorHAnsi"/>
          <w:color w:val="auto"/>
          <w:sz w:val="20"/>
          <w:szCs w:val="20"/>
          <w:lang w:val="en-GB"/>
        </w:rPr>
        <w:t>, 2021).</w:t>
      </w:r>
    </w:p>
    <w:p w14:paraId="7935F0B4" w14:textId="77777777" w:rsidR="006F658F" w:rsidRPr="000B354B" w:rsidRDefault="006F658F" w:rsidP="00AD3A30">
      <w:pPr>
        <w:pStyle w:val="Default"/>
        <w:jc w:val="both"/>
        <w:rPr>
          <w:rFonts w:ascii="Arial Narrow" w:hAnsi="Arial Narrow" w:cstheme="majorHAnsi"/>
          <w:color w:val="auto"/>
          <w:sz w:val="20"/>
          <w:szCs w:val="20"/>
          <w:lang w:val="en-GB"/>
        </w:rPr>
      </w:pPr>
    </w:p>
    <w:p w14:paraId="353F093B" w14:textId="13B83132" w:rsidR="00677065" w:rsidRPr="000B354B" w:rsidRDefault="00443833" w:rsidP="00644902">
      <w:pPr>
        <w:pStyle w:val="Balk1"/>
        <w:numPr>
          <w:ilvl w:val="0"/>
          <w:numId w:val="1"/>
        </w:numPr>
        <w:spacing w:before="0" w:line="240" w:lineRule="auto"/>
        <w:ind w:left="0" w:firstLine="0"/>
        <w:jc w:val="both"/>
        <w:rPr>
          <w:rFonts w:ascii="Arial Narrow" w:hAnsi="Arial Narrow" w:cs="Times New Roman"/>
          <w:b/>
          <w:bCs/>
          <w:color w:val="auto"/>
          <w:sz w:val="28"/>
          <w:szCs w:val="28"/>
          <w:lang w:val="en-GB"/>
        </w:rPr>
      </w:pPr>
      <w:bookmarkStart w:id="157" w:name="_Toc142256560"/>
      <w:r>
        <w:rPr>
          <w:rFonts w:ascii="Arial Narrow" w:hAnsi="Arial Narrow" w:cs="Times New Roman"/>
          <w:b/>
          <w:bCs/>
          <w:color w:val="auto"/>
          <w:sz w:val="28"/>
          <w:szCs w:val="28"/>
          <w:lang w:val="en-GB"/>
        </w:rPr>
        <w:t>FAO</w:t>
      </w:r>
      <w:r w:rsidR="00154142">
        <w:rPr>
          <w:rFonts w:ascii="Arial Narrow" w:hAnsi="Arial Narrow" w:cs="Times New Roman"/>
          <w:b/>
          <w:bCs/>
          <w:color w:val="auto"/>
          <w:sz w:val="28"/>
          <w:szCs w:val="28"/>
          <w:lang w:val="en-GB"/>
        </w:rPr>
        <w:t>-</w:t>
      </w:r>
      <w:r>
        <w:rPr>
          <w:rFonts w:ascii="Arial Narrow" w:hAnsi="Arial Narrow" w:cs="Times New Roman"/>
          <w:b/>
          <w:bCs/>
          <w:color w:val="auto"/>
          <w:sz w:val="28"/>
          <w:szCs w:val="28"/>
          <w:lang w:val="en-GB"/>
        </w:rPr>
        <w:t xml:space="preserve">SEC </w:t>
      </w:r>
      <w:r w:rsidR="00EE0A26">
        <w:rPr>
          <w:rFonts w:ascii="Arial Narrow" w:hAnsi="Arial Narrow" w:cs="Times New Roman"/>
          <w:b/>
          <w:bCs/>
          <w:color w:val="auto"/>
          <w:sz w:val="28"/>
          <w:szCs w:val="28"/>
          <w:lang w:val="en-GB"/>
        </w:rPr>
        <w:t>bölgesi</w:t>
      </w:r>
      <w:r w:rsidR="00EE0A26" w:rsidRPr="000B354B">
        <w:rPr>
          <w:rFonts w:ascii="Arial Narrow" w:hAnsi="Arial Narrow" w:cs="Times New Roman"/>
          <w:b/>
          <w:bCs/>
          <w:color w:val="auto"/>
          <w:sz w:val="28"/>
          <w:szCs w:val="28"/>
          <w:lang w:val="en-GB"/>
        </w:rPr>
        <w:t xml:space="preserve"> </w:t>
      </w:r>
      <w:r w:rsidR="0063040C" w:rsidRPr="000B354B">
        <w:rPr>
          <w:rFonts w:ascii="Arial Narrow" w:hAnsi="Arial Narrow" w:cs="Times New Roman"/>
          <w:b/>
          <w:bCs/>
          <w:color w:val="auto"/>
          <w:sz w:val="28"/>
          <w:szCs w:val="28"/>
          <w:lang w:val="en-GB"/>
        </w:rPr>
        <w:t>ormanları için uygun doğa temelli çözüm yaklaşımları</w:t>
      </w:r>
      <w:bookmarkEnd w:id="153"/>
      <w:bookmarkEnd w:id="157"/>
    </w:p>
    <w:bookmarkEnd w:id="154"/>
    <w:p w14:paraId="4E51E3EA" w14:textId="77777777" w:rsidR="00A316B0" w:rsidRPr="000B354B" w:rsidRDefault="00A316B0" w:rsidP="00644902">
      <w:pPr>
        <w:spacing w:after="0" w:line="240" w:lineRule="auto"/>
        <w:jc w:val="both"/>
        <w:rPr>
          <w:rFonts w:ascii="Arial Narrow" w:hAnsi="Arial Narrow" w:cs="Times New Roman"/>
          <w:sz w:val="20"/>
          <w:szCs w:val="20"/>
          <w:lang w:val="en-GB"/>
        </w:rPr>
      </w:pPr>
    </w:p>
    <w:p w14:paraId="36A16CCA" w14:textId="59A503E0" w:rsidR="00CE3E39" w:rsidRPr="000B354B" w:rsidRDefault="008F0BA3" w:rsidP="00644902">
      <w:pPr>
        <w:spacing w:after="0" w:line="240" w:lineRule="auto"/>
        <w:jc w:val="both"/>
        <w:rPr>
          <w:rFonts w:ascii="Arial Narrow" w:hAnsi="Arial Narrow" w:cs="Times New Roman"/>
          <w:sz w:val="20"/>
          <w:szCs w:val="20"/>
          <w:lang w:val="en-GB"/>
        </w:rPr>
      </w:pPr>
      <w:r>
        <w:rPr>
          <w:rFonts w:ascii="Arial Narrow" w:hAnsi="Arial Narrow" w:cs="Times New Roman"/>
          <w:sz w:val="20"/>
          <w:szCs w:val="20"/>
          <w:lang w:val="en-GB"/>
        </w:rPr>
        <w:t>Rehber</w:t>
      </w:r>
      <w:r w:rsidR="004868C6" w:rsidRPr="000B354B">
        <w:rPr>
          <w:rFonts w:ascii="Arial Narrow" w:hAnsi="Arial Narrow" w:cs="Times New Roman"/>
          <w:sz w:val="20"/>
          <w:szCs w:val="20"/>
          <w:lang w:val="en-GB"/>
        </w:rPr>
        <w:t xml:space="preserve">, orman yöneticilerini ve uygulayıcılarını, FAO-SEC ülkelerinde iklim değişikliğinin ormancılık üzerindeki olumsuz etkileriyle mücadele etmek için NbS uygulamasını artırma çabalarında desteklemeyi amaçlamaktadır. </w:t>
      </w:r>
      <w:r w:rsidR="006E33CA">
        <w:rPr>
          <w:rFonts w:ascii="Arial Narrow" w:hAnsi="Arial Narrow" w:cs="Times New Roman"/>
          <w:sz w:val="20"/>
          <w:szCs w:val="20"/>
          <w:lang w:val="en-GB"/>
        </w:rPr>
        <w:t xml:space="preserve">Rehberin </w:t>
      </w:r>
      <w:r w:rsidR="004868C6" w:rsidRPr="000B354B">
        <w:rPr>
          <w:rFonts w:ascii="Arial Narrow" w:hAnsi="Arial Narrow" w:cs="Times New Roman"/>
          <w:sz w:val="20"/>
          <w:szCs w:val="20"/>
          <w:lang w:val="en-GB"/>
        </w:rPr>
        <w:t xml:space="preserve">NbS'lerin </w:t>
      </w:r>
      <w:r w:rsidR="006E33CA">
        <w:rPr>
          <w:rFonts w:ascii="Arial Narrow" w:hAnsi="Arial Narrow" w:cs="Times New Roman"/>
          <w:sz w:val="20"/>
          <w:szCs w:val="20"/>
          <w:lang w:val="en-GB"/>
        </w:rPr>
        <w:t>genel hatlarının belirlenmesi</w:t>
      </w:r>
      <w:r w:rsidR="004868C6" w:rsidRPr="000B354B">
        <w:rPr>
          <w:rFonts w:ascii="Arial Narrow" w:hAnsi="Arial Narrow" w:cs="Times New Roman"/>
          <w:sz w:val="20"/>
          <w:szCs w:val="20"/>
          <w:lang w:val="en-GB"/>
        </w:rPr>
        <w:t xml:space="preserve"> ve uygulamalar</w:t>
      </w:r>
      <w:r w:rsidR="006E33CA">
        <w:rPr>
          <w:rFonts w:ascii="Arial Narrow" w:hAnsi="Arial Narrow" w:cs="Times New Roman"/>
          <w:sz w:val="20"/>
          <w:szCs w:val="20"/>
          <w:lang w:val="en-GB"/>
        </w:rPr>
        <w:t>da göz önünde bulundurulmasında</w:t>
      </w:r>
      <w:r w:rsidR="004868C6" w:rsidRPr="000B354B">
        <w:rPr>
          <w:rFonts w:ascii="Arial Narrow" w:hAnsi="Arial Narrow" w:cs="Times New Roman"/>
          <w:sz w:val="20"/>
          <w:szCs w:val="20"/>
          <w:lang w:val="en-GB"/>
        </w:rPr>
        <w:t xml:space="preserve"> bir şemsiye kavram</w:t>
      </w:r>
      <w:r w:rsidR="0027386E">
        <w:rPr>
          <w:rFonts w:ascii="Arial Narrow" w:hAnsi="Arial Narrow" w:cs="Times New Roman"/>
          <w:sz w:val="20"/>
          <w:szCs w:val="20"/>
          <w:lang w:val="en-GB"/>
        </w:rPr>
        <w:t xml:space="preserve"> </w:t>
      </w:r>
      <w:r w:rsidR="004868C6" w:rsidRPr="000B354B">
        <w:rPr>
          <w:rFonts w:ascii="Arial Narrow" w:hAnsi="Arial Narrow" w:cs="Times New Roman"/>
          <w:sz w:val="20"/>
          <w:szCs w:val="20"/>
          <w:lang w:val="en-GB"/>
        </w:rPr>
        <w:t>(</w:t>
      </w:r>
      <w:r w:rsidR="00632586" w:rsidRPr="000B354B">
        <w:rPr>
          <w:rFonts w:ascii="Arial Narrow" w:eastAsia="MinionPro" w:hAnsi="Arial Narrow" w:cs="MinionPro"/>
          <w:sz w:val="20"/>
          <w:szCs w:val="20"/>
          <w:lang w:val="en-GB"/>
        </w:rPr>
        <w:t>Hallstein ve Iseman, 2021)</w:t>
      </w:r>
      <w:r w:rsidR="0027386E">
        <w:rPr>
          <w:rFonts w:ascii="Arial Narrow" w:eastAsia="MinionPro" w:hAnsi="Arial Narrow" w:cs="MinionPro"/>
          <w:sz w:val="20"/>
          <w:szCs w:val="20"/>
          <w:lang w:val="en-GB"/>
        </w:rPr>
        <w:t>,</w:t>
      </w:r>
      <w:r w:rsidR="006E33CA">
        <w:rPr>
          <w:rFonts w:ascii="Arial Narrow" w:eastAsia="MinionPro" w:hAnsi="Arial Narrow" w:cs="MinionPro"/>
          <w:sz w:val="20"/>
          <w:szCs w:val="20"/>
          <w:lang w:val="en-GB"/>
        </w:rPr>
        <w:t xml:space="preserve"> </w:t>
      </w:r>
      <w:r w:rsidR="006E33CA" w:rsidRPr="000B354B">
        <w:rPr>
          <w:rFonts w:ascii="Arial Narrow" w:hAnsi="Arial Narrow" w:cs="Times New Roman"/>
          <w:sz w:val="20"/>
          <w:szCs w:val="20"/>
          <w:lang w:val="en-GB"/>
        </w:rPr>
        <w:t xml:space="preserve">bir dizi ekosistemle ilgili </w:t>
      </w:r>
      <w:r w:rsidR="00C23378" w:rsidRPr="000B354B">
        <w:rPr>
          <w:rFonts w:ascii="Arial Narrow" w:hAnsi="Arial Narrow" w:cs="Times New Roman"/>
          <w:sz w:val="20"/>
          <w:szCs w:val="20"/>
          <w:lang w:val="en-GB"/>
        </w:rPr>
        <w:t>toplumsal zorlukları ele alan</w:t>
      </w:r>
      <w:r w:rsidR="006E33CA">
        <w:rPr>
          <w:rFonts w:ascii="Arial Narrow" w:hAnsi="Arial Narrow" w:cs="Times New Roman"/>
          <w:sz w:val="20"/>
          <w:szCs w:val="20"/>
          <w:lang w:val="en-GB"/>
        </w:rPr>
        <w:t xml:space="preserve"> bir yaklaşım olarak değerlendirilmesinde faydalı olacağı öngörülmektedir </w:t>
      </w:r>
      <w:r w:rsidR="00C23378" w:rsidRPr="000B354B">
        <w:rPr>
          <w:rFonts w:ascii="Arial Narrow" w:hAnsi="Arial Narrow" w:cs="Times New Roman"/>
          <w:sz w:val="20"/>
          <w:szCs w:val="20"/>
          <w:lang w:val="en-GB"/>
        </w:rPr>
        <w:t xml:space="preserve">(IUCN, 2020a; 2020b). Bu yaklaşımlar, aşağıda sunulduğu gibi beş ana kategoriye </w:t>
      </w:r>
      <w:r w:rsidR="006E33CA">
        <w:rPr>
          <w:rFonts w:ascii="Arial Narrow" w:hAnsi="Arial Narrow" w:cs="Times New Roman"/>
          <w:sz w:val="20"/>
          <w:szCs w:val="20"/>
          <w:lang w:val="en-GB"/>
        </w:rPr>
        <w:t>ayrılabilir</w:t>
      </w:r>
      <w:r w:rsidR="00C23378" w:rsidRPr="000B354B">
        <w:rPr>
          <w:rFonts w:ascii="Arial Narrow" w:hAnsi="Arial Narrow" w:cs="Times New Roman"/>
          <w:sz w:val="20"/>
          <w:szCs w:val="20"/>
          <w:lang w:val="en-GB"/>
        </w:rPr>
        <w:t>.</w:t>
      </w:r>
    </w:p>
    <w:p w14:paraId="69D7409F" w14:textId="77777777" w:rsidR="00AE18AA" w:rsidRPr="000B354B" w:rsidRDefault="00AE18AA" w:rsidP="00644902">
      <w:pPr>
        <w:spacing w:after="0" w:line="240" w:lineRule="auto"/>
        <w:jc w:val="both"/>
        <w:rPr>
          <w:rFonts w:ascii="Arial Narrow" w:hAnsi="Arial Narrow" w:cs="Times New Roman"/>
          <w:sz w:val="20"/>
          <w:szCs w:val="20"/>
          <w:lang w:val="en-GB"/>
        </w:rPr>
      </w:pPr>
    </w:p>
    <w:p w14:paraId="01D6F94B" w14:textId="77777777" w:rsidR="00692078" w:rsidRPr="000B354B" w:rsidRDefault="008C7987" w:rsidP="00644902">
      <w:pPr>
        <w:pStyle w:val="Balk2"/>
        <w:numPr>
          <w:ilvl w:val="1"/>
          <w:numId w:val="1"/>
        </w:numPr>
        <w:spacing w:before="0" w:line="240" w:lineRule="auto"/>
        <w:ind w:left="0" w:firstLine="0"/>
        <w:jc w:val="both"/>
        <w:rPr>
          <w:rFonts w:ascii="Arial Narrow" w:hAnsi="Arial Narrow" w:cs="Times New Roman"/>
          <w:b/>
          <w:bCs/>
          <w:color w:val="auto"/>
          <w:sz w:val="28"/>
          <w:szCs w:val="28"/>
          <w:lang w:val="en-GB"/>
        </w:rPr>
      </w:pPr>
      <w:bookmarkStart w:id="158" w:name="_Toc87276965"/>
      <w:bookmarkStart w:id="159" w:name="_Toc87283251"/>
      <w:bookmarkStart w:id="160" w:name="_Toc87276966"/>
      <w:bookmarkStart w:id="161" w:name="_Toc87283252"/>
      <w:bookmarkStart w:id="162" w:name="_Toc87276967"/>
      <w:bookmarkStart w:id="163" w:name="_Toc87283253"/>
      <w:bookmarkStart w:id="164" w:name="_Toc87276968"/>
      <w:bookmarkStart w:id="165" w:name="_Toc87283254"/>
      <w:bookmarkStart w:id="166" w:name="_Toc87276969"/>
      <w:bookmarkStart w:id="167" w:name="_Toc87283255"/>
      <w:bookmarkStart w:id="168" w:name="_Toc87276970"/>
      <w:bookmarkStart w:id="169" w:name="_Toc87283256"/>
      <w:bookmarkStart w:id="170" w:name="_Toc87276971"/>
      <w:bookmarkStart w:id="171" w:name="_Toc87283257"/>
      <w:bookmarkStart w:id="172" w:name="_Toc87276972"/>
      <w:bookmarkStart w:id="173" w:name="_Toc87283258"/>
      <w:bookmarkStart w:id="174" w:name="_Toc87276973"/>
      <w:bookmarkStart w:id="175" w:name="_Toc87283259"/>
      <w:bookmarkStart w:id="176" w:name="_Toc87276974"/>
      <w:bookmarkStart w:id="177" w:name="_Toc87283260"/>
      <w:bookmarkStart w:id="178" w:name="_Toc87276975"/>
      <w:bookmarkStart w:id="179" w:name="_Toc87283261"/>
      <w:bookmarkStart w:id="180" w:name="_Toc87276976"/>
      <w:bookmarkStart w:id="181" w:name="_Toc87283262"/>
      <w:bookmarkStart w:id="182" w:name="_Toc87276977"/>
      <w:bookmarkStart w:id="183" w:name="_Toc87283263"/>
      <w:bookmarkStart w:id="184" w:name="_Toc87276978"/>
      <w:bookmarkStart w:id="185" w:name="_Toc87283264"/>
      <w:bookmarkStart w:id="186" w:name="_Toc87276979"/>
      <w:bookmarkStart w:id="187" w:name="_Toc87283265"/>
      <w:bookmarkStart w:id="188" w:name="_Toc87276980"/>
      <w:bookmarkStart w:id="189" w:name="_Toc87283266"/>
      <w:bookmarkStart w:id="190" w:name="_Toc87276981"/>
      <w:bookmarkStart w:id="191" w:name="_Toc87283267"/>
      <w:bookmarkStart w:id="192" w:name="_Toc87276982"/>
      <w:bookmarkStart w:id="193" w:name="_Toc87283268"/>
      <w:bookmarkStart w:id="194" w:name="_Toc87276983"/>
      <w:bookmarkStart w:id="195" w:name="_Toc87283269"/>
      <w:bookmarkStart w:id="196" w:name="_Toc87276984"/>
      <w:bookmarkStart w:id="197" w:name="_Toc87283270"/>
      <w:bookmarkStart w:id="198" w:name="_Toc87276985"/>
      <w:bookmarkStart w:id="199" w:name="_Toc87283271"/>
      <w:bookmarkStart w:id="200" w:name="_Toc87276986"/>
      <w:bookmarkStart w:id="201" w:name="_Toc87283272"/>
      <w:bookmarkStart w:id="202" w:name="_Toc87276987"/>
      <w:bookmarkStart w:id="203" w:name="_Toc87283273"/>
      <w:bookmarkStart w:id="204" w:name="_Toc87276988"/>
      <w:bookmarkStart w:id="205" w:name="_Toc87283274"/>
      <w:bookmarkStart w:id="206" w:name="_Toc87276989"/>
      <w:bookmarkStart w:id="207" w:name="_Toc87283275"/>
      <w:bookmarkStart w:id="208" w:name="_Toc87276990"/>
      <w:bookmarkStart w:id="209" w:name="_Toc87283276"/>
      <w:bookmarkStart w:id="210" w:name="_Toc87276991"/>
      <w:bookmarkStart w:id="211" w:name="_Toc87283277"/>
      <w:bookmarkStart w:id="212" w:name="_Toc87276992"/>
      <w:bookmarkStart w:id="213" w:name="_Toc87283278"/>
      <w:bookmarkStart w:id="214" w:name="_Toc87276993"/>
      <w:bookmarkStart w:id="215" w:name="_Toc87283279"/>
      <w:bookmarkStart w:id="216" w:name="_Toc87276994"/>
      <w:bookmarkStart w:id="217" w:name="_Toc87283280"/>
      <w:bookmarkStart w:id="218" w:name="_Toc87276995"/>
      <w:bookmarkStart w:id="219" w:name="_Toc87283281"/>
      <w:bookmarkStart w:id="220" w:name="_Toc87276996"/>
      <w:bookmarkStart w:id="221" w:name="_Toc87283282"/>
      <w:bookmarkStart w:id="222" w:name="_Toc87276997"/>
      <w:bookmarkStart w:id="223" w:name="_Toc87283283"/>
      <w:bookmarkStart w:id="224" w:name="_Toc87276998"/>
      <w:bookmarkStart w:id="225" w:name="_Toc87283284"/>
      <w:bookmarkStart w:id="226" w:name="_Toc89714149"/>
      <w:bookmarkStart w:id="227" w:name="_Toc142256561"/>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r w:rsidRPr="000B354B">
        <w:rPr>
          <w:rFonts w:ascii="Arial Narrow" w:hAnsi="Arial Narrow" w:cs="Times New Roman"/>
          <w:b/>
          <w:bCs/>
          <w:color w:val="auto"/>
          <w:sz w:val="28"/>
          <w:szCs w:val="28"/>
          <w:lang w:val="en-GB"/>
        </w:rPr>
        <w:t>Ekosistem restorasyon yaklaşımları</w:t>
      </w:r>
      <w:bookmarkEnd w:id="226"/>
      <w:bookmarkEnd w:id="227"/>
    </w:p>
    <w:p w14:paraId="2F266A72" w14:textId="77777777" w:rsidR="00847709" w:rsidRPr="000B354B" w:rsidRDefault="00847709" w:rsidP="00644902">
      <w:pPr>
        <w:spacing w:after="0" w:line="240" w:lineRule="auto"/>
        <w:jc w:val="both"/>
        <w:rPr>
          <w:rFonts w:ascii="Arial Narrow" w:hAnsi="Arial Narrow" w:cs="Times New Roman"/>
          <w:sz w:val="20"/>
          <w:szCs w:val="20"/>
          <w:lang w:val="en-GB"/>
        </w:rPr>
      </w:pPr>
    </w:p>
    <w:p w14:paraId="6FCE53BB" w14:textId="77777777" w:rsidR="0097181D" w:rsidRPr="000B354B" w:rsidRDefault="004B3F0E" w:rsidP="0097181D">
      <w:pPr>
        <w:pStyle w:val="Balk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228" w:name="_Toc89714150"/>
      <w:bookmarkStart w:id="229" w:name="_Toc142256562"/>
      <w:r w:rsidRPr="000B354B">
        <w:rPr>
          <w:rFonts w:ascii="Arial Narrow" w:hAnsi="Arial Narrow" w:cs="Times New Roman"/>
          <w:b/>
          <w:bCs/>
          <w:color w:val="auto"/>
          <w:sz w:val="28"/>
          <w:szCs w:val="28"/>
          <w:lang w:val="en-GB"/>
        </w:rPr>
        <w:t>Ekolojik (ekosistem) restorasyon</w:t>
      </w:r>
      <w:bookmarkEnd w:id="228"/>
      <w:bookmarkEnd w:id="229"/>
    </w:p>
    <w:p w14:paraId="596F263E" w14:textId="77777777" w:rsidR="0097181D" w:rsidRPr="000B354B" w:rsidRDefault="0097181D" w:rsidP="0097181D">
      <w:pPr>
        <w:spacing w:after="0" w:line="240" w:lineRule="auto"/>
        <w:jc w:val="both"/>
        <w:rPr>
          <w:rFonts w:ascii="Arial Narrow" w:hAnsi="Arial Narrow" w:cs="Times New Roman"/>
          <w:sz w:val="20"/>
          <w:szCs w:val="20"/>
          <w:lang w:val="en-GB"/>
        </w:rPr>
      </w:pPr>
    </w:p>
    <w:p w14:paraId="181AF55D" w14:textId="539CD281" w:rsidR="006E33CA" w:rsidRDefault="007A4355" w:rsidP="00A54C25">
      <w:pPr>
        <w:autoSpaceDE w:val="0"/>
        <w:autoSpaceDN w:val="0"/>
        <w:adjustRightInd w:val="0"/>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Ekolojik (ekosistem) restorasyon, bozulmuş, zarar görmüş veya yok edilmiş bir ekosistemin, ekosistemin doğasında olduğu düşünülen değerleri yansıtmak ve insanlar</w:t>
      </w:r>
      <w:r w:rsidR="006E33CA">
        <w:rPr>
          <w:rFonts w:ascii="Arial Narrow" w:hAnsi="Arial Narrow" w:cs="Times New Roman"/>
          <w:sz w:val="20"/>
          <w:szCs w:val="20"/>
          <w:lang w:val="en-GB"/>
        </w:rPr>
        <w:t xml:space="preserve"> için önemli olan </w:t>
      </w:r>
      <w:r w:rsidRPr="000B354B">
        <w:rPr>
          <w:rFonts w:ascii="Arial Narrow" w:hAnsi="Arial Narrow" w:cs="Times New Roman"/>
          <w:sz w:val="20"/>
          <w:szCs w:val="20"/>
          <w:lang w:val="en-GB"/>
        </w:rPr>
        <w:t xml:space="preserve">mal ve hizmetleri sağlamak için geri kazanılmasına yardımcı olma sürecidir (Martin, 2017). BM kuruluşlarının, hükümetlerin ve sivil toplum kuruluşlarının NbS uygulaması, öncelikle ağaç dikmek gibi ekosistem restorasyonuna odaklanır (Seddon </w:t>
      </w:r>
      <w:r w:rsidR="007F215B">
        <w:rPr>
          <w:rFonts w:ascii="Arial Narrow" w:hAnsi="Arial Narrow" w:cs="Times New Roman"/>
          <w:sz w:val="20"/>
          <w:szCs w:val="20"/>
          <w:lang w:val="en-GB"/>
        </w:rPr>
        <w:t>vd.</w:t>
      </w:r>
      <w:r w:rsidRPr="000B354B">
        <w:rPr>
          <w:rFonts w:ascii="Arial Narrow" w:hAnsi="Arial Narrow" w:cs="Times New Roman"/>
          <w:sz w:val="20"/>
          <w:szCs w:val="20"/>
          <w:lang w:val="en-GB"/>
        </w:rPr>
        <w:t xml:space="preserve">, 2021). Ekolojik restorasyon, ormanlardaki </w:t>
      </w:r>
      <w:r w:rsidR="006E33CA">
        <w:rPr>
          <w:rFonts w:ascii="Arial Narrow" w:hAnsi="Arial Narrow" w:cs="Times New Roman"/>
          <w:sz w:val="20"/>
          <w:szCs w:val="20"/>
          <w:lang w:val="en-GB"/>
        </w:rPr>
        <w:t>terkedilmiş maden alanlarında</w:t>
      </w:r>
      <w:r w:rsidRPr="000B354B">
        <w:rPr>
          <w:rFonts w:ascii="Arial Narrow" w:hAnsi="Arial Narrow" w:cs="Times New Roman"/>
          <w:sz w:val="20"/>
          <w:szCs w:val="20"/>
          <w:lang w:val="en-GB"/>
        </w:rPr>
        <w:t xml:space="preserve">, nehir havzalarında, havzalarda (havzalar/mikro havzalar), çölleşmiş arazilerde ve bozulmuş ormanlarda uygulanabilir (Şekil 5). </w:t>
      </w:r>
    </w:p>
    <w:p w14:paraId="5D43A648" w14:textId="77777777" w:rsidR="006E33CA" w:rsidRDefault="006E33CA" w:rsidP="00A54C25">
      <w:pPr>
        <w:autoSpaceDE w:val="0"/>
        <w:autoSpaceDN w:val="0"/>
        <w:adjustRightInd w:val="0"/>
        <w:spacing w:after="0" w:line="240" w:lineRule="auto"/>
        <w:jc w:val="both"/>
        <w:rPr>
          <w:rFonts w:ascii="Arial Narrow" w:hAnsi="Arial Narrow" w:cs="Times New Roman"/>
          <w:sz w:val="20"/>
          <w:szCs w:val="20"/>
          <w:lang w:val="en-GB"/>
        </w:rPr>
      </w:pPr>
    </w:p>
    <w:p w14:paraId="074F0C86" w14:textId="77777777" w:rsidR="00E55FCC" w:rsidRDefault="007A4355" w:rsidP="00A54C25">
      <w:pPr>
        <w:autoSpaceDE w:val="0"/>
        <w:autoSpaceDN w:val="0"/>
        <w:adjustRightInd w:val="0"/>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Ayrıca, alt bölgede orman alanlarının, ağaç örtüsünün ve yeşil alanların genişletil</w:t>
      </w:r>
      <w:r w:rsidR="006E33CA">
        <w:rPr>
          <w:rFonts w:ascii="Arial Narrow" w:hAnsi="Arial Narrow" w:cs="Times New Roman"/>
          <w:sz w:val="20"/>
          <w:szCs w:val="20"/>
          <w:lang w:val="en-GB"/>
        </w:rPr>
        <w:t xml:space="preserve">mesi ağaçlandırma </w:t>
      </w:r>
      <w:r w:rsidRPr="000B354B">
        <w:rPr>
          <w:rFonts w:ascii="Arial Narrow" w:hAnsi="Arial Narrow" w:cs="Times New Roman"/>
          <w:sz w:val="20"/>
          <w:szCs w:val="20"/>
          <w:lang w:val="en-GB"/>
        </w:rPr>
        <w:t xml:space="preserve">ve yeniden bitkilendirme faaliyetleri </w:t>
      </w:r>
      <w:r w:rsidRPr="00E55FCC">
        <w:rPr>
          <w:rFonts w:ascii="Arial Narrow" w:hAnsi="Arial Narrow" w:cs="Times New Roman"/>
          <w:i/>
          <w:sz w:val="20"/>
          <w:szCs w:val="20"/>
          <w:lang w:val="en-GB"/>
        </w:rPr>
        <w:t>(dikim, tohumlama, destekli doğal gençleştirme</w:t>
      </w:r>
      <w:r w:rsidR="006E33CA" w:rsidRPr="00E55FCC">
        <w:rPr>
          <w:rFonts w:ascii="Arial Narrow" w:hAnsi="Arial Narrow" w:cs="Times New Roman"/>
          <w:i/>
          <w:sz w:val="20"/>
          <w:szCs w:val="20"/>
          <w:lang w:val="en-GB"/>
        </w:rPr>
        <w:t>,</w:t>
      </w:r>
      <w:r w:rsidR="006E33CA" w:rsidRPr="00E55FCC">
        <w:rPr>
          <w:rFonts w:ascii="Arial Narrow" w:eastAsia="StempelGaramondLTStd-Roman" w:hAnsi="Arial Narrow" w:cs="Times New Roman"/>
          <w:i/>
          <w:sz w:val="20"/>
          <w:szCs w:val="20"/>
          <w:lang w:val="en-GB"/>
        </w:rPr>
        <w:t xml:space="preserve"> doğal süksesyon ve istilacı türlerin yok edilmesi)</w:t>
      </w:r>
      <w:r w:rsidRPr="000B354B">
        <w:rPr>
          <w:rFonts w:ascii="Arial Narrow" w:hAnsi="Arial Narrow" w:cs="Times New Roman"/>
          <w:sz w:val="20"/>
          <w:szCs w:val="20"/>
          <w:lang w:val="en-GB"/>
        </w:rPr>
        <w:t xml:space="preserve"> ile mümkündür.</w:t>
      </w:r>
      <w:r w:rsidR="006E33CA">
        <w:rPr>
          <w:rFonts w:ascii="Arial Narrow" w:hAnsi="Arial Narrow" w:cs="Times New Roman"/>
          <w:sz w:val="20"/>
          <w:szCs w:val="20"/>
          <w:lang w:val="en-GB"/>
        </w:rPr>
        <w:t xml:space="preserve"> </w:t>
      </w:r>
      <w:r w:rsidR="0097181D" w:rsidRPr="000B354B">
        <w:rPr>
          <w:rFonts w:ascii="Arial Narrow" w:hAnsi="Arial Narrow" w:cs="Times New Roman"/>
          <w:sz w:val="20"/>
          <w:szCs w:val="20"/>
          <w:lang w:val="en-GB"/>
        </w:rPr>
        <w:t>Bu</w:t>
      </w:r>
      <w:r w:rsidR="006E33CA">
        <w:rPr>
          <w:rFonts w:ascii="Arial Narrow" w:hAnsi="Arial Narrow" w:cs="Times New Roman"/>
          <w:sz w:val="20"/>
          <w:szCs w:val="20"/>
          <w:lang w:val="en-GB"/>
        </w:rPr>
        <w:t xml:space="preserve"> hedefe </w:t>
      </w:r>
      <w:r w:rsidR="0097181D" w:rsidRPr="000B354B">
        <w:rPr>
          <w:rFonts w:ascii="Arial Narrow" w:hAnsi="Arial Narrow" w:cs="Times New Roman"/>
          <w:sz w:val="20"/>
          <w:szCs w:val="20"/>
          <w:lang w:val="en-GB"/>
        </w:rPr>
        <w:t>kentsel, kentsel çevre ve kırsal alanları</w:t>
      </w:r>
      <w:r w:rsidR="00E55FCC">
        <w:rPr>
          <w:rFonts w:ascii="Arial Narrow" w:hAnsi="Arial Narrow" w:cs="Times New Roman"/>
          <w:sz w:val="20"/>
          <w:szCs w:val="20"/>
          <w:lang w:val="en-GB"/>
        </w:rPr>
        <w:t>nı</w:t>
      </w:r>
      <w:r w:rsidR="0097181D" w:rsidRPr="000B354B">
        <w:rPr>
          <w:rFonts w:ascii="Arial Narrow" w:hAnsi="Arial Narrow" w:cs="Times New Roman"/>
          <w:sz w:val="20"/>
          <w:szCs w:val="20"/>
          <w:lang w:val="en-GB"/>
        </w:rPr>
        <w:t xml:space="preserve"> </w:t>
      </w:r>
      <w:r w:rsidR="0097181D" w:rsidRPr="006E33CA">
        <w:rPr>
          <w:rFonts w:ascii="Arial Narrow" w:hAnsi="Arial Narrow" w:cs="Times New Roman"/>
          <w:i/>
          <w:sz w:val="20"/>
          <w:szCs w:val="20"/>
          <w:lang w:val="en-GB"/>
        </w:rPr>
        <w:t xml:space="preserve">(kentsel ormanlar, </w:t>
      </w:r>
      <w:r w:rsidR="006E33CA" w:rsidRPr="006E33CA">
        <w:rPr>
          <w:rFonts w:ascii="Arial Narrow" w:hAnsi="Arial Narrow" w:cs="Times New Roman"/>
          <w:i/>
          <w:sz w:val="20"/>
          <w:szCs w:val="20"/>
          <w:lang w:val="en-GB"/>
        </w:rPr>
        <w:t>yeşil kuşaklar, rüzgar perdeleri</w:t>
      </w:r>
      <w:r w:rsidR="0097181D" w:rsidRPr="006E33CA">
        <w:rPr>
          <w:rFonts w:ascii="Arial Narrow" w:hAnsi="Arial Narrow" w:cs="Times New Roman"/>
          <w:i/>
          <w:sz w:val="20"/>
          <w:szCs w:val="20"/>
          <w:lang w:val="en-GB"/>
        </w:rPr>
        <w:t>, kentsel parklar, diğer arazi kullanım türleri üzerindeki ağaçlar, kentsel bahçeler, nehir kenarındaki bitkilendirme, kırsal plantasyonlar ve fosil yakıtı azaltmak iç</w:t>
      </w:r>
      <w:r w:rsidR="006E33CA" w:rsidRPr="006E33CA">
        <w:rPr>
          <w:rFonts w:ascii="Arial Narrow" w:hAnsi="Arial Narrow" w:cs="Times New Roman"/>
          <w:i/>
          <w:sz w:val="20"/>
          <w:szCs w:val="20"/>
          <w:lang w:val="en-GB"/>
        </w:rPr>
        <w:t xml:space="preserve">in yakacak odun üretimi amaçlı </w:t>
      </w:r>
      <w:r w:rsidR="0097181D" w:rsidRPr="006E33CA">
        <w:rPr>
          <w:rFonts w:ascii="Arial Narrow" w:hAnsi="Arial Narrow" w:cs="Times New Roman"/>
          <w:i/>
          <w:sz w:val="20"/>
          <w:szCs w:val="20"/>
          <w:lang w:val="en-GB"/>
        </w:rPr>
        <w:t xml:space="preserve">enerji ormanları dahil) </w:t>
      </w:r>
      <w:r w:rsidR="0097181D" w:rsidRPr="000B354B">
        <w:rPr>
          <w:rFonts w:ascii="Arial Narrow" w:hAnsi="Arial Narrow" w:cs="Times New Roman"/>
          <w:sz w:val="20"/>
          <w:szCs w:val="20"/>
          <w:lang w:val="en-GB"/>
        </w:rPr>
        <w:t xml:space="preserve">otlaklar ve tarım </w:t>
      </w:r>
      <w:r w:rsidR="0097181D" w:rsidRPr="00FF16FC">
        <w:rPr>
          <w:rFonts w:ascii="Arial Narrow" w:hAnsi="Arial Narrow" w:cs="Times New Roman"/>
          <w:iCs/>
          <w:sz w:val="20"/>
          <w:szCs w:val="20"/>
          <w:lang w:val="en-GB"/>
        </w:rPr>
        <w:t>alanları</w:t>
      </w:r>
      <w:r w:rsidR="006E33CA" w:rsidRPr="00FF16FC">
        <w:rPr>
          <w:rFonts w:ascii="Arial Narrow" w:hAnsi="Arial Narrow" w:cs="Times New Roman"/>
          <w:iCs/>
          <w:sz w:val="20"/>
          <w:szCs w:val="20"/>
          <w:lang w:val="en-GB"/>
        </w:rPr>
        <w:t>nı</w:t>
      </w:r>
      <w:r w:rsidR="0097181D" w:rsidRPr="00E55FCC">
        <w:rPr>
          <w:rFonts w:ascii="Arial Narrow" w:hAnsi="Arial Narrow" w:cs="Times New Roman"/>
          <w:i/>
          <w:sz w:val="20"/>
          <w:szCs w:val="20"/>
          <w:lang w:val="en-GB"/>
        </w:rPr>
        <w:t xml:space="preserve"> (terk edilmiş tarlalar, tarımsal ormancılık ve ekolojik koridorlar gibi</w:t>
      </w:r>
      <w:r w:rsidR="0097181D" w:rsidRPr="00E55FCC">
        <w:rPr>
          <w:rFonts w:ascii="Arial Narrow" w:hAnsi="Arial Narrow" w:cs="Times New Roman"/>
          <w:sz w:val="20"/>
          <w:szCs w:val="20"/>
          <w:lang w:val="en-GB"/>
        </w:rPr>
        <w:t>)</w:t>
      </w:r>
      <w:r w:rsidR="00E55FCC" w:rsidRPr="00E55FCC">
        <w:rPr>
          <w:rFonts w:ascii="Arial Narrow" w:hAnsi="Arial Narrow" w:cs="Times New Roman"/>
          <w:sz w:val="20"/>
          <w:szCs w:val="20"/>
          <w:lang w:val="en-GB"/>
        </w:rPr>
        <w:t xml:space="preserve"> ele alarak ulaşmak mümkündür</w:t>
      </w:r>
      <w:r w:rsidR="0097181D" w:rsidRPr="000B354B">
        <w:rPr>
          <w:rFonts w:ascii="Arial Narrow" w:hAnsi="Arial Narrow" w:cs="Times New Roman"/>
          <w:sz w:val="20"/>
          <w:szCs w:val="20"/>
          <w:lang w:val="en-GB"/>
        </w:rPr>
        <w:t xml:space="preserve">. </w:t>
      </w:r>
    </w:p>
    <w:p w14:paraId="7EA02786" w14:textId="77777777" w:rsidR="00E55FCC" w:rsidRDefault="00E55FCC" w:rsidP="00A54C25">
      <w:pPr>
        <w:autoSpaceDE w:val="0"/>
        <w:autoSpaceDN w:val="0"/>
        <w:adjustRightInd w:val="0"/>
        <w:spacing w:after="0" w:line="240" w:lineRule="auto"/>
        <w:jc w:val="both"/>
        <w:rPr>
          <w:rFonts w:ascii="Arial Narrow" w:hAnsi="Arial Narrow" w:cs="Times New Roman"/>
          <w:sz w:val="20"/>
          <w:szCs w:val="20"/>
          <w:lang w:val="en-GB"/>
        </w:rPr>
      </w:pPr>
    </w:p>
    <w:p w14:paraId="61193E62" w14:textId="5EA13DCA" w:rsidR="00811EFC" w:rsidRPr="000B354B" w:rsidRDefault="0097181D" w:rsidP="00A54C25">
      <w:pPr>
        <w:autoSpaceDE w:val="0"/>
        <w:autoSpaceDN w:val="0"/>
        <w:adjustRightInd w:val="0"/>
        <w:spacing w:after="0" w:line="240" w:lineRule="auto"/>
        <w:jc w:val="both"/>
        <w:rPr>
          <w:rFonts w:ascii="Arial Narrow" w:hAnsi="Arial Narrow" w:cs="Lato-Regular"/>
          <w:sz w:val="20"/>
          <w:szCs w:val="20"/>
          <w:lang w:val="en-GB"/>
        </w:rPr>
      </w:pPr>
      <w:r w:rsidRPr="000B354B">
        <w:rPr>
          <w:rFonts w:ascii="Arial Narrow" w:hAnsi="Arial Narrow" w:cs="Times New Roman"/>
          <w:sz w:val="20"/>
          <w:szCs w:val="20"/>
          <w:lang w:val="en-GB"/>
        </w:rPr>
        <w:t>Ekolojik</w:t>
      </w:r>
      <w:r w:rsidR="00E55FCC">
        <w:rPr>
          <w:rFonts w:ascii="Arial Narrow" w:hAnsi="Arial Narrow" w:cs="Times New Roman"/>
          <w:sz w:val="20"/>
          <w:szCs w:val="20"/>
          <w:lang w:val="en-GB"/>
        </w:rPr>
        <w:t xml:space="preserve"> </w:t>
      </w:r>
      <w:r w:rsidR="00520919" w:rsidRPr="000B354B">
        <w:rPr>
          <w:rFonts w:ascii="Arial Narrow" w:hAnsi="Arial Narrow" w:cs="Lato-Regular"/>
          <w:sz w:val="20"/>
          <w:szCs w:val="20"/>
          <w:lang w:val="en-GB"/>
        </w:rPr>
        <w:t xml:space="preserve">restorasyon çabaları biyolojik çeşitlilik için ortak faydalar sağlar (Wang </w:t>
      </w:r>
      <w:r w:rsidR="007F215B">
        <w:rPr>
          <w:rFonts w:ascii="Arial Narrow" w:hAnsi="Arial Narrow" w:cs="Lato-Regular"/>
          <w:sz w:val="20"/>
          <w:szCs w:val="20"/>
          <w:lang w:val="en-GB"/>
        </w:rPr>
        <w:t>vd.</w:t>
      </w:r>
      <w:r w:rsidR="00520919" w:rsidRPr="000B354B">
        <w:rPr>
          <w:rFonts w:ascii="Arial Narrow" w:hAnsi="Arial Narrow" w:cs="Lato-Regular"/>
          <w:sz w:val="20"/>
          <w:szCs w:val="20"/>
          <w:lang w:val="en-GB"/>
        </w:rPr>
        <w:t>, 2021),</w:t>
      </w:r>
      <w:r w:rsidR="00E55FCC">
        <w:rPr>
          <w:rFonts w:ascii="Arial Narrow" w:hAnsi="Arial Narrow" w:cs="Lato-Regular"/>
          <w:sz w:val="20"/>
          <w:szCs w:val="20"/>
          <w:lang w:val="en-GB"/>
        </w:rPr>
        <w:t xml:space="preserve"> </w:t>
      </w:r>
      <w:r w:rsidR="009832A6" w:rsidRPr="000B354B">
        <w:rPr>
          <w:rFonts w:ascii="Arial Narrow" w:hAnsi="Arial Narrow" w:cs="Times New Roman"/>
          <w:sz w:val="20"/>
          <w:szCs w:val="20"/>
          <w:lang w:val="en-GB"/>
        </w:rPr>
        <w:t>havza</w:t>
      </w:r>
      <w:r w:rsidR="00E55FCC">
        <w:rPr>
          <w:rFonts w:ascii="Arial Narrow" w:hAnsi="Arial Narrow" w:cs="Times New Roman"/>
          <w:sz w:val="20"/>
          <w:szCs w:val="20"/>
          <w:lang w:val="en-GB"/>
        </w:rPr>
        <w:t xml:space="preserve">ların yüksek kesimlerinde (örneğin </w:t>
      </w:r>
      <w:r w:rsidR="009832A6" w:rsidRPr="000B354B">
        <w:rPr>
          <w:rFonts w:ascii="Arial Narrow" w:hAnsi="Arial Narrow" w:cs="Times New Roman"/>
          <w:sz w:val="20"/>
          <w:szCs w:val="20"/>
          <w:lang w:val="en-GB"/>
        </w:rPr>
        <w:t xml:space="preserve">alıkoyma göletleri ve cepleri) taşkın suyunun kesilmesi ve yavaşlatılması (WB, </w:t>
      </w:r>
      <w:r w:rsidR="00E55FCC">
        <w:rPr>
          <w:rFonts w:ascii="Arial Narrow" w:hAnsi="Arial Narrow" w:cs="Times New Roman"/>
          <w:sz w:val="20"/>
          <w:szCs w:val="20"/>
          <w:lang w:val="en-GB"/>
        </w:rPr>
        <w:t xml:space="preserve">2021b; Çeler ve Serengil, 2023) </w:t>
      </w:r>
      <w:r w:rsidR="00520919" w:rsidRPr="000B354B">
        <w:rPr>
          <w:rFonts w:ascii="Arial Narrow" w:hAnsi="Arial Narrow" w:cs="Lato-Regular"/>
          <w:sz w:val="20"/>
          <w:szCs w:val="20"/>
          <w:lang w:val="en-GB"/>
        </w:rPr>
        <w:t xml:space="preserve">karbon tutulmasını ve depolanmasını artırır (Fargione </w:t>
      </w:r>
      <w:r w:rsidR="007F215B">
        <w:rPr>
          <w:rFonts w:ascii="Arial Narrow" w:hAnsi="Arial Narrow" w:cs="Lato-Regular"/>
          <w:sz w:val="20"/>
          <w:szCs w:val="20"/>
          <w:lang w:val="en-GB"/>
        </w:rPr>
        <w:t>vd.</w:t>
      </w:r>
      <w:r w:rsidR="00520919" w:rsidRPr="000B354B">
        <w:rPr>
          <w:rFonts w:ascii="Arial Narrow" w:hAnsi="Arial Narrow" w:cs="Lato-Regular"/>
          <w:sz w:val="20"/>
          <w:szCs w:val="20"/>
          <w:lang w:val="en-GB"/>
        </w:rPr>
        <w:t xml:space="preserve">, 2018; Lewis </w:t>
      </w:r>
      <w:r w:rsidR="007F215B">
        <w:rPr>
          <w:rFonts w:ascii="Arial Narrow" w:hAnsi="Arial Narrow" w:cs="Lato-Regular"/>
          <w:sz w:val="20"/>
          <w:szCs w:val="20"/>
          <w:lang w:val="en-GB"/>
        </w:rPr>
        <w:t>vd.</w:t>
      </w:r>
      <w:r w:rsidR="00520919" w:rsidRPr="000B354B">
        <w:rPr>
          <w:rFonts w:ascii="Arial Narrow" w:hAnsi="Arial Narrow" w:cs="Lato-Regular"/>
          <w:sz w:val="20"/>
          <w:szCs w:val="20"/>
          <w:lang w:val="en-GB"/>
        </w:rPr>
        <w:t>, 2019). E</w:t>
      </w:r>
      <w:r w:rsidR="00E55FCC">
        <w:rPr>
          <w:rFonts w:ascii="Arial Narrow" w:hAnsi="Arial Narrow" w:cs="Lato-Regular"/>
          <w:sz w:val="20"/>
          <w:szCs w:val="20"/>
          <w:lang w:val="en-GB"/>
        </w:rPr>
        <w:t>kolojik (ekosistem) restorasyon</w:t>
      </w:r>
      <w:r w:rsidR="00520919" w:rsidRPr="000B354B">
        <w:rPr>
          <w:rFonts w:ascii="Arial Narrow" w:hAnsi="Arial Narrow" w:cs="Lato-Regular"/>
          <w:sz w:val="20"/>
          <w:szCs w:val="20"/>
          <w:lang w:val="en-GB"/>
        </w:rPr>
        <w:t xml:space="preserve"> çevre sorunlarını çözmek için gereklidir (Holl ve Brancalion, 2020); bununla birlikte, yeşil/doğal altyapı, iyileştirilmiş orman yönetimi ve ekosisteme dayalı </w:t>
      </w:r>
      <w:r w:rsidR="00CB01AF">
        <w:rPr>
          <w:rFonts w:ascii="Arial Narrow" w:hAnsi="Arial Narrow" w:cs="Lato-Regular"/>
          <w:sz w:val="20"/>
          <w:szCs w:val="20"/>
          <w:lang w:val="en-GB"/>
        </w:rPr>
        <w:t>azaltım</w:t>
      </w:r>
      <w:r w:rsidR="00520919" w:rsidRPr="000B354B">
        <w:rPr>
          <w:rFonts w:ascii="Arial Narrow" w:hAnsi="Arial Narrow" w:cs="Lato-Regular"/>
          <w:sz w:val="20"/>
          <w:szCs w:val="20"/>
          <w:lang w:val="en-GB"/>
        </w:rPr>
        <w:t xml:space="preserve"> gibi diğer NbS yaklaşımları da başarı için dikkate alınmalıdır.</w:t>
      </w:r>
    </w:p>
    <w:p w14:paraId="207B1570" w14:textId="77777777" w:rsidR="00B1008F" w:rsidRPr="000B354B" w:rsidRDefault="00B1008F" w:rsidP="00A54C25">
      <w:pPr>
        <w:autoSpaceDE w:val="0"/>
        <w:autoSpaceDN w:val="0"/>
        <w:adjustRightInd w:val="0"/>
        <w:spacing w:after="0" w:line="240" w:lineRule="auto"/>
        <w:jc w:val="both"/>
        <w:rPr>
          <w:rFonts w:ascii="Arial Narrow" w:hAnsi="Arial Narrow" w:cs="Lato-Regular"/>
          <w:sz w:val="20"/>
          <w:szCs w:val="20"/>
          <w:lang w:val="en-GB"/>
        </w:rPr>
      </w:pPr>
    </w:p>
    <w:p w14:paraId="2CF22961" w14:textId="77777777" w:rsidR="00B1008F" w:rsidRPr="000B354B" w:rsidRDefault="00DF35EC" w:rsidP="00E267DD">
      <w:pPr>
        <w:autoSpaceDE w:val="0"/>
        <w:autoSpaceDN w:val="0"/>
        <w:adjustRightInd w:val="0"/>
        <w:spacing w:after="0" w:line="240" w:lineRule="auto"/>
        <w:jc w:val="center"/>
        <w:rPr>
          <w:rFonts w:ascii="Arial Narrow" w:hAnsi="Arial Narrow" w:cs="Lato-Regular"/>
          <w:sz w:val="20"/>
          <w:szCs w:val="20"/>
          <w:lang w:val="en-GB"/>
        </w:rPr>
      </w:pPr>
      <w:r w:rsidRPr="007C4386">
        <w:rPr>
          <w:rFonts w:ascii="Arial Narrow" w:hAnsi="Arial Narrow" w:cs="Lato-Regular"/>
          <w:noProof/>
          <w:sz w:val="20"/>
          <w:szCs w:val="20"/>
          <w:lang w:val="tr-TR" w:eastAsia="tr-TR"/>
        </w:rPr>
        <w:drawing>
          <wp:inline distT="0" distB="0" distL="0" distR="0" wp14:anchorId="4AF677DA" wp14:editId="6C60D383">
            <wp:extent cx="2880677" cy="1920240"/>
            <wp:effectExtent l="0" t="0" r="0" b="3810"/>
            <wp:docPr id="475417241" name="Picture 475417241" descr="A close-up of a hi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417241" name="Picture 475417241" descr="A close-up of a hill&#10;&#10;Description automatically generated with low confidenc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677" cy="1920240"/>
                    </a:xfrm>
                    <a:prstGeom prst="rect">
                      <a:avLst/>
                    </a:prstGeom>
                    <a:noFill/>
                    <a:ln>
                      <a:noFill/>
                    </a:ln>
                  </pic:spPr>
                </pic:pic>
              </a:graphicData>
            </a:graphic>
          </wp:inline>
        </w:drawing>
      </w:r>
      <w:r w:rsidR="00E8505A" w:rsidRPr="007C4386">
        <w:rPr>
          <w:rFonts w:ascii="Arial Narrow" w:hAnsi="Arial Narrow" w:cs="Lato-Regular"/>
          <w:noProof/>
          <w:sz w:val="20"/>
          <w:szCs w:val="20"/>
          <w:lang w:val="tr-TR" w:eastAsia="tr-TR"/>
        </w:rPr>
        <w:drawing>
          <wp:inline distT="0" distB="0" distL="0" distR="0" wp14:anchorId="599F4951" wp14:editId="4ECC84A9">
            <wp:extent cx="2880677" cy="1920240"/>
            <wp:effectExtent l="0" t="0" r="0" b="3810"/>
            <wp:docPr id="8049506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677" cy="1920240"/>
                    </a:xfrm>
                    <a:prstGeom prst="rect">
                      <a:avLst/>
                    </a:prstGeom>
                    <a:noFill/>
                    <a:ln>
                      <a:noFill/>
                    </a:ln>
                  </pic:spPr>
                </pic:pic>
              </a:graphicData>
            </a:graphic>
          </wp:inline>
        </w:drawing>
      </w:r>
    </w:p>
    <w:p w14:paraId="612A30D9" w14:textId="6ACC63B8" w:rsidR="003C397C" w:rsidRPr="000B354B" w:rsidRDefault="00E8505A" w:rsidP="00A54C25">
      <w:pPr>
        <w:autoSpaceDE w:val="0"/>
        <w:autoSpaceDN w:val="0"/>
        <w:adjustRightInd w:val="0"/>
        <w:spacing w:after="0" w:line="240" w:lineRule="auto"/>
        <w:jc w:val="both"/>
        <w:rPr>
          <w:rFonts w:ascii="Arial Narrow" w:hAnsi="Arial Narrow" w:cs="Lato-Regular"/>
          <w:sz w:val="20"/>
          <w:szCs w:val="20"/>
          <w:lang w:val="en-GB"/>
        </w:rPr>
      </w:pPr>
      <w:r w:rsidRPr="000B354B">
        <w:rPr>
          <w:rFonts w:ascii="Arial Narrow" w:hAnsi="Arial Narrow" w:cs="Lato-Regular"/>
          <w:b/>
          <w:bCs/>
          <w:sz w:val="20"/>
          <w:szCs w:val="20"/>
          <w:lang w:val="en-GB"/>
        </w:rPr>
        <w:t>Şekil 5.</w:t>
      </w:r>
      <w:r w:rsidR="00870B2D">
        <w:rPr>
          <w:rFonts w:ascii="Arial Narrow" w:hAnsi="Arial Narrow" w:cs="Lato-Regular"/>
          <w:b/>
          <w:bCs/>
          <w:sz w:val="20"/>
          <w:szCs w:val="20"/>
          <w:lang w:val="en-GB"/>
        </w:rPr>
        <w:t xml:space="preserve"> </w:t>
      </w:r>
      <w:r w:rsidRPr="000B354B">
        <w:rPr>
          <w:rFonts w:ascii="Arial Narrow" w:hAnsi="Arial Narrow" w:cs="Lato-Regular"/>
          <w:sz w:val="20"/>
          <w:szCs w:val="20"/>
          <w:lang w:val="en-GB"/>
        </w:rPr>
        <w:t>Kastamonu'da ekolojik restorasyon, Türkiye (Fotoğraf: Aykut İnce).</w:t>
      </w:r>
    </w:p>
    <w:p w14:paraId="2AA0E108" w14:textId="77777777" w:rsidR="00E8505A" w:rsidRPr="000B354B" w:rsidRDefault="00E8505A" w:rsidP="00D1245B">
      <w:pPr>
        <w:autoSpaceDE w:val="0"/>
        <w:autoSpaceDN w:val="0"/>
        <w:adjustRightInd w:val="0"/>
        <w:spacing w:after="0" w:line="240" w:lineRule="auto"/>
        <w:jc w:val="both"/>
        <w:rPr>
          <w:rFonts w:ascii="Arial Narrow" w:hAnsi="Arial Narrow" w:cs="Times New Roman"/>
          <w:sz w:val="20"/>
          <w:szCs w:val="20"/>
          <w:lang w:val="en-GB"/>
        </w:rPr>
      </w:pPr>
    </w:p>
    <w:p w14:paraId="78E5AE78" w14:textId="71FC06FF" w:rsidR="00D1245B" w:rsidRPr="000B354B" w:rsidRDefault="00D1245B" w:rsidP="00D1245B">
      <w:pPr>
        <w:autoSpaceDE w:val="0"/>
        <w:autoSpaceDN w:val="0"/>
        <w:adjustRightInd w:val="0"/>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 xml:space="preserve">Rehabilitasyon ve restorasyon, orman yangını riskini azaltarak iklime daha dayanıklı ağaçlandırmalar oluşturmayı amaçlamalıdır. Ormansızlaşma, yangınlar, </w:t>
      </w:r>
      <w:r w:rsidR="002B1870">
        <w:rPr>
          <w:rFonts w:ascii="Arial Narrow" w:hAnsi="Arial Narrow" w:cs="Times New Roman"/>
          <w:sz w:val="20"/>
          <w:szCs w:val="20"/>
          <w:lang w:val="en-GB"/>
        </w:rPr>
        <w:t>zararlılar</w:t>
      </w:r>
      <w:r w:rsidRPr="000B354B">
        <w:rPr>
          <w:rFonts w:ascii="Arial Narrow" w:hAnsi="Arial Narrow" w:cs="Times New Roman"/>
          <w:sz w:val="20"/>
          <w:szCs w:val="20"/>
          <w:lang w:val="en-GB"/>
        </w:rPr>
        <w:t xml:space="preserve"> ve hastalıklardan sonra, geçici olarak </w:t>
      </w:r>
      <w:r w:rsidR="00F3681E">
        <w:rPr>
          <w:rFonts w:ascii="Arial Narrow" w:hAnsi="Arial Narrow" w:cs="Times New Roman"/>
          <w:sz w:val="20"/>
          <w:szCs w:val="20"/>
          <w:lang w:val="en-GB"/>
        </w:rPr>
        <w:t>orman örtüsünü kaybeden</w:t>
      </w:r>
      <w:r w:rsidRPr="000B354B">
        <w:rPr>
          <w:rFonts w:ascii="Arial Narrow" w:hAnsi="Arial Narrow" w:cs="Times New Roman"/>
          <w:sz w:val="20"/>
          <w:szCs w:val="20"/>
          <w:lang w:val="en-GB"/>
        </w:rPr>
        <w:t xml:space="preserve"> araziler rehabilite edilmeli ve doğal olarak restore </w:t>
      </w:r>
      <w:r w:rsidR="00F3681E">
        <w:rPr>
          <w:rFonts w:ascii="Arial Narrow" w:hAnsi="Arial Narrow" w:cs="Times New Roman"/>
          <w:sz w:val="20"/>
          <w:szCs w:val="20"/>
          <w:lang w:val="en-GB"/>
        </w:rPr>
        <w:t>edilmelidir. Rehabilitasyon ve b</w:t>
      </w:r>
      <w:r w:rsidRPr="000B354B">
        <w:rPr>
          <w:rFonts w:ascii="Arial Narrow" w:eastAsia="StempelGaramondLTStd-Roman" w:hAnsi="Arial Narrow" w:cs="Times New Roman"/>
          <w:sz w:val="20"/>
          <w:szCs w:val="20"/>
          <w:lang w:val="en-GB"/>
        </w:rPr>
        <w:t>ozu</w:t>
      </w:r>
      <w:r w:rsidR="00870B2D">
        <w:rPr>
          <w:rFonts w:ascii="Arial Narrow" w:eastAsia="StempelGaramondLTStd-Roman" w:hAnsi="Arial Narrow" w:cs="Times New Roman"/>
          <w:sz w:val="20"/>
          <w:szCs w:val="20"/>
          <w:lang w:val="en-GB"/>
        </w:rPr>
        <w:t>k</w:t>
      </w:r>
      <w:r w:rsidRPr="000B354B">
        <w:rPr>
          <w:rFonts w:ascii="Arial Narrow" w:eastAsia="StempelGaramondLTStd-Roman" w:hAnsi="Arial Narrow" w:cs="Times New Roman"/>
          <w:sz w:val="20"/>
          <w:szCs w:val="20"/>
          <w:lang w:val="en-GB"/>
        </w:rPr>
        <w:t xml:space="preserve"> alanların restorasyonu, erozyonu azaltır ve şev stabilitesini ve doğal afetlere karşı direnci arttırır ve düzenli bir su akışının sağlanmasına katkıda bulunur (FAO, 2013).</w:t>
      </w:r>
      <w:r w:rsidR="00870B2D">
        <w:rPr>
          <w:rFonts w:ascii="Arial Narrow" w:eastAsia="StempelGaramondLTStd-Roman" w:hAnsi="Arial Narrow" w:cs="Times New Roman"/>
          <w:sz w:val="20"/>
          <w:szCs w:val="20"/>
          <w:lang w:val="en-GB"/>
        </w:rPr>
        <w:t xml:space="preserve"> </w:t>
      </w:r>
      <w:r w:rsidRPr="000B354B">
        <w:rPr>
          <w:rFonts w:ascii="Arial Narrow" w:hAnsi="Arial Narrow" w:cs="Times New Roman"/>
          <w:sz w:val="20"/>
          <w:szCs w:val="20"/>
          <w:lang w:val="en-GB"/>
        </w:rPr>
        <w:t>Daha ihtiyatlı bir yaklaşım, dağınık orman meşcerelerini ve nehir kıyısı koridorlarını büyük ölçüde dönüştürülmüş peyzajlarda yerel ağaç türleri ile eski haline getirerek uzun mesafeli yayılımı kolaylaştıracaktır. Bu teknik, tohumların büyümek için uygun habitat koşullarına ulaşması için ihtiyaç duyduğu dağılma mesafesini azaltacaktır. Nehir kıyısındaki ormanların ve akarsu koridorlarının restorasyonu ve yönetimi, yaban hayatı için habitat kalitesini artıracağı, biyolojik çeşitliliği zenginleştireceği, kanal erozyonunu azaltacağı, sucul biyotayı iyileştireceği, tortuları, besinleri ve kirleticileri filtreleyerek su kalitesini iyileştireceği ve karbonu artıracağı için çok sayıda olağanüstü işlev oynayacaktır (Çeler ve Serengil, 2023)</w:t>
      </w:r>
      <w:r w:rsidR="00870B2D">
        <w:rPr>
          <w:rFonts w:ascii="Arial Narrow" w:hAnsi="Arial Narrow" w:cs="Times New Roman"/>
          <w:sz w:val="20"/>
          <w:szCs w:val="20"/>
          <w:lang w:val="en-GB"/>
        </w:rPr>
        <w:t>.</w:t>
      </w:r>
      <w:r w:rsidRPr="000B354B">
        <w:rPr>
          <w:rFonts w:ascii="Arial Narrow" w:hAnsi="Arial Narrow" w:cs="Times New Roman"/>
          <w:sz w:val="20"/>
          <w:szCs w:val="20"/>
          <w:lang w:val="en-GB"/>
        </w:rPr>
        <w:t xml:space="preserve"> </w:t>
      </w:r>
      <w:r w:rsidR="00F3681E">
        <w:rPr>
          <w:rFonts w:ascii="Arial Narrow" w:hAnsi="Arial Narrow" w:cs="Times New Roman"/>
          <w:sz w:val="20"/>
          <w:szCs w:val="20"/>
          <w:lang w:val="en-GB"/>
        </w:rPr>
        <w:t xml:space="preserve">Bu ormanlar </w:t>
      </w:r>
      <w:r w:rsidRPr="000B354B">
        <w:rPr>
          <w:rFonts w:ascii="Arial Narrow" w:hAnsi="Arial Narrow" w:cs="Times New Roman"/>
          <w:sz w:val="20"/>
          <w:szCs w:val="20"/>
          <w:lang w:val="en-GB"/>
        </w:rPr>
        <w:t xml:space="preserve"> türlerin göçünde koridor görevi görür ve su</w:t>
      </w:r>
      <w:r w:rsidR="00F3681E">
        <w:rPr>
          <w:rFonts w:ascii="Arial Narrow" w:hAnsi="Arial Narrow" w:cs="Times New Roman"/>
          <w:sz w:val="20"/>
          <w:szCs w:val="20"/>
          <w:lang w:val="en-GB"/>
        </w:rPr>
        <w:t>yun toprağa</w:t>
      </w:r>
      <w:r w:rsidRPr="000B354B">
        <w:rPr>
          <w:rFonts w:ascii="Arial Narrow" w:hAnsi="Arial Narrow" w:cs="Times New Roman"/>
          <w:sz w:val="20"/>
          <w:szCs w:val="20"/>
          <w:lang w:val="en-GB"/>
        </w:rPr>
        <w:t xml:space="preserve"> sızmasını, yeraltı suyu</w:t>
      </w:r>
      <w:r w:rsidR="00F3681E">
        <w:rPr>
          <w:rFonts w:ascii="Arial Narrow" w:hAnsi="Arial Narrow" w:cs="Times New Roman"/>
          <w:sz w:val="20"/>
          <w:szCs w:val="20"/>
          <w:lang w:val="en-GB"/>
        </w:rPr>
        <w:t>nun</w:t>
      </w:r>
      <w:r w:rsidRPr="000B354B">
        <w:rPr>
          <w:rFonts w:ascii="Arial Narrow" w:hAnsi="Arial Narrow" w:cs="Times New Roman"/>
          <w:sz w:val="20"/>
          <w:szCs w:val="20"/>
          <w:lang w:val="en-GB"/>
        </w:rPr>
        <w:t xml:space="preserve"> yeniden </w:t>
      </w:r>
      <w:r w:rsidR="00F3681E">
        <w:rPr>
          <w:rFonts w:ascii="Arial Narrow" w:hAnsi="Arial Narrow" w:cs="Times New Roman"/>
          <w:sz w:val="20"/>
          <w:szCs w:val="20"/>
          <w:lang w:val="en-GB"/>
        </w:rPr>
        <w:t xml:space="preserve"> kazanılmasını</w:t>
      </w:r>
      <w:r w:rsidRPr="000B354B">
        <w:rPr>
          <w:rFonts w:ascii="Arial Narrow" w:hAnsi="Arial Narrow" w:cs="Times New Roman"/>
          <w:sz w:val="20"/>
          <w:szCs w:val="20"/>
          <w:lang w:val="en-GB"/>
        </w:rPr>
        <w:t xml:space="preserve"> ve kirleticilerin filtrelenmesini </w:t>
      </w:r>
      <w:r w:rsidR="00F3681E">
        <w:rPr>
          <w:rFonts w:ascii="Arial Narrow" w:hAnsi="Arial Narrow" w:cs="Times New Roman"/>
          <w:sz w:val="20"/>
          <w:szCs w:val="20"/>
          <w:lang w:val="en-GB"/>
        </w:rPr>
        <w:t>destekleyici rol oynar.</w:t>
      </w:r>
    </w:p>
    <w:p w14:paraId="1E632523" w14:textId="77777777" w:rsidR="00DF3E5C" w:rsidRPr="000B354B" w:rsidRDefault="00DF3E5C" w:rsidP="007A00B7">
      <w:pPr>
        <w:spacing w:after="0" w:line="240" w:lineRule="auto"/>
        <w:jc w:val="both"/>
        <w:rPr>
          <w:rFonts w:ascii="Arial Narrow" w:hAnsi="Arial Narrow" w:cs="Times New Roman"/>
          <w:sz w:val="20"/>
          <w:szCs w:val="20"/>
          <w:lang w:val="en-GB"/>
        </w:rPr>
      </w:pPr>
    </w:p>
    <w:p w14:paraId="5C9466C9" w14:textId="77777777" w:rsidR="007A00B7" w:rsidRPr="000B354B" w:rsidRDefault="007A00B7" w:rsidP="007A00B7">
      <w:pPr>
        <w:pStyle w:val="Balk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230" w:name="_Toc142256563"/>
      <w:r w:rsidRPr="000B354B">
        <w:rPr>
          <w:rFonts w:ascii="Arial Narrow" w:hAnsi="Arial Narrow" w:cs="Times New Roman"/>
          <w:b/>
          <w:bCs/>
          <w:color w:val="auto"/>
          <w:sz w:val="28"/>
          <w:szCs w:val="28"/>
          <w:lang w:val="en-GB"/>
        </w:rPr>
        <w:t>Orman peyzajı restorasyonu</w:t>
      </w:r>
      <w:r w:rsidR="000C7AB2">
        <w:rPr>
          <w:rFonts w:ascii="Arial Narrow" w:hAnsi="Arial Narrow" w:cs="Times New Roman"/>
          <w:b/>
          <w:bCs/>
          <w:color w:val="auto"/>
          <w:sz w:val="28"/>
          <w:szCs w:val="28"/>
          <w:lang w:val="en-GB"/>
        </w:rPr>
        <w:t xml:space="preserve"> (FLR)</w:t>
      </w:r>
      <w:bookmarkEnd w:id="230"/>
    </w:p>
    <w:p w14:paraId="44381A44" w14:textId="77777777" w:rsidR="007A00B7" w:rsidRPr="000B354B" w:rsidRDefault="007A00B7" w:rsidP="0097181D">
      <w:pPr>
        <w:autoSpaceDE w:val="0"/>
        <w:autoSpaceDN w:val="0"/>
        <w:adjustRightInd w:val="0"/>
        <w:spacing w:after="0" w:line="240" w:lineRule="auto"/>
        <w:jc w:val="both"/>
        <w:rPr>
          <w:rFonts w:ascii="Arial Narrow" w:hAnsi="Arial Narrow" w:cs="Times New Roman"/>
          <w:sz w:val="20"/>
          <w:szCs w:val="20"/>
          <w:lang w:val="en-GB"/>
        </w:rPr>
      </w:pPr>
    </w:p>
    <w:p w14:paraId="37547619" w14:textId="36A42487" w:rsidR="0097181D" w:rsidRPr="000B354B" w:rsidRDefault="000C7AB2" w:rsidP="002125B5">
      <w:pPr>
        <w:spacing w:after="0" w:line="240" w:lineRule="auto"/>
        <w:jc w:val="both"/>
        <w:rPr>
          <w:rFonts w:ascii="Arial Narrow" w:hAnsi="Arial Narrow" w:cs="Times New Roman"/>
          <w:sz w:val="20"/>
          <w:szCs w:val="20"/>
          <w:lang w:val="en-GB"/>
        </w:rPr>
      </w:pPr>
      <w:r>
        <w:rPr>
          <w:rFonts w:ascii="Arial Narrow" w:hAnsi="Arial Narrow" w:cs="Times New Roman"/>
          <w:sz w:val="20"/>
          <w:szCs w:val="20"/>
          <w:lang w:val="en-GB"/>
        </w:rPr>
        <w:t xml:space="preserve">Forest Landscape Restoration kısaltması olan </w:t>
      </w:r>
      <w:r w:rsidR="0097181D" w:rsidRPr="000B354B">
        <w:rPr>
          <w:rFonts w:ascii="Arial Narrow" w:hAnsi="Arial Narrow" w:cs="Times New Roman"/>
          <w:sz w:val="20"/>
          <w:szCs w:val="20"/>
          <w:lang w:val="en-GB"/>
        </w:rPr>
        <w:t>FLR</w:t>
      </w:r>
      <w:r w:rsidR="00DD3743" w:rsidRPr="000B354B">
        <w:rPr>
          <w:rStyle w:val="DipnotBavurusu"/>
          <w:rFonts w:ascii="Arial Narrow" w:hAnsi="Arial Narrow" w:cs="Times New Roman"/>
          <w:sz w:val="20"/>
          <w:szCs w:val="20"/>
          <w:lang w:val="en-GB"/>
        </w:rPr>
        <w:footnoteReference w:id="88"/>
      </w:r>
      <w:r w:rsidR="0097181D" w:rsidRPr="000B354B">
        <w:rPr>
          <w:rFonts w:ascii="Arial Narrow" w:hAnsi="Arial Narrow" w:cs="Times New Roman"/>
          <w:sz w:val="20"/>
          <w:szCs w:val="20"/>
          <w:lang w:val="en-GB"/>
        </w:rPr>
        <w:t xml:space="preserve">ormansızlaştırılmış veya bozulmuş peyzajların ekolojik işlevselliğini ve bütünlüğünü geri kazanma ve insan refahını iyileştirme sürecidir (Mansourian </w:t>
      </w:r>
      <w:r w:rsidR="007F215B">
        <w:rPr>
          <w:rFonts w:ascii="Arial Narrow" w:hAnsi="Arial Narrow" w:cs="Times New Roman"/>
          <w:sz w:val="20"/>
          <w:szCs w:val="20"/>
          <w:lang w:val="en-GB"/>
        </w:rPr>
        <w:t>vd.</w:t>
      </w:r>
      <w:r w:rsidR="0097181D" w:rsidRPr="000B354B">
        <w:rPr>
          <w:rFonts w:ascii="Arial Narrow" w:hAnsi="Arial Narrow" w:cs="Times New Roman"/>
          <w:sz w:val="20"/>
          <w:szCs w:val="20"/>
          <w:lang w:val="en-GB"/>
        </w:rPr>
        <w:t>, 2005; Maginnis ve Jackson, 2012). FLR konse</w:t>
      </w:r>
      <w:r>
        <w:rPr>
          <w:rFonts w:ascii="Arial Narrow" w:hAnsi="Arial Narrow" w:cs="Times New Roman"/>
          <w:sz w:val="20"/>
          <w:szCs w:val="20"/>
          <w:lang w:val="en-GB"/>
        </w:rPr>
        <w:t xml:space="preserve">pti </w:t>
      </w:r>
      <w:r w:rsidR="0097181D" w:rsidRPr="000B354B">
        <w:rPr>
          <w:rFonts w:ascii="Arial Narrow" w:hAnsi="Arial Narrow" w:cs="Times New Roman"/>
          <w:sz w:val="20"/>
          <w:szCs w:val="20"/>
          <w:lang w:val="en-GB"/>
        </w:rPr>
        <w:t xml:space="preserve">ekosistem işlevlerini eski haline getirmeye odaklanmaktadır (Maginnis </w:t>
      </w:r>
      <w:r w:rsidR="007F215B">
        <w:rPr>
          <w:rFonts w:ascii="Arial Narrow" w:hAnsi="Arial Narrow" w:cs="Times New Roman"/>
          <w:sz w:val="20"/>
          <w:szCs w:val="20"/>
          <w:lang w:val="en-GB"/>
        </w:rPr>
        <w:t>vd.</w:t>
      </w:r>
      <w:r w:rsidR="0097181D" w:rsidRPr="000B354B">
        <w:rPr>
          <w:rFonts w:ascii="Arial Narrow" w:hAnsi="Arial Narrow" w:cs="Times New Roman"/>
          <w:sz w:val="20"/>
          <w:szCs w:val="20"/>
          <w:lang w:val="en-GB"/>
        </w:rPr>
        <w:t xml:space="preserve">, 2014). Konsept, tarım arazileri, </w:t>
      </w:r>
      <w:r>
        <w:rPr>
          <w:rFonts w:ascii="Arial Narrow" w:hAnsi="Arial Narrow" w:cs="Times New Roman"/>
          <w:sz w:val="20"/>
          <w:szCs w:val="20"/>
          <w:lang w:val="en-GB"/>
        </w:rPr>
        <w:t>korunan alanlar</w:t>
      </w:r>
      <w:r w:rsidR="0097181D" w:rsidRPr="000B354B">
        <w:rPr>
          <w:rFonts w:ascii="Arial Narrow" w:hAnsi="Arial Narrow" w:cs="Times New Roman"/>
          <w:sz w:val="20"/>
          <w:szCs w:val="20"/>
          <w:lang w:val="en-GB"/>
        </w:rPr>
        <w:t xml:space="preserve"> ve tampon alanlar dahil olmak</w:t>
      </w:r>
      <w:r>
        <w:rPr>
          <w:rFonts w:ascii="Arial Narrow" w:hAnsi="Arial Narrow" w:cs="Times New Roman"/>
          <w:sz w:val="20"/>
          <w:szCs w:val="20"/>
          <w:lang w:val="en-GB"/>
        </w:rPr>
        <w:t xml:space="preserve"> üzere ormanlardan daha geniş bir alanı ihata etmekte olup aşağıdaki ilkeleri içermektedir.</w:t>
      </w:r>
      <w:r w:rsidR="0097181D" w:rsidRPr="000B354B">
        <w:rPr>
          <w:rFonts w:ascii="Arial Narrow" w:hAnsi="Arial Narrow" w:cs="Times New Roman"/>
          <w:sz w:val="20"/>
          <w:szCs w:val="20"/>
          <w:lang w:val="en-GB"/>
        </w:rPr>
        <w:t xml:space="preserve"> (McBreen ve Jewell, 2023):</w:t>
      </w:r>
    </w:p>
    <w:p w14:paraId="3E437D4A" w14:textId="77777777" w:rsidR="0097181D" w:rsidRPr="000B354B" w:rsidRDefault="0097181D" w:rsidP="0097181D">
      <w:pPr>
        <w:spacing w:after="0" w:line="240" w:lineRule="auto"/>
        <w:jc w:val="both"/>
        <w:rPr>
          <w:rFonts w:ascii="Arial Narrow" w:hAnsi="Arial Narrow" w:cs="Times New Roman"/>
          <w:sz w:val="20"/>
          <w:szCs w:val="20"/>
          <w:lang w:val="en-GB"/>
        </w:rPr>
      </w:pPr>
    </w:p>
    <w:p w14:paraId="3E2A626A" w14:textId="2E1F1DE1" w:rsidR="0097181D" w:rsidRPr="000B354B" w:rsidRDefault="000C7AB2" w:rsidP="0097181D">
      <w:pPr>
        <w:numPr>
          <w:ilvl w:val="1"/>
          <w:numId w:val="37"/>
        </w:numPr>
        <w:tabs>
          <w:tab w:val="clear" w:pos="1440"/>
        </w:tabs>
        <w:spacing w:after="0" w:line="240" w:lineRule="auto"/>
        <w:ind w:left="567" w:hanging="567"/>
        <w:jc w:val="both"/>
        <w:rPr>
          <w:rFonts w:ascii="Arial Narrow" w:hAnsi="Arial Narrow" w:cs="Times New Roman"/>
          <w:sz w:val="20"/>
          <w:szCs w:val="20"/>
          <w:lang w:val="en-GB"/>
        </w:rPr>
      </w:pPr>
      <w:r>
        <w:rPr>
          <w:rFonts w:ascii="Arial Narrow" w:hAnsi="Arial Narrow" w:cs="Times New Roman"/>
          <w:b/>
          <w:bCs/>
          <w:sz w:val="20"/>
          <w:szCs w:val="20"/>
          <w:lang w:val="en-GB"/>
        </w:rPr>
        <w:t>Peyzaja odaklanma</w:t>
      </w:r>
      <w:r w:rsidR="00870B2D">
        <w:rPr>
          <w:rFonts w:ascii="Arial Narrow" w:hAnsi="Arial Narrow" w:cs="Times New Roman"/>
          <w:b/>
          <w:bCs/>
          <w:sz w:val="20"/>
          <w:szCs w:val="20"/>
          <w:lang w:val="en-GB"/>
        </w:rPr>
        <w:t xml:space="preserve"> </w:t>
      </w:r>
      <w:r w:rsidR="00C46BEC" w:rsidRPr="000B354B">
        <w:rPr>
          <w:rFonts w:ascii="Arial Narrow" w:hAnsi="Arial Narrow" w:cs="Times New Roman"/>
          <w:sz w:val="20"/>
          <w:szCs w:val="20"/>
          <w:lang w:val="en-GB"/>
        </w:rPr>
        <w:t xml:space="preserve">– FLR, </w:t>
      </w:r>
      <w:r>
        <w:rPr>
          <w:rFonts w:ascii="Arial Narrow" w:hAnsi="Arial Narrow" w:cs="Times New Roman"/>
          <w:sz w:val="20"/>
          <w:szCs w:val="20"/>
          <w:lang w:val="en-GB"/>
        </w:rPr>
        <w:t>arazinin sadece bir parçasında</w:t>
      </w:r>
      <w:r w:rsidR="00C46BEC" w:rsidRPr="000B354B">
        <w:rPr>
          <w:rFonts w:ascii="Arial Narrow" w:hAnsi="Arial Narrow" w:cs="Times New Roman"/>
          <w:sz w:val="20"/>
          <w:szCs w:val="20"/>
          <w:lang w:val="en-GB"/>
        </w:rPr>
        <w:t xml:space="preserve"> değil, </w:t>
      </w:r>
      <w:r>
        <w:rPr>
          <w:rFonts w:ascii="Arial Narrow" w:hAnsi="Arial Narrow" w:cs="Times New Roman"/>
          <w:sz w:val="20"/>
          <w:szCs w:val="20"/>
          <w:lang w:val="en-GB"/>
        </w:rPr>
        <w:t xml:space="preserve">tamamında (peyzajda) </w:t>
      </w:r>
      <w:r w:rsidR="00C46BEC" w:rsidRPr="000B354B">
        <w:rPr>
          <w:rFonts w:ascii="Arial Narrow" w:hAnsi="Arial Narrow" w:cs="Times New Roman"/>
          <w:sz w:val="20"/>
          <w:szCs w:val="20"/>
          <w:lang w:val="en-GB"/>
        </w:rPr>
        <w:t>gerçekleşir.</w:t>
      </w:r>
    </w:p>
    <w:p w14:paraId="7B0E50E0" w14:textId="77777777" w:rsidR="0097181D" w:rsidRPr="000B354B" w:rsidRDefault="0097181D" w:rsidP="0097181D">
      <w:pPr>
        <w:numPr>
          <w:ilvl w:val="1"/>
          <w:numId w:val="37"/>
        </w:numPr>
        <w:tabs>
          <w:tab w:val="clear" w:pos="1440"/>
        </w:tabs>
        <w:spacing w:after="0" w:line="240" w:lineRule="auto"/>
        <w:ind w:left="567" w:hanging="567"/>
        <w:jc w:val="both"/>
        <w:rPr>
          <w:rFonts w:ascii="Arial Narrow" w:hAnsi="Arial Narrow" w:cs="Times New Roman"/>
          <w:sz w:val="20"/>
          <w:szCs w:val="20"/>
          <w:lang w:val="en-GB"/>
        </w:rPr>
      </w:pPr>
      <w:r w:rsidRPr="000B354B">
        <w:rPr>
          <w:rFonts w:ascii="Arial Narrow" w:hAnsi="Arial Narrow" w:cs="Times New Roman"/>
          <w:b/>
          <w:bCs/>
          <w:sz w:val="20"/>
          <w:szCs w:val="20"/>
          <w:lang w:val="en-GB"/>
        </w:rPr>
        <w:t>Paydaşları dahil e</w:t>
      </w:r>
      <w:r w:rsidR="000C7AB2">
        <w:rPr>
          <w:rFonts w:ascii="Arial Narrow" w:hAnsi="Arial Narrow" w:cs="Times New Roman"/>
          <w:b/>
          <w:bCs/>
          <w:sz w:val="20"/>
          <w:szCs w:val="20"/>
          <w:lang w:val="en-GB"/>
        </w:rPr>
        <w:t xml:space="preserve">tme </w:t>
      </w:r>
      <w:r w:rsidRPr="000B354B">
        <w:rPr>
          <w:rFonts w:ascii="Arial Narrow" w:hAnsi="Arial Narrow" w:cs="Times New Roman"/>
          <w:b/>
          <w:bCs/>
          <w:sz w:val="20"/>
          <w:szCs w:val="20"/>
          <w:lang w:val="en-GB"/>
        </w:rPr>
        <w:t>ve k</w:t>
      </w:r>
      <w:r w:rsidR="000C7AB2">
        <w:rPr>
          <w:rFonts w:ascii="Arial Narrow" w:hAnsi="Arial Narrow" w:cs="Times New Roman"/>
          <w:b/>
          <w:bCs/>
          <w:sz w:val="20"/>
          <w:szCs w:val="20"/>
          <w:lang w:val="en-GB"/>
        </w:rPr>
        <w:t>atılımcı yönetişimi destekleme</w:t>
      </w:r>
    </w:p>
    <w:p w14:paraId="6F418F71" w14:textId="1BDC6439" w:rsidR="0097181D" w:rsidRPr="000B354B" w:rsidRDefault="0097181D" w:rsidP="0097181D">
      <w:pPr>
        <w:numPr>
          <w:ilvl w:val="1"/>
          <w:numId w:val="37"/>
        </w:numPr>
        <w:tabs>
          <w:tab w:val="clear" w:pos="1440"/>
        </w:tabs>
        <w:spacing w:after="0" w:line="240" w:lineRule="auto"/>
        <w:ind w:left="567" w:hanging="567"/>
        <w:jc w:val="both"/>
        <w:rPr>
          <w:rFonts w:ascii="Arial Narrow" w:hAnsi="Arial Narrow" w:cs="Times New Roman"/>
          <w:sz w:val="20"/>
          <w:szCs w:val="20"/>
          <w:lang w:val="en-GB"/>
        </w:rPr>
      </w:pPr>
      <w:r w:rsidRPr="000B354B">
        <w:rPr>
          <w:rFonts w:ascii="Arial Narrow" w:hAnsi="Arial Narrow" w:cs="Times New Roman"/>
          <w:b/>
          <w:bCs/>
          <w:sz w:val="20"/>
          <w:szCs w:val="20"/>
          <w:lang w:val="en-GB"/>
        </w:rPr>
        <w:t>Birden çok fayda için</w:t>
      </w:r>
      <w:r w:rsidR="000C7AB2">
        <w:rPr>
          <w:rFonts w:ascii="Arial Narrow" w:hAnsi="Arial Narrow" w:cs="Times New Roman"/>
          <w:b/>
          <w:bCs/>
          <w:sz w:val="20"/>
          <w:szCs w:val="20"/>
          <w:lang w:val="en-GB"/>
        </w:rPr>
        <w:t xml:space="preserve"> birden çok işlevi geri yükleme</w:t>
      </w:r>
      <w:r w:rsidR="00870B2D">
        <w:rPr>
          <w:rFonts w:ascii="Arial Narrow" w:hAnsi="Arial Narrow" w:cs="Times New Roman"/>
          <w:b/>
          <w:bCs/>
          <w:sz w:val="20"/>
          <w:szCs w:val="20"/>
          <w:lang w:val="en-GB"/>
        </w:rPr>
        <w:t xml:space="preserve"> </w:t>
      </w:r>
      <w:r w:rsidRPr="000B354B">
        <w:rPr>
          <w:rFonts w:ascii="Arial Narrow" w:hAnsi="Arial Narrow" w:cs="Times New Roman"/>
          <w:sz w:val="20"/>
          <w:szCs w:val="20"/>
          <w:lang w:val="en-GB"/>
        </w:rPr>
        <w:t>– FLR müdahaleleri, bir peyzaj genelinde ekolojik, sosyal ve ekonomik işlevleri eski haline getirmeyi amaçlar.</w:t>
      </w:r>
    </w:p>
    <w:p w14:paraId="4128DBCF" w14:textId="2C03C980" w:rsidR="0097181D" w:rsidRPr="000B354B" w:rsidRDefault="0097181D" w:rsidP="0097181D">
      <w:pPr>
        <w:numPr>
          <w:ilvl w:val="1"/>
          <w:numId w:val="37"/>
        </w:numPr>
        <w:tabs>
          <w:tab w:val="clear" w:pos="1440"/>
        </w:tabs>
        <w:spacing w:after="0" w:line="240" w:lineRule="auto"/>
        <w:ind w:left="567" w:hanging="567"/>
        <w:jc w:val="both"/>
        <w:rPr>
          <w:rFonts w:ascii="Arial Narrow" w:hAnsi="Arial Narrow" w:cs="Times New Roman"/>
          <w:sz w:val="20"/>
          <w:szCs w:val="20"/>
          <w:lang w:val="en-GB"/>
        </w:rPr>
      </w:pPr>
      <w:r w:rsidRPr="000B354B">
        <w:rPr>
          <w:rFonts w:ascii="Arial Narrow" w:hAnsi="Arial Narrow" w:cs="Times New Roman"/>
          <w:b/>
          <w:bCs/>
          <w:sz w:val="20"/>
          <w:szCs w:val="20"/>
          <w:lang w:val="en-GB"/>
        </w:rPr>
        <w:t>Peyzajlar</w:t>
      </w:r>
      <w:r w:rsidR="000C7AB2">
        <w:rPr>
          <w:rFonts w:ascii="Arial Narrow" w:hAnsi="Arial Narrow" w:cs="Times New Roman"/>
          <w:b/>
          <w:bCs/>
          <w:sz w:val="20"/>
          <w:szCs w:val="20"/>
          <w:lang w:val="en-GB"/>
        </w:rPr>
        <w:t>daki doğal ekosistemleri koruma ve geliştirme</w:t>
      </w:r>
      <w:r w:rsidR="00870B2D">
        <w:rPr>
          <w:rFonts w:ascii="Arial Narrow" w:hAnsi="Arial Narrow" w:cs="Times New Roman"/>
          <w:b/>
          <w:bCs/>
          <w:sz w:val="20"/>
          <w:szCs w:val="20"/>
          <w:lang w:val="en-GB"/>
        </w:rPr>
        <w:t xml:space="preserve"> </w:t>
      </w:r>
      <w:r w:rsidRPr="000B354B">
        <w:rPr>
          <w:rFonts w:ascii="Arial Narrow" w:hAnsi="Arial Narrow" w:cs="Times New Roman"/>
          <w:sz w:val="20"/>
          <w:szCs w:val="20"/>
          <w:lang w:val="en-GB"/>
        </w:rPr>
        <w:t>– FLR, doğal ormanların veya diğer ekosistemlerin dönüştürülmesine veya yok edilmesine yol açmaz.</w:t>
      </w:r>
    </w:p>
    <w:p w14:paraId="5785747B" w14:textId="26EC7DCA" w:rsidR="0097181D" w:rsidRPr="000B354B" w:rsidRDefault="0097181D" w:rsidP="0097181D">
      <w:pPr>
        <w:numPr>
          <w:ilvl w:val="1"/>
          <w:numId w:val="37"/>
        </w:numPr>
        <w:tabs>
          <w:tab w:val="clear" w:pos="1440"/>
        </w:tabs>
        <w:spacing w:after="0" w:line="240" w:lineRule="auto"/>
        <w:ind w:left="567" w:hanging="567"/>
        <w:jc w:val="both"/>
        <w:rPr>
          <w:rFonts w:ascii="Arial Narrow" w:hAnsi="Arial Narrow" w:cs="Times New Roman"/>
          <w:sz w:val="20"/>
          <w:szCs w:val="20"/>
          <w:lang w:val="en-GB"/>
        </w:rPr>
      </w:pPr>
      <w:r w:rsidRPr="000B354B">
        <w:rPr>
          <w:rFonts w:ascii="Arial Narrow" w:hAnsi="Arial Narrow" w:cs="Times New Roman"/>
          <w:b/>
          <w:bCs/>
          <w:sz w:val="20"/>
          <w:szCs w:val="20"/>
          <w:lang w:val="en-GB"/>
        </w:rPr>
        <w:t>Çeşitli yaklaşımlar kullanarak restorasy</w:t>
      </w:r>
      <w:r w:rsidR="003C41F0">
        <w:rPr>
          <w:rFonts w:ascii="Arial Narrow" w:hAnsi="Arial Narrow" w:cs="Times New Roman"/>
          <w:b/>
          <w:bCs/>
          <w:sz w:val="20"/>
          <w:szCs w:val="20"/>
          <w:lang w:val="en-GB"/>
        </w:rPr>
        <w:t>onu yerel bağlama göre uyarlama</w:t>
      </w:r>
      <w:r w:rsidR="00870B2D">
        <w:rPr>
          <w:rFonts w:ascii="Arial Narrow" w:hAnsi="Arial Narrow" w:cs="Times New Roman"/>
          <w:b/>
          <w:bCs/>
          <w:sz w:val="20"/>
          <w:szCs w:val="20"/>
          <w:lang w:val="en-GB"/>
        </w:rPr>
        <w:t xml:space="preserve"> </w:t>
      </w:r>
      <w:r w:rsidR="00677831" w:rsidRPr="000B354B">
        <w:rPr>
          <w:rFonts w:ascii="Arial Narrow" w:hAnsi="Arial Narrow" w:cs="Times New Roman"/>
          <w:sz w:val="20"/>
          <w:szCs w:val="20"/>
          <w:lang w:val="en-GB"/>
        </w:rPr>
        <w:t>– FLR en son bilimden, en iyi uygulamalardan ve geleneksel ve yerli bilgiden yararlanır.</w:t>
      </w:r>
    </w:p>
    <w:p w14:paraId="35D27C2F" w14:textId="77777777" w:rsidR="0097181D" w:rsidRPr="000B354B" w:rsidRDefault="0097181D" w:rsidP="0097181D">
      <w:pPr>
        <w:numPr>
          <w:ilvl w:val="1"/>
          <w:numId w:val="37"/>
        </w:numPr>
        <w:tabs>
          <w:tab w:val="clear" w:pos="1440"/>
        </w:tabs>
        <w:spacing w:after="0" w:line="240" w:lineRule="auto"/>
        <w:ind w:left="567" w:hanging="567"/>
        <w:jc w:val="both"/>
        <w:rPr>
          <w:rFonts w:ascii="Arial Narrow" w:hAnsi="Arial Narrow" w:cs="Times New Roman"/>
          <w:sz w:val="20"/>
          <w:szCs w:val="20"/>
          <w:lang w:val="en-GB"/>
        </w:rPr>
      </w:pPr>
      <w:r w:rsidRPr="000B354B">
        <w:rPr>
          <w:rFonts w:ascii="Arial Narrow" w:hAnsi="Arial Narrow" w:cs="Times New Roman"/>
          <w:b/>
          <w:bCs/>
          <w:sz w:val="20"/>
          <w:szCs w:val="20"/>
          <w:lang w:val="en-GB"/>
        </w:rPr>
        <w:t>Uzun vadeli dayanıklılık için</w:t>
      </w:r>
      <w:r w:rsidR="003C41F0">
        <w:rPr>
          <w:rFonts w:ascii="Arial Narrow" w:hAnsi="Arial Narrow" w:cs="Times New Roman"/>
          <w:b/>
          <w:bCs/>
          <w:sz w:val="20"/>
          <w:szCs w:val="20"/>
          <w:lang w:val="en-GB"/>
        </w:rPr>
        <w:t xml:space="preserve"> uyarlamalı bir şekilde yönetme</w:t>
      </w:r>
    </w:p>
    <w:p w14:paraId="66F2E752" w14:textId="012D392A" w:rsidR="003120EE" w:rsidRPr="000B354B" w:rsidRDefault="003120EE" w:rsidP="0097181D">
      <w:pPr>
        <w:numPr>
          <w:ilvl w:val="1"/>
          <w:numId w:val="37"/>
        </w:numPr>
        <w:tabs>
          <w:tab w:val="clear" w:pos="1440"/>
        </w:tabs>
        <w:spacing w:after="0" w:line="240" w:lineRule="auto"/>
        <w:ind w:left="567" w:hanging="567"/>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Peyzajların yeniden bitkilendirilmesi ve doğal </w:t>
      </w:r>
      <w:r w:rsidR="003C41F0">
        <w:rPr>
          <w:rFonts w:ascii="Arial Narrow" w:hAnsi="Arial Narrow" w:cs="Times New Roman"/>
          <w:b/>
          <w:bCs/>
          <w:sz w:val="20"/>
          <w:szCs w:val="20"/>
          <w:lang w:val="en-GB"/>
        </w:rPr>
        <w:t>geçnleştirme</w:t>
      </w:r>
      <w:r w:rsidR="00870B2D">
        <w:rPr>
          <w:rFonts w:ascii="Arial Narrow" w:hAnsi="Arial Narrow" w:cs="Times New Roman"/>
          <w:b/>
          <w:bCs/>
          <w:sz w:val="20"/>
          <w:szCs w:val="20"/>
          <w:lang w:val="en-GB"/>
        </w:rPr>
        <w:t xml:space="preserve"> </w:t>
      </w:r>
      <w:r w:rsidR="003C453F" w:rsidRPr="000B354B">
        <w:rPr>
          <w:rFonts w:ascii="Arial Narrow" w:hAnsi="Arial Narrow" w:cs="Times New Roman"/>
          <w:sz w:val="20"/>
          <w:szCs w:val="20"/>
          <w:lang w:val="en-GB"/>
        </w:rPr>
        <w:t>– FLR, peyzajların yeniden bitkilendirilmesini ve ormanların doğal olarak yenilenmesini</w:t>
      </w:r>
      <w:r w:rsidR="003C41F0">
        <w:rPr>
          <w:rFonts w:ascii="Arial Narrow" w:hAnsi="Arial Narrow" w:cs="Times New Roman"/>
          <w:sz w:val="20"/>
          <w:szCs w:val="20"/>
          <w:lang w:val="en-GB"/>
        </w:rPr>
        <w:t xml:space="preserve"> (gençleştirilmesini)</w:t>
      </w:r>
      <w:r w:rsidR="003C453F" w:rsidRPr="000B354B">
        <w:rPr>
          <w:rFonts w:ascii="Arial Narrow" w:hAnsi="Arial Narrow" w:cs="Times New Roman"/>
          <w:sz w:val="20"/>
          <w:szCs w:val="20"/>
          <w:lang w:val="en-GB"/>
        </w:rPr>
        <w:t xml:space="preserve"> destekler.</w:t>
      </w:r>
    </w:p>
    <w:p w14:paraId="0FA1233D" w14:textId="77777777" w:rsidR="00183158" w:rsidRPr="000B354B" w:rsidRDefault="00183158" w:rsidP="0097181D">
      <w:pPr>
        <w:spacing w:after="0" w:line="240" w:lineRule="auto"/>
        <w:jc w:val="both"/>
        <w:rPr>
          <w:rFonts w:ascii="Arial Narrow" w:hAnsi="Arial Narrow" w:cs="Times New Roman"/>
          <w:sz w:val="20"/>
          <w:szCs w:val="20"/>
          <w:lang w:val="en-GB"/>
        </w:rPr>
      </w:pPr>
    </w:p>
    <w:p w14:paraId="33D18499" w14:textId="77777777" w:rsidR="00814EA4" w:rsidRDefault="008F549F" w:rsidP="0097181D">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Ekolojik restorasyon ve FLR, modern orman fidanlıklarında üretilen kuraklığa</w:t>
      </w:r>
      <w:r w:rsidR="00814EA4">
        <w:rPr>
          <w:rFonts w:ascii="Arial Narrow" w:hAnsi="Arial Narrow" w:cs="Times New Roman"/>
          <w:sz w:val="20"/>
          <w:szCs w:val="20"/>
          <w:lang w:val="en-GB"/>
        </w:rPr>
        <w:t>,</w:t>
      </w:r>
      <w:r w:rsidRPr="000B354B">
        <w:rPr>
          <w:rFonts w:ascii="Arial Narrow" w:hAnsi="Arial Narrow" w:cs="Times New Roman"/>
          <w:sz w:val="20"/>
          <w:szCs w:val="20"/>
          <w:lang w:val="en-GB"/>
        </w:rPr>
        <w:t xml:space="preserve"> sıcağa, tuzluluğa ve/veya zararlılara dayanıklı, hızlı büyüyen ve gelir getiren yerli ağaç türlerini seçmeli ve kullanmalıdır (Şekil 6). Seçilen yerel ağaç türleri, meyve ve </w:t>
      </w:r>
      <w:r w:rsidR="00814EA4">
        <w:rPr>
          <w:rFonts w:ascii="Arial Narrow" w:hAnsi="Arial Narrow" w:cs="Times New Roman"/>
          <w:sz w:val="20"/>
          <w:szCs w:val="20"/>
          <w:lang w:val="en-GB"/>
        </w:rPr>
        <w:t xml:space="preserve">kabuklu yemiş </w:t>
      </w:r>
      <w:r w:rsidRPr="000B354B">
        <w:rPr>
          <w:rFonts w:ascii="Arial Narrow" w:hAnsi="Arial Narrow" w:cs="Times New Roman"/>
          <w:sz w:val="20"/>
          <w:szCs w:val="20"/>
          <w:lang w:val="en-GB"/>
        </w:rPr>
        <w:t xml:space="preserve">ağacı türlerini, endüstriyel </w:t>
      </w:r>
      <w:r w:rsidR="00814EA4">
        <w:rPr>
          <w:rFonts w:ascii="Arial Narrow" w:hAnsi="Arial Narrow" w:cs="Times New Roman"/>
          <w:sz w:val="20"/>
          <w:szCs w:val="20"/>
          <w:lang w:val="en-GB"/>
        </w:rPr>
        <w:t xml:space="preserve">plantasyonlar </w:t>
      </w:r>
      <w:r w:rsidRPr="000B354B">
        <w:rPr>
          <w:rFonts w:ascii="Arial Narrow" w:hAnsi="Arial Narrow" w:cs="Times New Roman"/>
          <w:sz w:val="20"/>
          <w:szCs w:val="20"/>
          <w:lang w:val="en-GB"/>
        </w:rPr>
        <w:t xml:space="preserve">için hızlı büyüyen türleri ve bal, reçine, </w:t>
      </w:r>
      <w:r w:rsidR="00814EA4">
        <w:rPr>
          <w:rFonts w:ascii="Arial Narrow" w:hAnsi="Arial Narrow" w:cs="Times New Roman"/>
          <w:sz w:val="20"/>
          <w:szCs w:val="20"/>
          <w:lang w:val="en-GB"/>
        </w:rPr>
        <w:t xml:space="preserve">mantar </w:t>
      </w:r>
      <w:r w:rsidRPr="000B354B">
        <w:rPr>
          <w:rFonts w:ascii="Arial Narrow" w:hAnsi="Arial Narrow" w:cs="Times New Roman"/>
          <w:sz w:val="20"/>
          <w:szCs w:val="20"/>
          <w:lang w:val="en-GB"/>
        </w:rPr>
        <w:t xml:space="preserve"> ve ıhlamur </w:t>
      </w:r>
      <w:r w:rsidR="00814EA4">
        <w:rPr>
          <w:rFonts w:ascii="Arial Narrow" w:hAnsi="Arial Narrow" w:cs="Times New Roman"/>
          <w:sz w:val="20"/>
          <w:szCs w:val="20"/>
          <w:lang w:val="en-GB"/>
        </w:rPr>
        <w:t xml:space="preserve"> gibi odun dışı orman ürünleri </w:t>
      </w:r>
      <w:r w:rsidRPr="000B354B">
        <w:rPr>
          <w:rFonts w:ascii="Arial Narrow" w:hAnsi="Arial Narrow" w:cs="Times New Roman"/>
          <w:sz w:val="20"/>
          <w:szCs w:val="20"/>
          <w:lang w:val="en-GB"/>
        </w:rPr>
        <w:t xml:space="preserve">üretimini destekleyen diğer türleri içerebilir. </w:t>
      </w:r>
    </w:p>
    <w:p w14:paraId="07D8A638" w14:textId="77777777" w:rsidR="00814EA4" w:rsidRDefault="00814EA4" w:rsidP="0097181D">
      <w:pPr>
        <w:spacing w:after="0" w:line="240" w:lineRule="auto"/>
        <w:jc w:val="both"/>
        <w:rPr>
          <w:rFonts w:ascii="Arial Narrow" w:hAnsi="Arial Narrow" w:cs="Times New Roman"/>
          <w:sz w:val="20"/>
          <w:szCs w:val="20"/>
          <w:lang w:val="en-GB"/>
        </w:rPr>
      </w:pPr>
    </w:p>
    <w:p w14:paraId="1D6D7482" w14:textId="2A607253" w:rsidR="00814EA4" w:rsidRDefault="008F549F" w:rsidP="0097181D">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 xml:space="preserve">Peyzaj ve orman meşceresi seviyelerinde farklı yaşam stratejileriyle yerel ağaç türlerini çeşitlendirmek </w:t>
      </w:r>
      <w:r w:rsidRPr="00E44937">
        <w:rPr>
          <w:rFonts w:ascii="Arial Narrow" w:hAnsi="Arial Narrow" w:cs="Times New Roman"/>
          <w:i/>
          <w:sz w:val="20"/>
          <w:szCs w:val="20"/>
          <w:lang w:val="en-GB"/>
        </w:rPr>
        <w:t>(</w:t>
      </w:r>
      <w:r w:rsidR="00814EA4" w:rsidRPr="00E44937">
        <w:rPr>
          <w:rFonts w:ascii="Arial Narrow" w:hAnsi="Arial Narrow" w:cs="Times New Roman"/>
          <w:i/>
          <w:sz w:val="20"/>
          <w:szCs w:val="20"/>
          <w:lang w:val="en-GB"/>
        </w:rPr>
        <w:t>örneğin</w:t>
      </w:r>
      <w:r w:rsidRPr="00E44937">
        <w:rPr>
          <w:rFonts w:ascii="Arial Narrow" w:hAnsi="Arial Narrow" w:cs="Times New Roman"/>
          <w:i/>
          <w:sz w:val="20"/>
          <w:szCs w:val="20"/>
          <w:lang w:val="en-GB"/>
        </w:rPr>
        <w:t xml:space="preserve"> </w:t>
      </w:r>
      <w:r w:rsidR="00814EA4" w:rsidRPr="00E44937">
        <w:rPr>
          <w:rFonts w:ascii="Arial Narrow" w:hAnsi="Arial Narrow" w:cs="Times New Roman"/>
          <w:i/>
          <w:sz w:val="20"/>
          <w:szCs w:val="20"/>
          <w:lang w:val="en-GB"/>
        </w:rPr>
        <w:t xml:space="preserve">polinasyona destek veren </w:t>
      </w:r>
      <w:r w:rsidRPr="00E44937">
        <w:rPr>
          <w:rFonts w:ascii="Arial Narrow" w:hAnsi="Arial Narrow" w:cs="Times New Roman"/>
          <w:i/>
          <w:sz w:val="20"/>
          <w:szCs w:val="20"/>
          <w:lang w:val="en-GB"/>
        </w:rPr>
        <w:t xml:space="preserve"> faunayı çeken meyve ve yemiş ağaçlarının veya </w:t>
      </w:r>
      <w:r w:rsidR="00814EA4" w:rsidRPr="00E44937">
        <w:rPr>
          <w:rFonts w:ascii="Arial Narrow" w:hAnsi="Arial Narrow" w:cs="Times New Roman"/>
          <w:i/>
          <w:sz w:val="20"/>
          <w:szCs w:val="20"/>
          <w:lang w:val="en-GB"/>
        </w:rPr>
        <w:t xml:space="preserve">havadaki </w:t>
      </w:r>
      <w:r w:rsidRPr="00E44937">
        <w:rPr>
          <w:rFonts w:ascii="Arial Narrow" w:hAnsi="Arial Narrow" w:cs="Times New Roman"/>
          <w:i/>
          <w:sz w:val="20"/>
          <w:szCs w:val="20"/>
          <w:lang w:val="en-GB"/>
        </w:rPr>
        <w:t>nitrojen</w:t>
      </w:r>
      <w:r w:rsidR="00814EA4" w:rsidRPr="00E44937">
        <w:rPr>
          <w:rFonts w:ascii="Arial Narrow" w:hAnsi="Arial Narrow" w:cs="Times New Roman"/>
          <w:i/>
          <w:sz w:val="20"/>
          <w:szCs w:val="20"/>
          <w:lang w:val="en-GB"/>
        </w:rPr>
        <w:t>i</w:t>
      </w:r>
      <w:r w:rsidRPr="00E44937">
        <w:rPr>
          <w:rFonts w:ascii="Arial Narrow" w:hAnsi="Arial Narrow" w:cs="Times New Roman"/>
          <w:i/>
          <w:sz w:val="20"/>
          <w:szCs w:val="20"/>
          <w:lang w:val="en-GB"/>
        </w:rPr>
        <w:t xml:space="preserve"> sabitleyen ağaçların</w:t>
      </w:r>
      <w:r w:rsidR="00814EA4" w:rsidRPr="00E44937">
        <w:rPr>
          <w:rFonts w:ascii="Arial Narrow" w:hAnsi="Arial Narrow" w:cs="Times New Roman"/>
          <w:i/>
          <w:sz w:val="20"/>
          <w:szCs w:val="20"/>
          <w:lang w:val="en-GB"/>
        </w:rPr>
        <w:t xml:space="preserve"> (akasya gib) </w:t>
      </w:r>
      <w:r w:rsidRPr="00E44937">
        <w:rPr>
          <w:rFonts w:ascii="Arial Narrow" w:hAnsi="Arial Narrow" w:cs="Times New Roman"/>
          <w:i/>
          <w:sz w:val="20"/>
          <w:szCs w:val="20"/>
          <w:lang w:val="en-GB"/>
        </w:rPr>
        <w:t xml:space="preserve"> </w:t>
      </w:r>
      <w:r w:rsidR="00E44937">
        <w:rPr>
          <w:rFonts w:ascii="Arial Narrow" w:hAnsi="Arial Narrow" w:cs="Times New Roman"/>
          <w:i/>
          <w:sz w:val="20"/>
          <w:szCs w:val="20"/>
          <w:lang w:val="en-GB"/>
        </w:rPr>
        <w:t>tercih edilmesi</w:t>
      </w:r>
      <w:r w:rsidRPr="00E44937">
        <w:rPr>
          <w:rFonts w:ascii="Arial Narrow" w:hAnsi="Arial Narrow" w:cs="Times New Roman"/>
          <w:i/>
          <w:sz w:val="20"/>
          <w:szCs w:val="20"/>
          <w:lang w:val="en-GB"/>
        </w:rPr>
        <w:t>)</w:t>
      </w:r>
      <w:r w:rsidRPr="000B354B">
        <w:rPr>
          <w:rFonts w:ascii="Arial Narrow" w:hAnsi="Arial Narrow" w:cs="Times New Roman"/>
          <w:sz w:val="20"/>
          <w:szCs w:val="20"/>
          <w:lang w:val="en-GB"/>
        </w:rPr>
        <w:t xml:space="preserve">, ormanın iklim stres faktörlerine ve </w:t>
      </w:r>
      <w:r w:rsidR="00E44937">
        <w:rPr>
          <w:rFonts w:ascii="Arial Narrow" w:hAnsi="Arial Narrow" w:cs="Times New Roman"/>
          <w:sz w:val="20"/>
          <w:szCs w:val="20"/>
          <w:lang w:val="en-GB"/>
        </w:rPr>
        <w:t>olumsuz etkilerine</w:t>
      </w:r>
      <w:r w:rsidRPr="000B354B">
        <w:rPr>
          <w:rFonts w:ascii="Arial Narrow" w:hAnsi="Arial Narrow" w:cs="Times New Roman"/>
          <w:sz w:val="20"/>
          <w:szCs w:val="20"/>
          <w:lang w:val="en-GB"/>
        </w:rPr>
        <w:t xml:space="preserve"> verdiği tepkilerin çeşitlendirilmesine </w:t>
      </w:r>
      <w:r w:rsidR="00814EA4">
        <w:rPr>
          <w:rFonts w:ascii="Arial Narrow" w:hAnsi="Arial Narrow" w:cs="Times New Roman"/>
          <w:sz w:val="20"/>
          <w:szCs w:val="20"/>
          <w:lang w:val="en-GB"/>
        </w:rPr>
        <w:t xml:space="preserve">yardımcı olur (Regato </w:t>
      </w:r>
      <w:r w:rsidR="007F215B">
        <w:rPr>
          <w:rFonts w:ascii="Arial Narrow" w:hAnsi="Arial Narrow" w:cs="Times New Roman"/>
          <w:sz w:val="20"/>
          <w:szCs w:val="20"/>
          <w:lang w:val="en-GB"/>
        </w:rPr>
        <w:t>vd.</w:t>
      </w:r>
      <w:r w:rsidR="00870B2D">
        <w:rPr>
          <w:rFonts w:ascii="Arial Narrow" w:hAnsi="Arial Narrow" w:cs="Times New Roman"/>
          <w:sz w:val="20"/>
          <w:szCs w:val="20"/>
          <w:lang w:val="en-GB"/>
        </w:rPr>
        <w:t xml:space="preserve">, </w:t>
      </w:r>
      <w:r w:rsidRPr="000B354B">
        <w:rPr>
          <w:rFonts w:ascii="Arial Narrow" w:hAnsi="Arial Narrow" w:cs="Times New Roman"/>
          <w:sz w:val="20"/>
          <w:szCs w:val="20"/>
          <w:lang w:val="en-GB"/>
        </w:rPr>
        <w:t>2010).</w:t>
      </w:r>
      <w:r w:rsidR="00814EA4">
        <w:rPr>
          <w:rFonts w:ascii="Arial Narrow" w:hAnsi="Arial Narrow" w:cs="Times New Roman"/>
          <w:sz w:val="20"/>
          <w:szCs w:val="20"/>
          <w:lang w:val="en-GB"/>
        </w:rPr>
        <w:t xml:space="preserve"> </w:t>
      </w:r>
    </w:p>
    <w:p w14:paraId="0B1B619E" w14:textId="77777777" w:rsidR="00814EA4" w:rsidRDefault="00814EA4" w:rsidP="0097181D">
      <w:pPr>
        <w:spacing w:after="0" w:line="240" w:lineRule="auto"/>
        <w:jc w:val="both"/>
        <w:rPr>
          <w:rFonts w:ascii="Arial Narrow" w:hAnsi="Arial Narrow" w:cs="Times New Roman"/>
          <w:sz w:val="20"/>
          <w:szCs w:val="20"/>
          <w:lang w:val="en-GB"/>
        </w:rPr>
      </w:pPr>
    </w:p>
    <w:p w14:paraId="347C9B54" w14:textId="74573A41" w:rsidR="008E4BB9" w:rsidRPr="000B354B" w:rsidRDefault="00442231" w:rsidP="0097181D">
      <w:pPr>
        <w:spacing w:after="0" w:line="240" w:lineRule="auto"/>
        <w:jc w:val="both"/>
        <w:rPr>
          <w:rFonts w:ascii="Arial Narrow" w:hAnsi="Arial Narrow" w:cs="Lato-Regular"/>
          <w:sz w:val="20"/>
          <w:szCs w:val="20"/>
          <w:lang w:val="en-GB"/>
        </w:rPr>
      </w:pPr>
      <w:r w:rsidRPr="000B354B">
        <w:rPr>
          <w:rFonts w:ascii="Arial Narrow" w:hAnsi="Arial Narrow" w:cs="Lato-Regular"/>
          <w:sz w:val="20"/>
          <w:szCs w:val="20"/>
          <w:lang w:val="en-GB"/>
        </w:rPr>
        <w:t>Restorasyon</w:t>
      </w:r>
      <w:r w:rsidR="00E44937">
        <w:rPr>
          <w:rFonts w:ascii="Arial Narrow" w:hAnsi="Arial Narrow" w:cs="Lato-Regular"/>
          <w:sz w:val="20"/>
          <w:szCs w:val="20"/>
          <w:lang w:val="en-GB"/>
        </w:rPr>
        <w:t>un</w:t>
      </w:r>
      <w:r w:rsidR="00E44937" w:rsidRPr="00E44937">
        <w:rPr>
          <w:rFonts w:ascii="Arial Narrow" w:hAnsi="Arial Narrow" w:cs="Lato-Regular"/>
          <w:sz w:val="20"/>
          <w:szCs w:val="20"/>
          <w:lang w:val="en-GB"/>
        </w:rPr>
        <w:t xml:space="preserve"> </w:t>
      </w:r>
      <w:r w:rsidR="00E44937" w:rsidRPr="000B354B">
        <w:rPr>
          <w:rFonts w:ascii="Arial Narrow" w:hAnsi="Arial Narrow" w:cs="Lato-Regular"/>
          <w:sz w:val="20"/>
          <w:szCs w:val="20"/>
          <w:lang w:val="en-GB"/>
        </w:rPr>
        <w:t>ağaçların ve diğer biyoçeşitlilik unsurlarının sürdürülebilirliğini sağla</w:t>
      </w:r>
      <w:r w:rsidR="00E44937">
        <w:rPr>
          <w:rFonts w:ascii="Arial Narrow" w:hAnsi="Arial Narrow" w:cs="Lato-Regular"/>
          <w:sz w:val="20"/>
          <w:szCs w:val="20"/>
          <w:lang w:val="en-GB"/>
        </w:rPr>
        <w:t xml:space="preserve">yabilmesi için </w:t>
      </w:r>
      <w:r w:rsidRPr="000B354B">
        <w:rPr>
          <w:rFonts w:ascii="Arial Narrow" w:hAnsi="Arial Narrow" w:cs="Lato-Regular"/>
          <w:sz w:val="20"/>
          <w:szCs w:val="20"/>
          <w:lang w:val="en-GB"/>
        </w:rPr>
        <w:t xml:space="preserve">kereste üretimi, </w:t>
      </w:r>
      <w:r w:rsidR="00E44937">
        <w:rPr>
          <w:rFonts w:ascii="Arial Narrow" w:hAnsi="Arial Narrow" w:cs="Lato-Regular"/>
          <w:sz w:val="20"/>
          <w:szCs w:val="20"/>
          <w:lang w:val="en-GB"/>
        </w:rPr>
        <w:t xml:space="preserve">orman sınırlarının </w:t>
      </w:r>
      <w:r w:rsidRPr="000B354B">
        <w:rPr>
          <w:rFonts w:ascii="Arial Narrow" w:hAnsi="Arial Narrow" w:cs="Lato-Regular"/>
          <w:sz w:val="20"/>
          <w:szCs w:val="20"/>
          <w:lang w:val="en-GB"/>
        </w:rPr>
        <w:t>belirle</w:t>
      </w:r>
      <w:r w:rsidR="00E44937">
        <w:rPr>
          <w:rFonts w:ascii="Arial Narrow" w:hAnsi="Arial Narrow" w:cs="Lato-Regular"/>
          <w:sz w:val="20"/>
          <w:szCs w:val="20"/>
          <w:lang w:val="en-GB"/>
        </w:rPr>
        <w:t>nmesi</w:t>
      </w:r>
      <w:r w:rsidRPr="000B354B">
        <w:rPr>
          <w:rFonts w:ascii="Arial Narrow" w:hAnsi="Arial Narrow" w:cs="Lato-Regular"/>
          <w:sz w:val="20"/>
          <w:szCs w:val="20"/>
          <w:lang w:val="en-GB"/>
        </w:rPr>
        <w:t xml:space="preserve">, ağaçlandırma ve yeniden </w:t>
      </w:r>
      <w:r w:rsidR="00870B2D">
        <w:rPr>
          <w:rFonts w:ascii="Arial Narrow" w:hAnsi="Arial Narrow" w:cs="Lato-Regular"/>
          <w:sz w:val="20"/>
          <w:szCs w:val="20"/>
          <w:lang w:val="en-GB"/>
        </w:rPr>
        <w:t>ormanlaştırma</w:t>
      </w:r>
      <w:r w:rsidRPr="000B354B">
        <w:rPr>
          <w:rFonts w:ascii="Arial Narrow" w:hAnsi="Arial Narrow" w:cs="Lato-Regular"/>
          <w:sz w:val="20"/>
          <w:szCs w:val="20"/>
          <w:lang w:val="en-GB"/>
        </w:rPr>
        <w:t xml:space="preserve"> gibi ormancılık önlemlerinin uygulanması, orman sağlığı, </w:t>
      </w:r>
      <w:r w:rsidR="00870B2D">
        <w:rPr>
          <w:rFonts w:ascii="Arial Narrow" w:hAnsi="Arial Narrow" w:cs="Lato-Regular"/>
          <w:sz w:val="20"/>
          <w:szCs w:val="20"/>
          <w:lang w:val="en-GB"/>
        </w:rPr>
        <w:t>gençleştirme</w:t>
      </w:r>
      <w:r w:rsidRPr="000B354B">
        <w:rPr>
          <w:rFonts w:ascii="Arial Narrow" w:hAnsi="Arial Narrow" w:cs="Lato-Regular"/>
          <w:sz w:val="20"/>
          <w:szCs w:val="20"/>
          <w:lang w:val="en-GB"/>
        </w:rPr>
        <w:t xml:space="preserve"> durumu, bakım faaliyetlerinin uygulanması ve bütçe</w:t>
      </w:r>
      <w:r w:rsidR="00E44937">
        <w:rPr>
          <w:rFonts w:ascii="Arial Narrow" w:hAnsi="Arial Narrow" w:cs="Lato-Regular"/>
          <w:sz w:val="20"/>
          <w:szCs w:val="20"/>
          <w:lang w:val="en-GB"/>
        </w:rPr>
        <w:t xml:space="preserve"> gibi faaliyetler izlenmeli ve raporlanmalıdır. O</w:t>
      </w:r>
      <w:r w:rsidRPr="000B354B">
        <w:rPr>
          <w:rFonts w:ascii="Arial Narrow" w:hAnsi="Arial Narrow" w:cs="Lato-Regular"/>
          <w:sz w:val="20"/>
          <w:szCs w:val="20"/>
          <w:lang w:val="en-GB"/>
        </w:rPr>
        <w:t xml:space="preserve">rmanların ve ekosistem hizmetlerinin durumunun iyileştirilmiş izlenmesi, iklim değişikliğinin etkilerini azaltmak ve iklim değişikliği altında orman yönetimi hakkında kararlar almak için bir veri tabanı sağlar. Sağlam orman izleme ve raporlama sistemleri, uluslararası toplumu ormanların gerçek durumu hakkında bilgilendirmek için </w:t>
      </w:r>
      <w:r w:rsidR="00E44937">
        <w:rPr>
          <w:rFonts w:ascii="Arial Narrow" w:hAnsi="Arial Narrow" w:cs="Lato-Regular"/>
          <w:sz w:val="20"/>
          <w:szCs w:val="20"/>
          <w:lang w:val="en-GB"/>
        </w:rPr>
        <w:t>hayati öneme sahiptir (FAO, 2010b)</w:t>
      </w:r>
      <w:r w:rsidR="00870B2D">
        <w:rPr>
          <w:rFonts w:ascii="Arial Narrow" w:hAnsi="Arial Narrow" w:cs="Lato-Regular"/>
          <w:sz w:val="20"/>
          <w:szCs w:val="20"/>
          <w:lang w:val="en-GB"/>
        </w:rPr>
        <w:t>.</w:t>
      </w:r>
    </w:p>
    <w:p w14:paraId="2B5FB072" w14:textId="77777777" w:rsidR="007E456E" w:rsidRPr="000B354B" w:rsidRDefault="007E456E" w:rsidP="0097181D">
      <w:pPr>
        <w:spacing w:after="0" w:line="240" w:lineRule="auto"/>
        <w:jc w:val="both"/>
        <w:rPr>
          <w:rFonts w:ascii="Arial Narrow" w:hAnsi="Arial Narrow" w:cs="Times New Roman"/>
          <w:sz w:val="20"/>
          <w:szCs w:val="20"/>
          <w:lang w:val="en-GB"/>
        </w:rPr>
      </w:pPr>
    </w:p>
    <w:p w14:paraId="1100D178" w14:textId="77777777" w:rsidR="00163B19" w:rsidRPr="000B354B" w:rsidRDefault="009F32C0" w:rsidP="00E267DD">
      <w:pPr>
        <w:spacing w:after="0" w:line="240" w:lineRule="auto"/>
        <w:jc w:val="center"/>
        <w:rPr>
          <w:rFonts w:ascii="Arial Narrow" w:hAnsi="Arial Narrow" w:cs="Times New Roman"/>
          <w:sz w:val="20"/>
          <w:szCs w:val="20"/>
          <w:lang w:val="en-GB"/>
        </w:rPr>
      </w:pPr>
      <w:r w:rsidRPr="007C4386">
        <w:rPr>
          <w:rFonts w:ascii="Arial Narrow" w:hAnsi="Arial Narrow" w:cs="Times New Roman"/>
          <w:noProof/>
          <w:sz w:val="20"/>
          <w:szCs w:val="20"/>
          <w:lang w:val="tr-TR" w:eastAsia="tr-TR"/>
        </w:rPr>
        <w:drawing>
          <wp:inline distT="0" distB="0" distL="0" distR="0" wp14:anchorId="170A383D" wp14:editId="7E1C44C3">
            <wp:extent cx="2876550" cy="1918335"/>
            <wp:effectExtent l="0" t="0" r="0" b="5715"/>
            <wp:docPr id="10065014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91861" cy="1928546"/>
                    </a:xfrm>
                    <a:prstGeom prst="rect">
                      <a:avLst/>
                    </a:prstGeom>
                    <a:noFill/>
                    <a:ln>
                      <a:noFill/>
                    </a:ln>
                  </pic:spPr>
                </pic:pic>
              </a:graphicData>
            </a:graphic>
          </wp:inline>
        </w:drawing>
      </w:r>
      <w:r w:rsidR="00582C80" w:rsidRPr="007C4386">
        <w:rPr>
          <w:rFonts w:ascii="Arial Narrow" w:hAnsi="Arial Narrow" w:cs="Times New Roman"/>
          <w:noProof/>
          <w:sz w:val="20"/>
          <w:szCs w:val="20"/>
          <w:lang w:val="tr-TR" w:eastAsia="tr-TR"/>
        </w:rPr>
        <w:drawing>
          <wp:inline distT="0" distB="0" distL="0" distR="0" wp14:anchorId="1D86ED6B" wp14:editId="5C4EF005">
            <wp:extent cx="2876869" cy="1920240"/>
            <wp:effectExtent l="0" t="0" r="0" b="3810"/>
            <wp:docPr id="183691067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76869" cy="1920240"/>
                    </a:xfrm>
                    <a:prstGeom prst="rect">
                      <a:avLst/>
                    </a:prstGeom>
                    <a:noFill/>
                    <a:ln>
                      <a:noFill/>
                    </a:ln>
                  </pic:spPr>
                </pic:pic>
              </a:graphicData>
            </a:graphic>
          </wp:inline>
        </w:drawing>
      </w:r>
    </w:p>
    <w:p w14:paraId="6770AA14" w14:textId="5162BA16" w:rsidR="00163B19" w:rsidRPr="000B354B" w:rsidRDefault="00582C80" w:rsidP="0097181D">
      <w:pPr>
        <w:spacing w:after="0" w:line="240" w:lineRule="auto"/>
        <w:jc w:val="both"/>
        <w:rPr>
          <w:rFonts w:ascii="Arial Narrow" w:hAnsi="Arial Narrow" w:cs="Times New Roman"/>
          <w:sz w:val="20"/>
          <w:szCs w:val="20"/>
          <w:lang w:val="en-GB"/>
        </w:rPr>
      </w:pPr>
      <w:r w:rsidRPr="000B354B">
        <w:rPr>
          <w:rFonts w:ascii="Arial Narrow" w:hAnsi="Arial Narrow" w:cs="Times New Roman"/>
          <w:b/>
          <w:bCs/>
          <w:sz w:val="20"/>
          <w:szCs w:val="20"/>
          <w:lang w:val="en-GB"/>
        </w:rPr>
        <w:t>Şekil 6.</w:t>
      </w:r>
      <w:r w:rsidR="00870B2D">
        <w:rPr>
          <w:rFonts w:ascii="Arial Narrow" w:hAnsi="Arial Narrow" w:cs="Times New Roman"/>
          <w:b/>
          <w:bCs/>
          <w:sz w:val="20"/>
          <w:szCs w:val="20"/>
          <w:lang w:val="en-GB"/>
        </w:rPr>
        <w:t xml:space="preserve"> </w:t>
      </w:r>
      <w:r w:rsidRPr="000B354B">
        <w:rPr>
          <w:rFonts w:ascii="Arial Narrow" w:hAnsi="Arial Narrow" w:cs="Times New Roman"/>
          <w:sz w:val="20"/>
          <w:szCs w:val="20"/>
          <w:lang w:val="en-GB"/>
        </w:rPr>
        <w:t xml:space="preserve">Ermenek, Karaman, Türkiye'de </w:t>
      </w:r>
      <w:r w:rsidR="00EF4BA7">
        <w:rPr>
          <w:rFonts w:ascii="Arial Narrow" w:hAnsi="Arial Narrow" w:cs="Times New Roman"/>
          <w:sz w:val="20"/>
          <w:szCs w:val="20"/>
          <w:lang w:val="en-GB"/>
        </w:rPr>
        <w:t>sedir fidanı üretimi yapan</w:t>
      </w:r>
      <w:r w:rsidR="00EF4BA7" w:rsidRPr="000B354B">
        <w:rPr>
          <w:rFonts w:ascii="Arial Narrow" w:hAnsi="Arial Narrow" w:cs="Times New Roman"/>
          <w:sz w:val="20"/>
          <w:szCs w:val="20"/>
          <w:lang w:val="en-GB"/>
        </w:rPr>
        <w:t xml:space="preserve"> </w:t>
      </w:r>
      <w:r w:rsidRPr="000B354B">
        <w:rPr>
          <w:rFonts w:ascii="Arial Narrow" w:hAnsi="Arial Narrow" w:cs="Times New Roman"/>
          <w:sz w:val="20"/>
          <w:szCs w:val="20"/>
          <w:lang w:val="en-GB"/>
        </w:rPr>
        <w:t>bir orman fidanlığı örneği (Fotoğraf: Aykut İnce).</w:t>
      </w:r>
    </w:p>
    <w:p w14:paraId="6839B806" w14:textId="77777777" w:rsidR="00582C80" w:rsidRPr="000B354B" w:rsidRDefault="00582C80" w:rsidP="0097181D">
      <w:pPr>
        <w:spacing w:after="0" w:line="240" w:lineRule="auto"/>
        <w:jc w:val="both"/>
        <w:rPr>
          <w:rFonts w:ascii="Arial Narrow" w:hAnsi="Arial Narrow" w:cs="Times New Roman"/>
          <w:sz w:val="20"/>
          <w:szCs w:val="20"/>
          <w:lang w:val="en-GB"/>
        </w:rPr>
      </w:pPr>
    </w:p>
    <w:p w14:paraId="0955BA90" w14:textId="77777777" w:rsidR="007C33BF" w:rsidRPr="000B354B" w:rsidRDefault="007C33BF" w:rsidP="007C33BF">
      <w:pPr>
        <w:pStyle w:val="Balk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231" w:name="_Toc142256564"/>
      <w:r w:rsidRPr="000B354B">
        <w:rPr>
          <w:rFonts w:ascii="Arial Narrow" w:hAnsi="Arial Narrow" w:cs="Times New Roman"/>
          <w:b/>
          <w:bCs/>
          <w:color w:val="auto"/>
          <w:sz w:val="28"/>
          <w:szCs w:val="28"/>
          <w:lang w:val="en-GB"/>
        </w:rPr>
        <w:t>Ekolojik mühendislik</w:t>
      </w:r>
      <w:bookmarkEnd w:id="231"/>
    </w:p>
    <w:p w14:paraId="38E2EDDF" w14:textId="77777777" w:rsidR="007C33BF" w:rsidRPr="000B354B" w:rsidRDefault="007C33BF" w:rsidP="0097181D">
      <w:pPr>
        <w:spacing w:after="0" w:line="240" w:lineRule="auto"/>
        <w:jc w:val="both"/>
        <w:rPr>
          <w:rFonts w:ascii="Arial Narrow" w:hAnsi="Arial Narrow" w:cs="Times New Roman"/>
          <w:sz w:val="20"/>
          <w:szCs w:val="20"/>
          <w:lang w:val="en-GB"/>
        </w:rPr>
      </w:pPr>
    </w:p>
    <w:p w14:paraId="74CC4964" w14:textId="77777777" w:rsidR="00164449" w:rsidRPr="000B354B" w:rsidRDefault="006D39E5" w:rsidP="00C26E4E">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 xml:space="preserve">Ekolojik mühendislik, insanlar ve doğa için değeri olan sürdürülebilir ekosistemler yaratmayı </w:t>
      </w:r>
      <w:r w:rsidR="005D5E52">
        <w:rPr>
          <w:rFonts w:ascii="Arial Narrow" w:hAnsi="Arial Narrow" w:cs="Times New Roman"/>
          <w:sz w:val="20"/>
          <w:szCs w:val="20"/>
          <w:lang w:val="en-GB"/>
        </w:rPr>
        <w:t xml:space="preserve">ve eski haline getirmeyi kapsar. </w:t>
      </w:r>
      <w:r w:rsidRPr="000B354B">
        <w:rPr>
          <w:rFonts w:ascii="Arial Narrow" w:hAnsi="Arial Narrow" w:cs="Times New Roman"/>
          <w:sz w:val="20"/>
          <w:szCs w:val="20"/>
          <w:lang w:val="en-GB"/>
        </w:rPr>
        <w:t>(Mitsch ve Jørgensen, 2004). Ekolojik mühendislik, yoğun insan müdahaleleri nedeniyle bozulan ekosistemleri eski haline getirmeyi ve hem insani hem de ekolojik değerlere sahip yeni sürdürülebilir ekosistemleri düşük maliyetli bir şekilde kurmayı amaçlar</w:t>
      </w:r>
      <w:r w:rsidR="005D5E52">
        <w:rPr>
          <w:rFonts w:ascii="Arial Narrow" w:hAnsi="Arial Narrow" w:cs="Times New Roman"/>
          <w:sz w:val="20"/>
          <w:szCs w:val="20"/>
          <w:lang w:val="en-GB"/>
        </w:rPr>
        <w:t>.</w:t>
      </w:r>
      <w:r w:rsidRPr="000B354B">
        <w:rPr>
          <w:rFonts w:ascii="Arial Narrow" w:hAnsi="Arial Narrow" w:cs="Times New Roman"/>
          <w:sz w:val="20"/>
          <w:szCs w:val="20"/>
          <w:lang w:val="en-GB"/>
        </w:rPr>
        <w:t xml:space="preserve"> (Levis III, 2005; Mitsch, 2012). Şekil 7, ekolojik müh</w:t>
      </w:r>
      <w:r w:rsidR="005D5E52">
        <w:rPr>
          <w:rFonts w:ascii="Arial Narrow" w:hAnsi="Arial Narrow" w:cs="Times New Roman"/>
          <w:sz w:val="20"/>
          <w:szCs w:val="20"/>
          <w:lang w:val="en-GB"/>
        </w:rPr>
        <w:t xml:space="preserve">endisliğin örnek uygulamalarından birini göstermektedir. </w:t>
      </w:r>
    </w:p>
    <w:p w14:paraId="5C28892C" w14:textId="77777777" w:rsidR="007C33BF" w:rsidRPr="000B354B" w:rsidRDefault="007C33BF" w:rsidP="0097181D">
      <w:pPr>
        <w:spacing w:after="0" w:line="240" w:lineRule="auto"/>
        <w:jc w:val="both"/>
        <w:rPr>
          <w:rFonts w:ascii="Arial Narrow" w:hAnsi="Arial Narrow" w:cs="Times New Roman"/>
          <w:sz w:val="20"/>
          <w:szCs w:val="20"/>
          <w:lang w:val="en-GB"/>
        </w:rPr>
      </w:pPr>
    </w:p>
    <w:p w14:paraId="1A2342F7" w14:textId="77777777" w:rsidR="00457BEE" w:rsidRPr="000B354B" w:rsidRDefault="004719A2" w:rsidP="00E267DD">
      <w:pPr>
        <w:spacing w:after="0" w:line="240" w:lineRule="auto"/>
        <w:jc w:val="center"/>
        <w:rPr>
          <w:rFonts w:ascii="Arial Narrow" w:hAnsi="Arial Narrow" w:cs="Times New Roman"/>
          <w:sz w:val="20"/>
          <w:szCs w:val="20"/>
          <w:lang w:val="en-GB"/>
        </w:rPr>
      </w:pPr>
      <w:r w:rsidRPr="007C4386">
        <w:rPr>
          <w:rFonts w:ascii="Arial Narrow" w:hAnsi="Arial Narrow" w:cs="Times New Roman"/>
          <w:noProof/>
          <w:sz w:val="20"/>
          <w:szCs w:val="20"/>
          <w:lang w:val="tr-TR" w:eastAsia="tr-TR"/>
        </w:rPr>
        <w:drawing>
          <wp:inline distT="0" distB="0" distL="0" distR="0" wp14:anchorId="5B5ADAF6" wp14:editId="478F05D4">
            <wp:extent cx="2876869" cy="1920240"/>
            <wp:effectExtent l="0" t="0" r="0" b="3810"/>
            <wp:docPr id="25427243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76869" cy="1920240"/>
                    </a:xfrm>
                    <a:prstGeom prst="rect">
                      <a:avLst/>
                    </a:prstGeom>
                    <a:noFill/>
                    <a:ln>
                      <a:noFill/>
                    </a:ln>
                  </pic:spPr>
                </pic:pic>
              </a:graphicData>
            </a:graphic>
          </wp:inline>
        </w:drawing>
      </w:r>
      <w:r w:rsidRPr="007C4386">
        <w:rPr>
          <w:rFonts w:ascii="Arial Narrow" w:hAnsi="Arial Narrow" w:cs="Times New Roman"/>
          <w:noProof/>
          <w:sz w:val="20"/>
          <w:szCs w:val="20"/>
          <w:lang w:val="tr-TR" w:eastAsia="tr-TR"/>
        </w:rPr>
        <w:drawing>
          <wp:inline distT="0" distB="0" distL="0" distR="0" wp14:anchorId="54DF7686" wp14:editId="1BD2CAB9">
            <wp:extent cx="2876869" cy="1920240"/>
            <wp:effectExtent l="0" t="0" r="0" b="3810"/>
            <wp:docPr id="48335525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76869" cy="1920240"/>
                    </a:xfrm>
                    <a:prstGeom prst="rect">
                      <a:avLst/>
                    </a:prstGeom>
                    <a:noFill/>
                    <a:ln>
                      <a:noFill/>
                    </a:ln>
                  </pic:spPr>
                </pic:pic>
              </a:graphicData>
            </a:graphic>
          </wp:inline>
        </w:drawing>
      </w:r>
    </w:p>
    <w:p w14:paraId="55CCB95F" w14:textId="0999AE98" w:rsidR="0079130B" w:rsidRPr="000B354B" w:rsidRDefault="0079130B" w:rsidP="0097181D">
      <w:pPr>
        <w:spacing w:after="0" w:line="240" w:lineRule="auto"/>
        <w:jc w:val="both"/>
        <w:rPr>
          <w:rFonts w:ascii="Arial Narrow" w:hAnsi="Arial Narrow" w:cs="Times New Roman"/>
          <w:sz w:val="20"/>
          <w:szCs w:val="20"/>
          <w:lang w:val="en-GB"/>
        </w:rPr>
      </w:pPr>
      <w:r w:rsidRPr="000B354B">
        <w:rPr>
          <w:rFonts w:ascii="Arial Narrow" w:hAnsi="Arial Narrow" w:cs="Times New Roman"/>
          <w:b/>
          <w:bCs/>
          <w:sz w:val="20"/>
          <w:szCs w:val="20"/>
          <w:lang w:val="en-GB"/>
        </w:rPr>
        <w:t>Şekil 7.</w:t>
      </w:r>
      <w:r w:rsidR="00870B2D">
        <w:rPr>
          <w:rFonts w:ascii="Arial Narrow" w:hAnsi="Arial Narrow" w:cs="Times New Roman"/>
          <w:b/>
          <w:bCs/>
          <w:sz w:val="20"/>
          <w:szCs w:val="20"/>
          <w:lang w:val="en-GB"/>
        </w:rPr>
        <w:t xml:space="preserve"> </w:t>
      </w:r>
      <w:r w:rsidRPr="000B354B">
        <w:rPr>
          <w:rFonts w:ascii="Arial Narrow" w:hAnsi="Arial Narrow" w:cs="Times New Roman"/>
          <w:sz w:val="20"/>
          <w:szCs w:val="20"/>
          <w:lang w:val="en-GB"/>
        </w:rPr>
        <w:t>Kahramanmaraş'ta ekol</w:t>
      </w:r>
      <w:r w:rsidR="005D5E52">
        <w:rPr>
          <w:rFonts w:ascii="Arial Narrow" w:hAnsi="Arial Narrow" w:cs="Times New Roman"/>
          <w:sz w:val="20"/>
          <w:szCs w:val="20"/>
          <w:lang w:val="en-GB"/>
        </w:rPr>
        <w:t>ojik mühendislik</w:t>
      </w:r>
      <w:r w:rsidR="00870B2D">
        <w:rPr>
          <w:rFonts w:ascii="Arial Narrow" w:hAnsi="Arial Narrow" w:cs="Times New Roman"/>
          <w:sz w:val="20"/>
          <w:szCs w:val="20"/>
          <w:lang w:val="en-GB"/>
        </w:rPr>
        <w:t>, Türkiye</w:t>
      </w:r>
      <w:r w:rsidR="005D5E52">
        <w:rPr>
          <w:rFonts w:ascii="Arial Narrow" w:hAnsi="Arial Narrow" w:cs="Times New Roman"/>
          <w:sz w:val="20"/>
          <w:szCs w:val="20"/>
          <w:lang w:val="en-GB"/>
        </w:rPr>
        <w:t xml:space="preserve"> (Fotoğraf: </w:t>
      </w:r>
      <w:r w:rsidRPr="000B354B">
        <w:rPr>
          <w:rFonts w:ascii="Arial Narrow" w:hAnsi="Arial Narrow" w:cs="Times New Roman"/>
          <w:sz w:val="20"/>
          <w:szCs w:val="20"/>
          <w:lang w:val="en-GB"/>
        </w:rPr>
        <w:t>Aykut İnce).</w:t>
      </w:r>
    </w:p>
    <w:p w14:paraId="29F061D5" w14:textId="77777777" w:rsidR="0079130B" w:rsidRPr="000B354B" w:rsidRDefault="0079130B" w:rsidP="0097181D">
      <w:pPr>
        <w:spacing w:after="0" w:line="240" w:lineRule="auto"/>
        <w:jc w:val="both"/>
        <w:rPr>
          <w:rFonts w:ascii="Arial Narrow" w:hAnsi="Arial Narrow" w:cs="Times New Roman"/>
          <w:sz w:val="20"/>
          <w:szCs w:val="20"/>
          <w:lang w:val="en-GB"/>
        </w:rPr>
      </w:pPr>
    </w:p>
    <w:p w14:paraId="05E5E693" w14:textId="77777777" w:rsidR="002E38BB" w:rsidRPr="000B354B" w:rsidRDefault="002E38BB" w:rsidP="002E38BB">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Ekolojik mühendislik, bozulmuş ekosistemleri eski haline getirmek için üç ana strateji kullanır. Stratejiler şunlardır:</w:t>
      </w:r>
    </w:p>
    <w:p w14:paraId="5FCB3FBC" w14:textId="77777777" w:rsidR="002E38BB" w:rsidRPr="000B354B" w:rsidRDefault="002E38BB" w:rsidP="002E38BB">
      <w:pPr>
        <w:spacing w:after="0" w:line="240" w:lineRule="auto"/>
        <w:jc w:val="both"/>
        <w:rPr>
          <w:rFonts w:ascii="Arial Narrow" w:hAnsi="Arial Narrow" w:cs="Times New Roman"/>
          <w:sz w:val="20"/>
          <w:szCs w:val="20"/>
          <w:lang w:val="en-GB"/>
        </w:rPr>
      </w:pPr>
    </w:p>
    <w:p w14:paraId="13590131" w14:textId="77777777" w:rsidR="007C4728" w:rsidRPr="000B354B" w:rsidRDefault="008967FE" w:rsidP="000B354B">
      <w:pPr>
        <w:pStyle w:val="P68B1DB1-Normal1"/>
        <w:numPr>
          <w:ilvl w:val="0"/>
          <w:numId w:val="67"/>
        </w:numPr>
        <w:autoSpaceDE w:val="0"/>
        <w:autoSpaceDN w:val="0"/>
        <w:adjustRightInd w:val="0"/>
        <w:spacing w:after="0" w:line="240" w:lineRule="auto"/>
        <w:ind w:hanging="720"/>
        <w:rPr>
          <w:rFonts w:ascii="Arial Narrow" w:hAnsi="Arial Narrow"/>
          <w:lang w:val="en-GB"/>
        </w:rPr>
      </w:pPr>
      <w:r w:rsidRPr="000B354B">
        <w:rPr>
          <w:rFonts w:ascii="Arial Narrow" w:hAnsi="Arial Narrow"/>
          <w:lang w:val="en-GB"/>
        </w:rPr>
        <w:t>Şev rehabilitasyon tesisleri</w:t>
      </w:r>
    </w:p>
    <w:p w14:paraId="588F6BDF" w14:textId="77777777" w:rsidR="007C4728" w:rsidRPr="000B354B" w:rsidRDefault="008967FE" w:rsidP="000B354B">
      <w:pPr>
        <w:pStyle w:val="P68B1DB1-Normal2"/>
        <w:numPr>
          <w:ilvl w:val="1"/>
          <w:numId w:val="67"/>
        </w:numPr>
        <w:autoSpaceDE w:val="0"/>
        <w:autoSpaceDN w:val="0"/>
        <w:adjustRightInd w:val="0"/>
        <w:spacing w:after="0" w:line="240" w:lineRule="auto"/>
        <w:ind w:hanging="450"/>
        <w:rPr>
          <w:rFonts w:ascii="Arial Narrow" w:hAnsi="Arial Narrow"/>
          <w:lang w:val="en-GB"/>
        </w:rPr>
      </w:pPr>
      <w:r w:rsidRPr="000B354B">
        <w:rPr>
          <w:rFonts w:ascii="Arial Narrow" w:hAnsi="Arial Narrow"/>
          <w:lang w:val="en-GB"/>
        </w:rPr>
        <w:t>Toprak işleme</w:t>
      </w:r>
    </w:p>
    <w:p w14:paraId="112A3743" w14:textId="77777777" w:rsidR="007C4728" w:rsidRPr="000B354B" w:rsidRDefault="008967FE" w:rsidP="000B354B">
      <w:pPr>
        <w:pStyle w:val="P68B1DB1-Normal2"/>
        <w:numPr>
          <w:ilvl w:val="2"/>
          <w:numId w:val="67"/>
        </w:numPr>
        <w:autoSpaceDE w:val="0"/>
        <w:autoSpaceDN w:val="0"/>
        <w:adjustRightInd w:val="0"/>
        <w:spacing w:after="0" w:line="240" w:lineRule="auto"/>
        <w:rPr>
          <w:rFonts w:ascii="Arial Narrow" w:hAnsi="Arial Narrow"/>
          <w:lang w:val="en-GB"/>
        </w:rPr>
      </w:pPr>
      <w:r>
        <w:rPr>
          <w:rFonts w:ascii="Arial Narrow" w:hAnsi="Arial Narrow"/>
          <w:lang w:val="en-GB"/>
        </w:rPr>
        <w:t>T</w:t>
      </w:r>
      <w:r w:rsidRPr="000B354B">
        <w:rPr>
          <w:rFonts w:ascii="Arial Narrow" w:hAnsi="Arial Narrow"/>
          <w:lang w:val="en-GB"/>
        </w:rPr>
        <w:t>eraslar</w:t>
      </w:r>
    </w:p>
    <w:p w14:paraId="1B96B260" w14:textId="5389BC2D" w:rsidR="007C4728" w:rsidRPr="000B354B" w:rsidRDefault="008967FE" w:rsidP="000B354B">
      <w:pPr>
        <w:pStyle w:val="P68B1DB1-Normal2"/>
        <w:numPr>
          <w:ilvl w:val="3"/>
          <w:numId w:val="67"/>
        </w:numPr>
        <w:autoSpaceDE w:val="0"/>
        <w:autoSpaceDN w:val="0"/>
        <w:adjustRightInd w:val="0"/>
        <w:spacing w:after="0" w:line="240" w:lineRule="auto"/>
        <w:rPr>
          <w:rFonts w:ascii="Arial Narrow" w:hAnsi="Arial Narrow"/>
          <w:lang w:val="en-GB"/>
        </w:rPr>
      </w:pPr>
      <w:r w:rsidRPr="000B354B">
        <w:rPr>
          <w:rFonts w:ascii="Arial Narrow" w:hAnsi="Arial Narrow"/>
          <w:lang w:val="en-GB"/>
        </w:rPr>
        <w:t>Eğimli (ak</w:t>
      </w:r>
      <w:r w:rsidR="00EF4BA7">
        <w:rPr>
          <w:rFonts w:ascii="Arial Narrow" w:hAnsi="Arial Narrow"/>
          <w:lang w:val="en-GB"/>
        </w:rPr>
        <w:t>ıtıcı</w:t>
      </w:r>
      <w:r w:rsidRPr="000B354B">
        <w:rPr>
          <w:rFonts w:ascii="Arial Narrow" w:hAnsi="Arial Narrow"/>
          <w:lang w:val="en-GB"/>
        </w:rPr>
        <w:t>) teraslar</w:t>
      </w:r>
    </w:p>
    <w:p w14:paraId="7F45C6B7" w14:textId="6604F08C" w:rsidR="007C4728" w:rsidRPr="000B354B" w:rsidRDefault="008967FE" w:rsidP="000B354B">
      <w:pPr>
        <w:pStyle w:val="P68B1DB1-Normal2"/>
        <w:numPr>
          <w:ilvl w:val="3"/>
          <w:numId w:val="67"/>
        </w:numPr>
        <w:autoSpaceDE w:val="0"/>
        <w:autoSpaceDN w:val="0"/>
        <w:adjustRightInd w:val="0"/>
        <w:spacing w:after="0" w:line="240" w:lineRule="auto"/>
        <w:rPr>
          <w:rFonts w:ascii="Arial Narrow" w:hAnsi="Arial Narrow"/>
          <w:lang w:val="en-GB"/>
        </w:rPr>
      </w:pPr>
      <w:r w:rsidRPr="000B354B">
        <w:rPr>
          <w:rFonts w:ascii="Arial Narrow" w:hAnsi="Arial Narrow"/>
          <w:lang w:val="en-GB"/>
        </w:rPr>
        <w:t>Eğimsiz teraslar (gradoni</w:t>
      </w:r>
      <w:r w:rsidR="00F5117C">
        <w:rPr>
          <w:rFonts w:ascii="Arial Narrow" w:hAnsi="Arial Narrow"/>
          <w:lang w:val="en-GB"/>
        </w:rPr>
        <w:t xml:space="preserve"> </w:t>
      </w:r>
      <w:r w:rsidRPr="000B354B">
        <w:rPr>
          <w:rFonts w:ascii="Arial Narrow" w:hAnsi="Arial Narrow"/>
          <w:lang w:val="en-GB"/>
        </w:rPr>
        <w:t>tipi</w:t>
      </w:r>
      <w:r w:rsidR="00F5117C">
        <w:rPr>
          <w:rFonts w:ascii="Arial Narrow" w:hAnsi="Arial Narrow"/>
          <w:lang w:val="en-GB"/>
        </w:rPr>
        <w:t>,</w:t>
      </w:r>
      <w:r w:rsidR="009669CF">
        <w:rPr>
          <w:rFonts w:ascii="Arial Narrow" w:hAnsi="Arial Narrow"/>
          <w:lang w:val="en-GB"/>
        </w:rPr>
        <w:t xml:space="preserve"> </w:t>
      </w:r>
      <w:r w:rsidR="00F5117C">
        <w:rPr>
          <w:rFonts w:ascii="Arial Narrow" w:hAnsi="Arial Narrow"/>
          <w:lang w:val="en-GB"/>
        </w:rPr>
        <w:t>tekne tipi</w:t>
      </w:r>
      <w:r w:rsidRPr="000B354B">
        <w:rPr>
          <w:rFonts w:ascii="Arial Narrow" w:hAnsi="Arial Narrow"/>
          <w:lang w:val="en-GB"/>
        </w:rPr>
        <w:t xml:space="preserve"> teras)</w:t>
      </w:r>
    </w:p>
    <w:p w14:paraId="32E56360" w14:textId="26E05BE7" w:rsidR="007C4728" w:rsidRPr="000B354B" w:rsidRDefault="008967FE" w:rsidP="000B354B">
      <w:pPr>
        <w:pStyle w:val="P68B1DB1-Normal2"/>
        <w:numPr>
          <w:ilvl w:val="3"/>
          <w:numId w:val="67"/>
        </w:numPr>
        <w:autoSpaceDE w:val="0"/>
        <w:autoSpaceDN w:val="0"/>
        <w:adjustRightInd w:val="0"/>
        <w:spacing w:after="0" w:line="240" w:lineRule="auto"/>
        <w:rPr>
          <w:rFonts w:ascii="Arial Narrow" w:hAnsi="Arial Narrow"/>
          <w:lang w:val="en-GB"/>
        </w:rPr>
      </w:pPr>
      <w:r>
        <w:rPr>
          <w:rFonts w:ascii="Arial Narrow" w:hAnsi="Arial Narrow"/>
          <w:lang w:val="en-GB"/>
        </w:rPr>
        <w:t>Çalı</w:t>
      </w:r>
      <w:r w:rsidR="00A362C8">
        <w:rPr>
          <w:rFonts w:ascii="Arial Narrow" w:hAnsi="Arial Narrow"/>
          <w:lang w:val="en-GB"/>
        </w:rPr>
        <w:t xml:space="preserve"> demetli</w:t>
      </w:r>
      <w:r w:rsidRPr="000B354B">
        <w:rPr>
          <w:rFonts w:ascii="Arial Narrow" w:hAnsi="Arial Narrow"/>
          <w:lang w:val="en-GB"/>
        </w:rPr>
        <w:t xml:space="preserve"> teras</w:t>
      </w:r>
    </w:p>
    <w:p w14:paraId="25222E52" w14:textId="668D21C5" w:rsidR="007C4728" w:rsidRPr="000B354B" w:rsidRDefault="00A362C8" w:rsidP="000B354B">
      <w:pPr>
        <w:pStyle w:val="P68B1DB1-Normal2"/>
        <w:numPr>
          <w:ilvl w:val="1"/>
          <w:numId w:val="67"/>
        </w:numPr>
        <w:autoSpaceDE w:val="0"/>
        <w:autoSpaceDN w:val="0"/>
        <w:adjustRightInd w:val="0"/>
        <w:spacing w:after="0" w:line="240" w:lineRule="auto"/>
        <w:ind w:hanging="450"/>
        <w:rPr>
          <w:rFonts w:ascii="Arial Narrow" w:hAnsi="Arial Narrow"/>
          <w:lang w:val="en-GB"/>
        </w:rPr>
      </w:pPr>
      <w:r>
        <w:rPr>
          <w:rFonts w:ascii="Arial Narrow" w:hAnsi="Arial Narrow"/>
          <w:lang w:val="en-GB"/>
        </w:rPr>
        <w:t>Çizgi</w:t>
      </w:r>
      <w:r w:rsidR="008967FE" w:rsidRPr="000B354B">
        <w:rPr>
          <w:rFonts w:ascii="Arial Narrow" w:hAnsi="Arial Narrow"/>
          <w:lang w:val="en-GB"/>
        </w:rPr>
        <w:t xml:space="preserve"> ot ekimi</w:t>
      </w:r>
    </w:p>
    <w:p w14:paraId="2B57CE77" w14:textId="5C23B6B1" w:rsidR="007C4728" w:rsidRPr="000B354B" w:rsidRDefault="008967FE" w:rsidP="000B354B">
      <w:pPr>
        <w:pStyle w:val="P68B1DB1-Normal2"/>
        <w:numPr>
          <w:ilvl w:val="1"/>
          <w:numId w:val="67"/>
        </w:numPr>
        <w:autoSpaceDE w:val="0"/>
        <w:autoSpaceDN w:val="0"/>
        <w:adjustRightInd w:val="0"/>
        <w:spacing w:after="0" w:line="240" w:lineRule="auto"/>
        <w:ind w:hanging="450"/>
        <w:rPr>
          <w:rFonts w:ascii="Arial Narrow" w:hAnsi="Arial Narrow"/>
          <w:lang w:val="en-GB"/>
        </w:rPr>
      </w:pPr>
      <w:r w:rsidRPr="000B354B">
        <w:rPr>
          <w:rFonts w:ascii="Arial Narrow" w:hAnsi="Arial Narrow"/>
          <w:lang w:val="en-GB"/>
        </w:rPr>
        <w:t>Doğal örme çit</w:t>
      </w:r>
      <w:r w:rsidR="00A362C8">
        <w:rPr>
          <w:rFonts w:ascii="Arial Narrow" w:hAnsi="Arial Narrow"/>
          <w:lang w:val="en-GB"/>
        </w:rPr>
        <w:t xml:space="preserve"> tesisi</w:t>
      </w:r>
    </w:p>
    <w:p w14:paraId="62987A6E" w14:textId="77777777" w:rsidR="007C4728" w:rsidRPr="000B354B" w:rsidRDefault="008967FE" w:rsidP="000B354B">
      <w:pPr>
        <w:pStyle w:val="P68B1DB1-Normal2"/>
        <w:numPr>
          <w:ilvl w:val="1"/>
          <w:numId w:val="67"/>
        </w:numPr>
        <w:autoSpaceDE w:val="0"/>
        <w:autoSpaceDN w:val="0"/>
        <w:adjustRightInd w:val="0"/>
        <w:spacing w:after="0" w:line="240" w:lineRule="auto"/>
        <w:ind w:hanging="450"/>
        <w:rPr>
          <w:rFonts w:ascii="Arial Narrow" w:hAnsi="Arial Narrow"/>
          <w:lang w:val="en-GB"/>
        </w:rPr>
      </w:pPr>
      <w:r w:rsidRPr="000B354B">
        <w:rPr>
          <w:rFonts w:ascii="Arial Narrow" w:hAnsi="Arial Narrow"/>
          <w:lang w:val="en-GB"/>
        </w:rPr>
        <w:t>Taş kordon</w:t>
      </w:r>
    </w:p>
    <w:p w14:paraId="0E9DA794" w14:textId="77777777" w:rsidR="007C4728" w:rsidRPr="000B354B" w:rsidRDefault="008967FE" w:rsidP="000B354B">
      <w:pPr>
        <w:pStyle w:val="P68B1DB1-Normal1"/>
        <w:numPr>
          <w:ilvl w:val="0"/>
          <w:numId w:val="67"/>
        </w:numPr>
        <w:autoSpaceDE w:val="0"/>
        <w:autoSpaceDN w:val="0"/>
        <w:adjustRightInd w:val="0"/>
        <w:spacing w:after="0" w:line="240" w:lineRule="auto"/>
        <w:ind w:hanging="720"/>
        <w:rPr>
          <w:rFonts w:ascii="Arial Narrow" w:hAnsi="Arial Narrow"/>
          <w:lang w:val="en-GB"/>
        </w:rPr>
      </w:pPr>
      <w:r>
        <w:rPr>
          <w:rFonts w:ascii="Arial Narrow" w:hAnsi="Arial Narrow"/>
          <w:lang w:val="en-GB"/>
        </w:rPr>
        <w:t xml:space="preserve">Oyuntu </w:t>
      </w:r>
      <w:r w:rsidR="007C4728" w:rsidRPr="000B354B">
        <w:rPr>
          <w:rFonts w:ascii="Arial Narrow" w:hAnsi="Arial Narrow"/>
          <w:lang w:val="en-GB"/>
        </w:rPr>
        <w:t>Rehabilitasyon Tesisleri</w:t>
      </w:r>
    </w:p>
    <w:p w14:paraId="51329588" w14:textId="45CCB9C5" w:rsidR="007C4728" w:rsidRPr="000B354B" w:rsidRDefault="00A362C8" w:rsidP="000B354B">
      <w:pPr>
        <w:pStyle w:val="P68B1DB1-Normal2"/>
        <w:numPr>
          <w:ilvl w:val="1"/>
          <w:numId w:val="67"/>
        </w:numPr>
        <w:autoSpaceDE w:val="0"/>
        <w:autoSpaceDN w:val="0"/>
        <w:adjustRightInd w:val="0"/>
        <w:spacing w:after="0" w:line="240" w:lineRule="auto"/>
        <w:ind w:hanging="450"/>
        <w:rPr>
          <w:rFonts w:ascii="Arial Narrow" w:hAnsi="Arial Narrow"/>
          <w:lang w:val="en-GB"/>
        </w:rPr>
      </w:pPr>
      <w:r>
        <w:rPr>
          <w:rFonts w:ascii="Arial Narrow" w:hAnsi="Arial Narrow"/>
          <w:lang w:val="en-GB"/>
        </w:rPr>
        <w:t>Çevir</w:t>
      </w:r>
      <w:r w:rsidR="008967FE">
        <w:rPr>
          <w:rFonts w:ascii="Arial Narrow" w:hAnsi="Arial Narrow"/>
          <w:lang w:val="en-GB"/>
        </w:rPr>
        <w:t>me</w:t>
      </w:r>
      <w:r w:rsidR="001E1700" w:rsidRPr="000B354B">
        <w:rPr>
          <w:rFonts w:ascii="Arial Narrow" w:hAnsi="Arial Narrow"/>
          <w:lang w:val="en-GB"/>
        </w:rPr>
        <w:t xml:space="preserve"> hendeği (</w:t>
      </w:r>
      <w:r>
        <w:rPr>
          <w:rFonts w:ascii="Arial Narrow" w:hAnsi="Arial Narrow"/>
          <w:lang w:val="en-GB"/>
        </w:rPr>
        <w:t>saptırma</w:t>
      </w:r>
      <w:r w:rsidR="001E1700" w:rsidRPr="000B354B">
        <w:rPr>
          <w:rFonts w:ascii="Arial Narrow" w:hAnsi="Arial Narrow"/>
          <w:lang w:val="en-GB"/>
        </w:rPr>
        <w:t xml:space="preserve"> kana</w:t>
      </w:r>
      <w:r>
        <w:rPr>
          <w:rFonts w:ascii="Arial Narrow" w:hAnsi="Arial Narrow"/>
          <w:lang w:val="en-GB"/>
        </w:rPr>
        <w:t>l</w:t>
      </w:r>
      <w:r w:rsidR="001E1700" w:rsidRPr="000B354B">
        <w:rPr>
          <w:rFonts w:ascii="Arial Narrow" w:hAnsi="Arial Narrow"/>
          <w:lang w:val="en-GB"/>
        </w:rPr>
        <w:t>l</w:t>
      </w:r>
      <w:r>
        <w:rPr>
          <w:rFonts w:ascii="Arial Narrow" w:hAnsi="Arial Narrow"/>
          <w:lang w:val="en-GB"/>
        </w:rPr>
        <w:t>ar</w:t>
      </w:r>
      <w:r w:rsidR="001E1700" w:rsidRPr="000B354B">
        <w:rPr>
          <w:rFonts w:ascii="Arial Narrow" w:hAnsi="Arial Narrow"/>
          <w:lang w:val="en-GB"/>
        </w:rPr>
        <w:t>ı)</w:t>
      </w:r>
    </w:p>
    <w:p w14:paraId="1C9F6829" w14:textId="59FF9501" w:rsidR="007C4728" w:rsidRPr="000B354B" w:rsidRDefault="00A362C8" w:rsidP="000B354B">
      <w:pPr>
        <w:pStyle w:val="P68B1DB1-Normal2"/>
        <w:numPr>
          <w:ilvl w:val="1"/>
          <w:numId w:val="67"/>
        </w:numPr>
        <w:autoSpaceDE w:val="0"/>
        <w:autoSpaceDN w:val="0"/>
        <w:adjustRightInd w:val="0"/>
        <w:spacing w:after="0" w:line="240" w:lineRule="auto"/>
        <w:ind w:hanging="450"/>
        <w:rPr>
          <w:rFonts w:ascii="Arial Narrow" w:hAnsi="Arial Narrow"/>
          <w:lang w:val="en-GB"/>
        </w:rPr>
      </w:pPr>
      <w:r>
        <w:rPr>
          <w:rFonts w:ascii="Arial Narrow" w:hAnsi="Arial Narrow"/>
          <w:lang w:val="en-GB"/>
        </w:rPr>
        <w:t>Boşaltma</w:t>
      </w:r>
      <w:r w:rsidR="001E1700" w:rsidRPr="000B354B">
        <w:rPr>
          <w:rFonts w:ascii="Arial Narrow" w:hAnsi="Arial Narrow"/>
          <w:lang w:val="en-GB"/>
        </w:rPr>
        <w:t xml:space="preserve"> kanalları (su yolları)</w:t>
      </w:r>
    </w:p>
    <w:p w14:paraId="2A6BB9FF" w14:textId="3D042A6B" w:rsidR="007C4728" w:rsidRPr="000B354B" w:rsidRDefault="00A362C8" w:rsidP="000B354B">
      <w:pPr>
        <w:pStyle w:val="P68B1DB1-Normal2"/>
        <w:numPr>
          <w:ilvl w:val="1"/>
          <w:numId w:val="67"/>
        </w:numPr>
        <w:autoSpaceDE w:val="0"/>
        <w:autoSpaceDN w:val="0"/>
        <w:adjustRightInd w:val="0"/>
        <w:spacing w:after="0" w:line="240" w:lineRule="auto"/>
        <w:ind w:hanging="450"/>
        <w:rPr>
          <w:rFonts w:ascii="Arial Narrow" w:hAnsi="Arial Narrow"/>
          <w:lang w:val="en-GB"/>
        </w:rPr>
      </w:pPr>
      <w:r>
        <w:rPr>
          <w:rFonts w:ascii="Arial Narrow" w:hAnsi="Arial Narrow"/>
          <w:lang w:val="en-GB"/>
        </w:rPr>
        <w:t>Sınai</w:t>
      </w:r>
      <w:r w:rsidR="001E1700" w:rsidRPr="000B354B">
        <w:rPr>
          <w:rFonts w:ascii="Arial Narrow" w:hAnsi="Arial Narrow"/>
          <w:lang w:val="en-GB"/>
        </w:rPr>
        <w:t xml:space="preserve"> tesisler (enine yapılar)</w:t>
      </w:r>
    </w:p>
    <w:p w14:paraId="01CB41F5" w14:textId="77777777" w:rsidR="007C4728" w:rsidRPr="000B354B" w:rsidRDefault="001E1700" w:rsidP="000B354B">
      <w:pPr>
        <w:pStyle w:val="P68B1DB1-Normal2"/>
        <w:numPr>
          <w:ilvl w:val="2"/>
          <w:numId w:val="67"/>
        </w:numPr>
        <w:autoSpaceDE w:val="0"/>
        <w:autoSpaceDN w:val="0"/>
        <w:adjustRightInd w:val="0"/>
        <w:spacing w:after="0" w:line="240" w:lineRule="auto"/>
        <w:rPr>
          <w:rFonts w:ascii="Arial Narrow" w:hAnsi="Arial Narrow"/>
          <w:lang w:val="en-GB"/>
        </w:rPr>
      </w:pPr>
      <w:r w:rsidRPr="000B354B">
        <w:rPr>
          <w:rFonts w:ascii="Arial Narrow" w:hAnsi="Arial Narrow"/>
          <w:lang w:val="en-GB"/>
        </w:rPr>
        <w:t>Kuru duvar eşikleri</w:t>
      </w:r>
    </w:p>
    <w:p w14:paraId="6DAE1111" w14:textId="1036E342" w:rsidR="007C4728" w:rsidRPr="000B354B" w:rsidRDefault="00757D80" w:rsidP="000B354B">
      <w:pPr>
        <w:pStyle w:val="P68B1DB1-Normal2"/>
        <w:numPr>
          <w:ilvl w:val="2"/>
          <w:numId w:val="67"/>
        </w:numPr>
        <w:autoSpaceDE w:val="0"/>
        <w:autoSpaceDN w:val="0"/>
        <w:adjustRightInd w:val="0"/>
        <w:spacing w:after="0" w:line="240" w:lineRule="auto"/>
        <w:rPr>
          <w:rFonts w:ascii="Arial Narrow" w:hAnsi="Arial Narrow"/>
          <w:lang w:val="en-GB"/>
        </w:rPr>
      </w:pPr>
      <w:r>
        <w:rPr>
          <w:rFonts w:ascii="Arial Narrow" w:hAnsi="Arial Narrow"/>
          <w:lang w:val="en-GB"/>
        </w:rPr>
        <w:t>Çuvallı</w:t>
      </w:r>
      <w:r w:rsidRPr="000B354B">
        <w:rPr>
          <w:rFonts w:ascii="Arial Narrow" w:hAnsi="Arial Narrow"/>
          <w:lang w:val="en-GB"/>
        </w:rPr>
        <w:t xml:space="preserve"> </w:t>
      </w:r>
      <w:r w:rsidR="001E1700" w:rsidRPr="000B354B">
        <w:rPr>
          <w:rFonts w:ascii="Arial Narrow" w:hAnsi="Arial Narrow"/>
          <w:lang w:val="en-GB"/>
        </w:rPr>
        <w:t>toprak se</w:t>
      </w:r>
      <w:r>
        <w:rPr>
          <w:rFonts w:ascii="Arial Narrow" w:hAnsi="Arial Narrow"/>
          <w:lang w:val="en-GB"/>
        </w:rPr>
        <w:t>dde</w:t>
      </w:r>
    </w:p>
    <w:p w14:paraId="49D1BACE" w14:textId="77777777" w:rsidR="007C4728" w:rsidRPr="000B354B" w:rsidRDefault="001E1700" w:rsidP="000B354B">
      <w:pPr>
        <w:pStyle w:val="P68B1DB1-Normal2"/>
        <w:numPr>
          <w:ilvl w:val="2"/>
          <w:numId w:val="67"/>
        </w:numPr>
        <w:autoSpaceDE w:val="0"/>
        <w:autoSpaceDN w:val="0"/>
        <w:adjustRightInd w:val="0"/>
        <w:spacing w:after="0" w:line="240" w:lineRule="auto"/>
        <w:rPr>
          <w:rFonts w:ascii="Arial Narrow" w:hAnsi="Arial Narrow"/>
          <w:lang w:val="en-GB"/>
        </w:rPr>
      </w:pPr>
      <w:r w:rsidRPr="000B354B">
        <w:rPr>
          <w:rFonts w:ascii="Arial Narrow" w:hAnsi="Arial Narrow"/>
          <w:lang w:val="en-GB"/>
        </w:rPr>
        <w:t>Biyolojik yapılar</w:t>
      </w:r>
    </w:p>
    <w:p w14:paraId="0DF84489" w14:textId="24B90A8F" w:rsidR="007C4728" w:rsidRPr="000B354B" w:rsidRDefault="00BA432A" w:rsidP="000B354B">
      <w:pPr>
        <w:pStyle w:val="P68B1DB1-Normal2"/>
        <w:numPr>
          <w:ilvl w:val="3"/>
          <w:numId w:val="67"/>
        </w:numPr>
        <w:autoSpaceDE w:val="0"/>
        <w:autoSpaceDN w:val="0"/>
        <w:adjustRightInd w:val="0"/>
        <w:spacing w:after="0" w:line="240" w:lineRule="auto"/>
        <w:rPr>
          <w:rFonts w:ascii="Arial Narrow" w:hAnsi="Arial Narrow"/>
          <w:lang w:val="en-GB"/>
        </w:rPr>
      </w:pPr>
      <w:r>
        <w:rPr>
          <w:rFonts w:ascii="Arial Narrow" w:hAnsi="Arial Narrow"/>
          <w:lang w:val="en-GB"/>
        </w:rPr>
        <w:t xml:space="preserve">Örme canlı </w:t>
      </w:r>
      <w:r w:rsidR="001E1700" w:rsidRPr="000B354B">
        <w:rPr>
          <w:rFonts w:ascii="Arial Narrow" w:hAnsi="Arial Narrow"/>
          <w:lang w:val="en-GB"/>
        </w:rPr>
        <w:t>çalı eşikleri</w:t>
      </w:r>
    </w:p>
    <w:p w14:paraId="0869EB21" w14:textId="200E0837" w:rsidR="007C4728" w:rsidRPr="000B354B" w:rsidRDefault="001E1700" w:rsidP="000B354B">
      <w:pPr>
        <w:pStyle w:val="P68B1DB1-Normal2"/>
        <w:numPr>
          <w:ilvl w:val="3"/>
          <w:numId w:val="67"/>
        </w:numPr>
        <w:autoSpaceDE w:val="0"/>
        <w:autoSpaceDN w:val="0"/>
        <w:adjustRightInd w:val="0"/>
        <w:spacing w:after="0" w:line="240" w:lineRule="auto"/>
        <w:rPr>
          <w:rFonts w:ascii="Arial Narrow" w:hAnsi="Arial Narrow"/>
          <w:lang w:val="en-GB"/>
        </w:rPr>
      </w:pPr>
      <w:r>
        <w:rPr>
          <w:rFonts w:ascii="Arial Narrow" w:hAnsi="Arial Narrow"/>
          <w:lang w:val="en-GB"/>
        </w:rPr>
        <w:t xml:space="preserve">Çalı </w:t>
      </w:r>
      <w:r w:rsidR="00BA432A">
        <w:rPr>
          <w:rFonts w:ascii="Arial Narrow" w:hAnsi="Arial Narrow"/>
          <w:lang w:val="en-GB"/>
        </w:rPr>
        <w:t>demetli</w:t>
      </w:r>
      <w:r w:rsidRPr="000B354B">
        <w:rPr>
          <w:rFonts w:ascii="Arial Narrow" w:hAnsi="Arial Narrow"/>
          <w:lang w:val="en-GB"/>
        </w:rPr>
        <w:t xml:space="preserve"> </w:t>
      </w:r>
      <w:r w:rsidR="00BA432A">
        <w:rPr>
          <w:rFonts w:ascii="Arial Narrow" w:hAnsi="Arial Narrow"/>
          <w:lang w:val="en-GB"/>
        </w:rPr>
        <w:t>canlı</w:t>
      </w:r>
      <w:r w:rsidRPr="000B354B">
        <w:rPr>
          <w:rFonts w:ascii="Arial Narrow" w:hAnsi="Arial Narrow"/>
          <w:lang w:val="en-GB"/>
        </w:rPr>
        <w:t xml:space="preserve"> eşikleri</w:t>
      </w:r>
    </w:p>
    <w:p w14:paraId="626DFCAB" w14:textId="77777777" w:rsidR="007C4728" w:rsidRPr="000B354B" w:rsidRDefault="001E1700" w:rsidP="000B354B">
      <w:pPr>
        <w:pStyle w:val="P68B1DB1-Normal1"/>
        <w:numPr>
          <w:ilvl w:val="0"/>
          <w:numId w:val="67"/>
        </w:numPr>
        <w:autoSpaceDE w:val="0"/>
        <w:autoSpaceDN w:val="0"/>
        <w:adjustRightInd w:val="0"/>
        <w:spacing w:after="0" w:line="240" w:lineRule="auto"/>
        <w:ind w:hanging="720"/>
        <w:rPr>
          <w:rFonts w:ascii="Arial Narrow" w:hAnsi="Arial Narrow"/>
          <w:lang w:val="en-GB"/>
        </w:rPr>
      </w:pPr>
      <w:r w:rsidRPr="000B354B">
        <w:rPr>
          <w:rFonts w:ascii="Arial Narrow" w:hAnsi="Arial Narrow"/>
          <w:lang w:val="en-GB"/>
        </w:rPr>
        <w:t>Dere yatağı (akarsu) rehabilitasyon tesisleri</w:t>
      </w:r>
    </w:p>
    <w:p w14:paraId="3083285A" w14:textId="076508ED" w:rsidR="007C4728" w:rsidRPr="000B354B" w:rsidRDefault="009669CF" w:rsidP="000B354B">
      <w:pPr>
        <w:pStyle w:val="P68B1DB1-Normal2"/>
        <w:numPr>
          <w:ilvl w:val="1"/>
          <w:numId w:val="67"/>
        </w:numPr>
        <w:autoSpaceDE w:val="0"/>
        <w:autoSpaceDN w:val="0"/>
        <w:adjustRightInd w:val="0"/>
        <w:spacing w:after="0" w:line="240" w:lineRule="auto"/>
        <w:ind w:hanging="450"/>
        <w:rPr>
          <w:rFonts w:ascii="Arial Narrow" w:hAnsi="Arial Narrow"/>
          <w:lang w:val="en-GB"/>
        </w:rPr>
      </w:pPr>
      <w:r>
        <w:rPr>
          <w:rFonts w:ascii="Arial Narrow" w:hAnsi="Arial Narrow"/>
          <w:lang w:val="en-GB"/>
        </w:rPr>
        <w:t>Britler</w:t>
      </w:r>
    </w:p>
    <w:p w14:paraId="32AFE4AE" w14:textId="4A140DE4" w:rsidR="007C4728" w:rsidRPr="000B354B" w:rsidRDefault="00B57ADE" w:rsidP="000B354B">
      <w:pPr>
        <w:pStyle w:val="P68B1DB1-Normal2"/>
        <w:numPr>
          <w:ilvl w:val="1"/>
          <w:numId w:val="67"/>
        </w:numPr>
        <w:autoSpaceDE w:val="0"/>
        <w:autoSpaceDN w:val="0"/>
        <w:adjustRightInd w:val="0"/>
        <w:spacing w:after="0" w:line="240" w:lineRule="auto"/>
        <w:ind w:hanging="450"/>
        <w:rPr>
          <w:rFonts w:ascii="Arial Narrow" w:hAnsi="Arial Narrow"/>
          <w:lang w:val="en-GB"/>
        </w:rPr>
      </w:pPr>
      <w:r>
        <w:rPr>
          <w:rFonts w:ascii="Arial Narrow" w:hAnsi="Arial Narrow"/>
          <w:lang w:val="en-GB"/>
        </w:rPr>
        <w:t>Taban kuşakları</w:t>
      </w:r>
    </w:p>
    <w:p w14:paraId="20E4B4D7" w14:textId="610BC1B1" w:rsidR="007C4728" w:rsidRPr="000B354B" w:rsidRDefault="009669CF" w:rsidP="000B354B">
      <w:pPr>
        <w:pStyle w:val="P68B1DB1-Normal2"/>
        <w:numPr>
          <w:ilvl w:val="1"/>
          <w:numId w:val="67"/>
        </w:numPr>
        <w:autoSpaceDE w:val="0"/>
        <w:autoSpaceDN w:val="0"/>
        <w:adjustRightInd w:val="0"/>
        <w:spacing w:after="0" w:line="240" w:lineRule="auto"/>
        <w:ind w:hanging="450"/>
        <w:rPr>
          <w:rFonts w:ascii="Arial Narrow" w:hAnsi="Arial Narrow"/>
          <w:lang w:val="en-GB"/>
        </w:rPr>
      </w:pPr>
      <w:r>
        <w:rPr>
          <w:rFonts w:ascii="Arial Narrow" w:hAnsi="Arial Narrow"/>
          <w:lang w:val="en-GB"/>
        </w:rPr>
        <w:t>Islah Sekileri</w:t>
      </w:r>
      <w:r w:rsidR="001E1700" w:rsidRPr="000B354B">
        <w:rPr>
          <w:rFonts w:ascii="Arial Narrow" w:hAnsi="Arial Narrow"/>
          <w:lang w:val="en-GB"/>
        </w:rPr>
        <w:t xml:space="preserve"> (</w:t>
      </w:r>
      <w:r>
        <w:rPr>
          <w:rFonts w:ascii="Arial Narrow" w:hAnsi="Arial Narrow"/>
          <w:lang w:val="en-GB"/>
        </w:rPr>
        <w:t>Islah</w:t>
      </w:r>
      <w:r w:rsidRPr="000B354B">
        <w:rPr>
          <w:rFonts w:ascii="Arial Narrow" w:hAnsi="Arial Narrow"/>
          <w:lang w:val="en-GB"/>
        </w:rPr>
        <w:t xml:space="preserve"> </w:t>
      </w:r>
      <w:r w:rsidR="001E1700" w:rsidRPr="000B354B">
        <w:rPr>
          <w:rFonts w:ascii="Arial Narrow" w:hAnsi="Arial Narrow"/>
          <w:lang w:val="en-GB"/>
        </w:rPr>
        <w:t>barajı - taşı</w:t>
      </w:r>
      <w:r>
        <w:rPr>
          <w:rFonts w:ascii="Arial Narrow" w:hAnsi="Arial Narrow"/>
          <w:lang w:val="en-GB"/>
        </w:rPr>
        <w:t>ntı</w:t>
      </w:r>
      <w:r w:rsidR="001E1700" w:rsidRPr="000B354B">
        <w:rPr>
          <w:rFonts w:ascii="Arial Narrow" w:hAnsi="Arial Narrow"/>
          <w:lang w:val="en-GB"/>
        </w:rPr>
        <w:t xml:space="preserve"> baraj</w:t>
      </w:r>
      <w:r>
        <w:rPr>
          <w:rFonts w:ascii="Arial Narrow" w:hAnsi="Arial Narrow"/>
          <w:lang w:val="en-GB"/>
        </w:rPr>
        <w:t>ı</w:t>
      </w:r>
      <w:r w:rsidR="001E1700" w:rsidRPr="000B354B">
        <w:rPr>
          <w:rFonts w:ascii="Arial Narrow" w:hAnsi="Arial Narrow"/>
          <w:lang w:val="en-GB"/>
        </w:rPr>
        <w:t>)</w:t>
      </w:r>
    </w:p>
    <w:p w14:paraId="00FA567B" w14:textId="1B128F80" w:rsidR="007C4728" w:rsidRPr="000B354B" w:rsidRDefault="001E1700" w:rsidP="000B354B">
      <w:pPr>
        <w:pStyle w:val="P68B1DB1-Normal2"/>
        <w:numPr>
          <w:ilvl w:val="1"/>
          <w:numId w:val="67"/>
        </w:numPr>
        <w:spacing w:after="0" w:line="240" w:lineRule="auto"/>
        <w:ind w:hanging="450"/>
        <w:rPr>
          <w:rFonts w:ascii="Arial Narrow" w:hAnsi="Arial Narrow"/>
          <w:lang w:val="en-GB"/>
        </w:rPr>
      </w:pPr>
      <w:r w:rsidRPr="000B354B">
        <w:rPr>
          <w:rFonts w:ascii="Arial Narrow" w:hAnsi="Arial Narrow"/>
          <w:lang w:val="en-GB"/>
        </w:rPr>
        <w:t xml:space="preserve">Geçirgen ve </w:t>
      </w:r>
      <w:r w:rsidR="009669CF">
        <w:rPr>
          <w:rFonts w:ascii="Arial Narrow" w:hAnsi="Arial Narrow"/>
          <w:lang w:val="en-GB"/>
        </w:rPr>
        <w:t>süzücü</w:t>
      </w:r>
      <w:r w:rsidR="009669CF" w:rsidRPr="000B354B">
        <w:rPr>
          <w:rFonts w:ascii="Arial Narrow" w:hAnsi="Arial Narrow"/>
          <w:lang w:val="en-GB"/>
        </w:rPr>
        <w:t xml:space="preserve"> </w:t>
      </w:r>
      <w:r w:rsidRPr="000B354B">
        <w:rPr>
          <w:rFonts w:ascii="Arial Narrow" w:hAnsi="Arial Narrow"/>
          <w:lang w:val="en-GB"/>
        </w:rPr>
        <w:t>yapılar</w:t>
      </w:r>
      <w:r w:rsidR="00870B2D">
        <w:rPr>
          <w:rFonts w:ascii="Arial Narrow" w:hAnsi="Arial Narrow"/>
          <w:lang w:val="en-GB"/>
        </w:rPr>
        <w:t xml:space="preserve"> </w:t>
      </w:r>
      <w:r>
        <w:rPr>
          <w:rFonts w:ascii="Arial Narrow" w:hAnsi="Arial Narrow" w:cs="Times New Roman"/>
          <w:lang w:val="en-GB"/>
        </w:rPr>
        <w:t>(CEM</w:t>
      </w:r>
      <w:r w:rsidRPr="000B354B">
        <w:rPr>
          <w:rFonts w:ascii="Arial Narrow" w:hAnsi="Arial Narrow" w:cs="Times New Roman"/>
          <w:lang w:val="en-GB"/>
        </w:rPr>
        <w:t>, 2013a; 2013b).</w:t>
      </w:r>
    </w:p>
    <w:p w14:paraId="1ED44CE8" w14:textId="77777777" w:rsidR="007C4728" w:rsidRPr="000B354B" w:rsidRDefault="007C4728" w:rsidP="007C4728">
      <w:pPr>
        <w:spacing w:after="0" w:line="240" w:lineRule="auto"/>
        <w:jc w:val="both"/>
        <w:rPr>
          <w:rFonts w:ascii="Arial Narrow" w:hAnsi="Arial Narrow" w:cs="Times New Roman"/>
          <w:sz w:val="20"/>
          <w:szCs w:val="20"/>
          <w:lang w:val="en-GB"/>
        </w:rPr>
      </w:pPr>
    </w:p>
    <w:p w14:paraId="519717CE" w14:textId="77777777" w:rsidR="00FA6A02" w:rsidRPr="000B354B" w:rsidRDefault="00FA6A02" w:rsidP="00FA6A02">
      <w:pPr>
        <w:pStyle w:val="Balk2"/>
        <w:numPr>
          <w:ilvl w:val="1"/>
          <w:numId w:val="1"/>
        </w:numPr>
        <w:spacing w:before="0" w:line="240" w:lineRule="auto"/>
        <w:ind w:left="0" w:firstLine="0"/>
        <w:jc w:val="both"/>
        <w:rPr>
          <w:rFonts w:ascii="Arial Narrow" w:hAnsi="Arial Narrow" w:cs="Times New Roman"/>
          <w:b/>
          <w:bCs/>
          <w:color w:val="auto"/>
          <w:sz w:val="28"/>
          <w:szCs w:val="28"/>
          <w:lang w:val="en-GB"/>
        </w:rPr>
      </w:pPr>
      <w:bookmarkStart w:id="232" w:name="_Toc142256565"/>
      <w:bookmarkStart w:id="233" w:name="_Toc89714153"/>
      <w:bookmarkStart w:id="234" w:name="_Hlk84261926"/>
      <w:r w:rsidRPr="000B354B">
        <w:rPr>
          <w:rFonts w:ascii="Arial Narrow" w:hAnsi="Arial Narrow" w:cs="Times New Roman"/>
          <w:b/>
          <w:bCs/>
          <w:color w:val="auto"/>
          <w:sz w:val="28"/>
          <w:szCs w:val="28"/>
          <w:lang w:val="en-GB"/>
        </w:rPr>
        <w:t>Altyapıyla ilgili yaklaşımlar</w:t>
      </w:r>
      <w:bookmarkEnd w:id="232"/>
    </w:p>
    <w:p w14:paraId="2C790FAB" w14:textId="77777777" w:rsidR="00C20D70" w:rsidRPr="000B354B" w:rsidRDefault="00C20D70" w:rsidP="00C20D70">
      <w:pPr>
        <w:spacing w:after="0" w:line="240" w:lineRule="auto"/>
        <w:jc w:val="both"/>
        <w:rPr>
          <w:rFonts w:ascii="Arial Narrow" w:hAnsi="Arial Narrow" w:cs="Times New Roman"/>
          <w:sz w:val="20"/>
          <w:szCs w:val="20"/>
          <w:lang w:val="en-GB"/>
        </w:rPr>
      </w:pPr>
    </w:p>
    <w:p w14:paraId="3B5ADC67" w14:textId="77777777" w:rsidR="00FA6A02" w:rsidRPr="000B354B" w:rsidRDefault="00FA6A02" w:rsidP="00FA6A02">
      <w:pPr>
        <w:pStyle w:val="Balk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235" w:name="_Toc142256566"/>
      <w:r w:rsidRPr="000B354B">
        <w:rPr>
          <w:rFonts w:ascii="Arial Narrow" w:hAnsi="Arial Narrow" w:cs="Times New Roman"/>
          <w:b/>
          <w:bCs/>
          <w:color w:val="auto"/>
          <w:sz w:val="28"/>
          <w:szCs w:val="28"/>
          <w:lang w:val="en-GB"/>
        </w:rPr>
        <w:t>Yeşil altyapı</w:t>
      </w:r>
      <w:bookmarkEnd w:id="235"/>
    </w:p>
    <w:p w14:paraId="27C6279F" w14:textId="77777777" w:rsidR="00FA6A02" w:rsidRPr="000B354B" w:rsidRDefault="00FA6A02" w:rsidP="00FA6A02">
      <w:pPr>
        <w:spacing w:after="0" w:line="240" w:lineRule="auto"/>
        <w:jc w:val="both"/>
        <w:rPr>
          <w:rFonts w:ascii="Arial Narrow" w:hAnsi="Arial Narrow" w:cs="Times New Roman"/>
          <w:sz w:val="20"/>
          <w:szCs w:val="20"/>
          <w:lang w:val="en-GB"/>
        </w:rPr>
      </w:pPr>
    </w:p>
    <w:p w14:paraId="77EACE2F" w14:textId="4C028EFB" w:rsidR="00547F1C" w:rsidRPr="000B354B" w:rsidRDefault="00547F1C" w:rsidP="00547F1C">
      <w:pPr>
        <w:autoSpaceDE w:val="0"/>
        <w:autoSpaceDN w:val="0"/>
        <w:adjustRightInd w:val="0"/>
        <w:spacing w:after="0" w:line="240" w:lineRule="auto"/>
        <w:jc w:val="both"/>
        <w:rPr>
          <w:rFonts w:ascii="Arial Narrow" w:hAnsi="Arial Narrow" w:cs="HelveticaNeueLTStd-Roman"/>
          <w:sz w:val="20"/>
          <w:szCs w:val="20"/>
          <w:lang w:val="en-GB"/>
        </w:rPr>
      </w:pPr>
      <w:r w:rsidRPr="000B354B">
        <w:rPr>
          <w:rFonts w:ascii="Arial Narrow" w:hAnsi="Arial Narrow" w:cs="HelveticaNeueLTStd-Roman"/>
          <w:sz w:val="20"/>
          <w:szCs w:val="20"/>
          <w:lang w:val="en-GB"/>
        </w:rPr>
        <w:t xml:space="preserve">Nauman </w:t>
      </w:r>
      <w:r w:rsidR="007F215B">
        <w:rPr>
          <w:rFonts w:ascii="Arial Narrow" w:hAnsi="Arial Narrow" w:cs="HelveticaNeueLTStd-Roman"/>
          <w:sz w:val="20"/>
          <w:szCs w:val="20"/>
          <w:lang w:val="en-GB"/>
        </w:rPr>
        <w:t>vd.</w:t>
      </w:r>
      <w:r w:rsidRPr="000B354B">
        <w:rPr>
          <w:rFonts w:ascii="Arial Narrow" w:hAnsi="Arial Narrow" w:cs="HelveticaNeueLTStd-Roman"/>
          <w:sz w:val="20"/>
          <w:szCs w:val="20"/>
          <w:lang w:val="en-GB"/>
        </w:rPr>
        <w:t xml:space="preserve"> (2011) yeşil altyapıyı “birlikte ekosistem sağlığını ve dayanıklılığını artıran, biyolojik çeşitliliğin korunmasına katkıda bulunan, </w:t>
      </w:r>
      <w:r w:rsidR="002E0197" w:rsidRPr="000B354B">
        <w:rPr>
          <w:rFonts w:ascii="Arial Narrow" w:hAnsi="Arial Narrow" w:cs="HelveticaNeueLTStd-Roman"/>
          <w:sz w:val="20"/>
          <w:szCs w:val="20"/>
          <w:lang w:val="en-GB"/>
        </w:rPr>
        <w:t>ekosistem hizmetlerinin sürdürülmesi ve geliştirilmesi yoluyla insa</w:t>
      </w:r>
      <w:r w:rsidR="002E0197">
        <w:rPr>
          <w:rFonts w:ascii="Arial Narrow" w:hAnsi="Arial Narrow" w:cs="HelveticaNeueLTStd-Roman"/>
          <w:sz w:val="20"/>
          <w:szCs w:val="20"/>
          <w:lang w:val="en-GB"/>
        </w:rPr>
        <w:t xml:space="preserve">n popülasyonlarına fayda sağlayan, </w:t>
      </w:r>
      <w:r w:rsidRPr="000B354B">
        <w:rPr>
          <w:rFonts w:ascii="Arial Narrow" w:hAnsi="Arial Narrow" w:cs="HelveticaNeueLTStd-Roman"/>
          <w:sz w:val="20"/>
          <w:szCs w:val="20"/>
          <w:lang w:val="en-GB"/>
        </w:rPr>
        <w:t xml:space="preserve">kırsal ve kentsel, karasal, tatlı su, kıyı ve deniz alanlarındaki doğal ve yarı doğal alanlar, özellikler ve yeşil alanlar ağı” olarak tanımlamaktadır. Öte yandan, Avrupa Komisyonu yeşil altyapıyı “geniş bir ekosistem hizmetleri yelpazesi sunmak için tasarlanmış ve yönetilen, </w:t>
      </w:r>
      <w:r w:rsidR="002E0197" w:rsidRPr="000B354B">
        <w:rPr>
          <w:rFonts w:ascii="Arial Narrow" w:hAnsi="Arial Narrow" w:cs="Times New Roman"/>
          <w:sz w:val="20"/>
          <w:szCs w:val="20"/>
          <w:lang w:val="en-GB"/>
        </w:rPr>
        <w:t>biyoçeşitliliği artırırken</w:t>
      </w:r>
      <w:r w:rsidR="002E0197">
        <w:rPr>
          <w:rFonts w:ascii="Arial Narrow" w:hAnsi="Arial Narrow" w:cs="HelveticaNeueLTStd-Roman"/>
          <w:sz w:val="20"/>
          <w:szCs w:val="20"/>
          <w:lang w:val="en-GB"/>
        </w:rPr>
        <w:t xml:space="preserve"> gereken </w:t>
      </w:r>
      <w:r w:rsidRPr="000B354B">
        <w:rPr>
          <w:rFonts w:ascii="Arial Narrow" w:hAnsi="Arial Narrow" w:cs="HelveticaNeueLTStd-Roman"/>
          <w:sz w:val="20"/>
          <w:szCs w:val="20"/>
          <w:lang w:val="en-GB"/>
        </w:rPr>
        <w:t>diğer çevresel özelliklere</w:t>
      </w:r>
      <w:r w:rsidR="002E0197">
        <w:rPr>
          <w:rFonts w:ascii="Arial Narrow" w:hAnsi="Arial Narrow" w:cs="HelveticaNeueLTStd-Roman"/>
          <w:sz w:val="20"/>
          <w:szCs w:val="20"/>
          <w:lang w:val="en-GB"/>
        </w:rPr>
        <w:t xml:space="preserve"> de</w:t>
      </w:r>
      <w:r w:rsidRPr="000B354B">
        <w:rPr>
          <w:rFonts w:ascii="Arial Narrow" w:hAnsi="Arial Narrow" w:cs="HelveticaNeueLTStd-Roman"/>
          <w:sz w:val="20"/>
          <w:szCs w:val="20"/>
          <w:lang w:val="en-GB"/>
        </w:rPr>
        <w:t xml:space="preserve"> sahip</w:t>
      </w:r>
      <w:r w:rsidR="002E0197">
        <w:rPr>
          <w:rFonts w:ascii="Arial Narrow" w:hAnsi="Arial Narrow" w:cs="HelveticaNeueLTStd-Roman"/>
          <w:sz w:val="20"/>
          <w:szCs w:val="20"/>
          <w:lang w:val="en-GB"/>
        </w:rPr>
        <w:t xml:space="preserve"> olan</w:t>
      </w:r>
      <w:r w:rsidRPr="000B354B">
        <w:rPr>
          <w:rFonts w:ascii="Arial Narrow" w:hAnsi="Arial Narrow" w:cs="HelveticaNeueLTStd-Roman"/>
          <w:sz w:val="20"/>
          <w:szCs w:val="20"/>
          <w:lang w:val="en-GB"/>
        </w:rPr>
        <w:t>, stratejik olarak planlanmış doğal ve yarı doğal alanlardan oluşan bir ağ” olarak tanımlamaktadır (Avrupa Komisyonu, 2013).</w:t>
      </w:r>
    </w:p>
    <w:p w14:paraId="05F4CF99" w14:textId="77777777" w:rsidR="000730F7" w:rsidRPr="000B354B" w:rsidRDefault="000730F7" w:rsidP="00547F1C">
      <w:pPr>
        <w:autoSpaceDE w:val="0"/>
        <w:autoSpaceDN w:val="0"/>
        <w:adjustRightInd w:val="0"/>
        <w:spacing w:after="0" w:line="240" w:lineRule="auto"/>
        <w:jc w:val="both"/>
        <w:rPr>
          <w:rFonts w:ascii="Arial Narrow" w:hAnsi="Arial Narrow" w:cs="HelveticaNeueLTStd-Roman"/>
          <w:sz w:val="20"/>
          <w:szCs w:val="20"/>
          <w:lang w:val="en-GB"/>
        </w:rPr>
      </w:pPr>
    </w:p>
    <w:p w14:paraId="1BCCD110" w14:textId="77777777" w:rsidR="0052257D" w:rsidRDefault="0052257D" w:rsidP="0052257D">
      <w:pPr>
        <w:autoSpaceDE w:val="0"/>
        <w:autoSpaceDN w:val="0"/>
        <w:adjustRightInd w:val="0"/>
        <w:spacing w:after="0" w:line="240" w:lineRule="auto"/>
        <w:jc w:val="both"/>
        <w:rPr>
          <w:rFonts w:ascii="Arial Narrow" w:hAnsi="Arial Narrow" w:cs="HelveticaNeueLTStd-Roman"/>
          <w:sz w:val="20"/>
          <w:szCs w:val="20"/>
          <w:lang w:val="en-GB"/>
        </w:rPr>
      </w:pPr>
      <w:r w:rsidRPr="000B354B">
        <w:rPr>
          <w:rFonts w:ascii="Arial Narrow" w:hAnsi="Arial Narrow" w:cs="HelveticaNeueLTStd-Roman"/>
          <w:sz w:val="20"/>
          <w:szCs w:val="20"/>
          <w:lang w:val="en-GB"/>
        </w:rPr>
        <w:t xml:space="preserve">Yeşil ve doğal altyapı genellikle </w:t>
      </w:r>
      <w:r w:rsidR="00CB02E7">
        <w:rPr>
          <w:rFonts w:ascii="Arial Narrow" w:hAnsi="Arial Narrow" w:cs="HelveticaNeueLTStd-Roman"/>
          <w:sz w:val="20"/>
          <w:szCs w:val="20"/>
          <w:lang w:val="en-GB"/>
        </w:rPr>
        <w:t>birbirlerinden farklı</w:t>
      </w:r>
      <w:r w:rsidRPr="000B354B">
        <w:rPr>
          <w:rFonts w:ascii="Arial Narrow" w:hAnsi="Arial Narrow" w:cs="HelveticaNeueLTStd-Roman"/>
          <w:sz w:val="20"/>
          <w:szCs w:val="20"/>
          <w:lang w:val="en-GB"/>
        </w:rPr>
        <w:t xml:space="preserve"> şekilde kullanılmaktadır (UNEP, 2014). Her iki NbS eyleminin de eşleştirilmiş ilkeleri ve hedefleri olmasına rağmen, planlama, içerik ve işin ölçeğinde farklılıklar mevcuttur. Örneğin, doğal altyapı, ekosistem hizmetleri sağlamak için ekosistemlerin yapısını, işlevini ve bileşimini eski haline getirmeyi amaçlar. Öte yandan, yeşil altyapı, gelişmiş ekosistem hizmeti sağlanması için bu ekosistem yönlerini iyileştirmeyi amaçlamaktadır.</w:t>
      </w:r>
    </w:p>
    <w:p w14:paraId="339AAD9A" w14:textId="77777777" w:rsidR="00231C6F" w:rsidRPr="000B354B" w:rsidRDefault="00231C6F" w:rsidP="0052257D">
      <w:pPr>
        <w:autoSpaceDE w:val="0"/>
        <w:autoSpaceDN w:val="0"/>
        <w:adjustRightInd w:val="0"/>
        <w:spacing w:after="0" w:line="240" w:lineRule="auto"/>
        <w:jc w:val="both"/>
        <w:rPr>
          <w:rFonts w:ascii="Arial Narrow" w:hAnsi="Arial Narrow" w:cs="HelveticaNeueLTStd-Roman"/>
          <w:sz w:val="20"/>
          <w:szCs w:val="20"/>
          <w:lang w:val="en-GB"/>
        </w:rPr>
      </w:pPr>
    </w:p>
    <w:p w14:paraId="29669407" w14:textId="3CB38446" w:rsidR="00CB02E7" w:rsidRDefault="00FA6A02" w:rsidP="00C255DD">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 xml:space="preserve">Kent ağaçları, halka açık yeşil alanlar, yeşil koridorlar, bahçeler ve parklar daha yaşanabilir, sağlıklı ve dirençli şehirler yaratmak için gerekli NbS'lerdir (UNECE, 2021). Yeşil altyapının pratik bir şekilde uygulanması, Avrupa'da iklim değişikliğinin </w:t>
      </w:r>
      <w:r w:rsidR="00302DA2">
        <w:rPr>
          <w:rFonts w:ascii="Arial Narrow" w:hAnsi="Arial Narrow" w:cs="Times New Roman"/>
          <w:sz w:val="20"/>
          <w:szCs w:val="20"/>
          <w:lang w:val="en-GB"/>
        </w:rPr>
        <w:t xml:space="preserve">azaltılması ve uyumu, </w:t>
      </w:r>
      <w:r w:rsidRPr="000B354B">
        <w:rPr>
          <w:rFonts w:ascii="Arial Narrow" w:hAnsi="Arial Narrow" w:cs="Times New Roman"/>
          <w:sz w:val="20"/>
          <w:szCs w:val="20"/>
          <w:lang w:val="en-GB"/>
        </w:rPr>
        <w:t xml:space="preserve">sürdürülebilir kentleşmenin geliştirilmesi, ekosistemlerin ve bunların işlevlerinin eski haline getirilmesi ve diğer çoklu faydaların sağlanması için yaygın bir NbS yaklaşımıdır (Capotorti </w:t>
      </w:r>
      <w:r w:rsidR="007F215B">
        <w:rPr>
          <w:rFonts w:ascii="Arial Narrow" w:hAnsi="Arial Narrow" w:cs="Times New Roman"/>
          <w:sz w:val="20"/>
          <w:szCs w:val="20"/>
          <w:lang w:val="en-GB"/>
        </w:rPr>
        <w:t>vd.</w:t>
      </w:r>
      <w:r w:rsidRPr="000B354B">
        <w:rPr>
          <w:rFonts w:ascii="Arial Narrow" w:hAnsi="Arial Narrow" w:cs="Times New Roman"/>
          <w:sz w:val="20"/>
          <w:szCs w:val="20"/>
          <w:lang w:val="en-GB"/>
        </w:rPr>
        <w:t>, 20</w:t>
      </w:r>
      <w:r w:rsidR="00CB02E7">
        <w:rPr>
          <w:rFonts w:ascii="Arial Narrow" w:hAnsi="Arial Narrow" w:cs="Times New Roman"/>
          <w:sz w:val="20"/>
          <w:szCs w:val="20"/>
          <w:lang w:val="en-GB"/>
        </w:rPr>
        <w:t xml:space="preserve">15; Bona </w:t>
      </w:r>
      <w:r w:rsidR="007F215B">
        <w:rPr>
          <w:rFonts w:ascii="Arial Narrow" w:hAnsi="Arial Narrow" w:cs="Times New Roman"/>
          <w:sz w:val="20"/>
          <w:szCs w:val="20"/>
          <w:lang w:val="en-GB"/>
        </w:rPr>
        <w:t>vd.</w:t>
      </w:r>
      <w:r w:rsidR="00CB02E7">
        <w:rPr>
          <w:rFonts w:ascii="Arial Narrow" w:hAnsi="Arial Narrow" w:cs="Times New Roman"/>
          <w:sz w:val="20"/>
          <w:szCs w:val="20"/>
          <w:lang w:val="en-GB"/>
        </w:rPr>
        <w:t xml:space="preserve">, 2023). </w:t>
      </w:r>
    </w:p>
    <w:p w14:paraId="5F498FC8" w14:textId="77777777" w:rsidR="00CB02E7" w:rsidRDefault="00CB02E7" w:rsidP="00C255DD">
      <w:pPr>
        <w:spacing w:after="0" w:line="240" w:lineRule="auto"/>
        <w:jc w:val="both"/>
        <w:rPr>
          <w:rFonts w:ascii="Arial Narrow" w:hAnsi="Arial Narrow" w:cs="Times New Roman"/>
          <w:sz w:val="20"/>
          <w:szCs w:val="20"/>
          <w:lang w:val="en-GB"/>
        </w:rPr>
      </w:pPr>
    </w:p>
    <w:p w14:paraId="241DD130" w14:textId="77777777" w:rsidR="00155A61" w:rsidRDefault="00FA6A02" w:rsidP="00C255DD">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 xml:space="preserve">Ağaçlı daha fazla yeşil alan (örn. halka açık yeşil alanlar, bahçeler ve parklar), </w:t>
      </w:r>
      <w:r w:rsidR="00CB02E7">
        <w:rPr>
          <w:rFonts w:ascii="Arial Narrow" w:hAnsi="Arial Narrow" w:cs="Times New Roman"/>
          <w:sz w:val="20"/>
          <w:szCs w:val="20"/>
          <w:lang w:val="en-GB"/>
        </w:rPr>
        <w:t xml:space="preserve">yağışlar için </w:t>
      </w:r>
      <w:r w:rsidRPr="000B354B">
        <w:rPr>
          <w:rFonts w:ascii="Arial Narrow" w:hAnsi="Arial Narrow" w:cs="Times New Roman"/>
          <w:sz w:val="20"/>
          <w:szCs w:val="20"/>
          <w:lang w:val="en-GB"/>
        </w:rPr>
        <w:t xml:space="preserve">daha fazla sızma kapasitesi ve daha az kentsel ısı adası etkisi anlamına gelir (UNECE, 2021; WB, 2021b). Benzer şekilde, yerleşim yerlerindeki </w:t>
      </w:r>
      <w:r w:rsidR="00CB02E7">
        <w:rPr>
          <w:rFonts w:ascii="Arial Narrow" w:hAnsi="Arial Narrow" w:cs="Times New Roman"/>
          <w:sz w:val="20"/>
          <w:szCs w:val="20"/>
          <w:lang w:val="en-GB"/>
        </w:rPr>
        <w:t xml:space="preserve">kara </w:t>
      </w:r>
      <w:r w:rsidRPr="000B354B">
        <w:rPr>
          <w:rFonts w:ascii="Arial Narrow" w:hAnsi="Arial Narrow" w:cs="Times New Roman"/>
          <w:sz w:val="20"/>
          <w:szCs w:val="20"/>
          <w:lang w:val="en-GB"/>
        </w:rPr>
        <w:t>yollar</w:t>
      </w:r>
      <w:r w:rsidR="00CB02E7">
        <w:rPr>
          <w:rFonts w:ascii="Arial Narrow" w:hAnsi="Arial Narrow" w:cs="Times New Roman"/>
          <w:sz w:val="20"/>
          <w:szCs w:val="20"/>
          <w:lang w:val="en-GB"/>
        </w:rPr>
        <w:t>ı</w:t>
      </w:r>
      <w:r w:rsidRPr="000B354B">
        <w:rPr>
          <w:rFonts w:ascii="Arial Narrow" w:hAnsi="Arial Narrow" w:cs="Times New Roman"/>
          <w:sz w:val="20"/>
          <w:szCs w:val="20"/>
          <w:lang w:val="en-GB"/>
        </w:rPr>
        <w:t xml:space="preserve">, demiryolları ve yeşil koridorlar boyunca uzanan doğrusal ağaçlar, ısı dalgalarını azaltır ve biyoçeşitlilik için yaşam alanlarını birbirine bağlar (WB, 2021b). Ayrıca, botanik bahçeleri ve arboretumlar da iklim değişikliğinin hafifletilmesini ve adaptasyonunu destekleyebilir. </w:t>
      </w:r>
    </w:p>
    <w:p w14:paraId="26EED6A3" w14:textId="77777777" w:rsidR="00155A61" w:rsidRDefault="00155A61" w:rsidP="00C255DD">
      <w:pPr>
        <w:spacing w:after="0" w:line="240" w:lineRule="auto"/>
        <w:jc w:val="both"/>
        <w:rPr>
          <w:rFonts w:ascii="Arial Narrow" w:hAnsi="Arial Narrow" w:cs="Times New Roman"/>
          <w:sz w:val="20"/>
          <w:szCs w:val="20"/>
          <w:lang w:val="en-GB"/>
        </w:rPr>
      </w:pPr>
    </w:p>
    <w:p w14:paraId="33ACE788" w14:textId="7DBCB2A7" w:rsidR="00FA6A02" w:rsidRPr="000B354B" w:rsidRDefault="00FA6A02" w:rsidP="00C255DD">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Genel olarak yerleşim yerlerindeki kent ağaçları, halka açık yeşil alanlar, yeşil koridorlar, botanik bahçeler, arboretumlar, bahçeler ve parklar (Şekil 8-9) vatandaşları sel ve heyelanlardan koruyarak hava kirliliğini önler, rekreasyonu ve halk sağlığını destekler</w:t>
      </w:r>
      <w:r w:rsidR="00155A61">
        <w:rPr>
          <w:rFonts w:ascii="Arial Narrow" w:hAnsi="Arial Narrow" w:cs="Times New Roman"/>
          <w:sz w:val="20"/>
          <w:szCs w:val="20"/>
          <w:lang w:val="en-GB"/>
        </w:rPr>
        <w:t xml:space="preserve">, </w:t>
      </w:r>
      <w:r w:rsidR="00155A61" w:rsidRPr="000B354B">
        <w:rPr>
          <w:rFonts w:ascii="Arial Narrow" w:hAnsi="Arial Narrow" w:cs="Times New Roman"/>
          <w:sz w:val="20"/>
          <w:szCs w:val="20"/>
          <w:lang w:val="en-GB"/>
        </w:rPr>
        <w:t>sağlıklı bir çevre sağlay</w:t>
      </w:r>
      <w:r w:rsidR="00596893">
        <w:rPr>
          <w:rFonts w:ascii="Arial Narrow" w:hAnsi="Arial Narrow" w:cs="Times New Roman"/>
          <w:sz w:val="20"/>
          <w:szCs w:val="20"/>
          <w:lang w:val="en-GB"/>
        </w:rPr>
        <w:t>arak</w:t>
      </w:r>
      <w:r w:rsidR="00155A61" w:rsidRPr="000B354B">
        <w:rPr>
          <w:rFonts w:ascii="Arial Narrow" w:hAnsi="Arial Narrow" w:cs="Times New Roman"/>
          <w:sz w:val="20"/>
          <w:szCs w:val="20"/>
          <w:lang w:val="en-GB"/>
        </w:rPr>
        <w:t xml:space="preserve"> karbon tutma ve depolama yoluyla iklim değişikliğinin </w:t>
      </w:r>
      <w:r w:rsidR="00302DA2">
        <w:rPr>
          <w:rFonts w:ascii="Arial Narrow" w:hAnsi="Arial Narrow" w:cs="Times New Roman"/>
          <w:sz w:val="20"/>
          <w:szCs w:val="20"/>
          <w:lang w:val="en-GB"/>
        </w:rPr>
        <w:t>azaltılmasına</w:t>
      </w:r>
      <w:r w:rsidR="00155A61" w:rsidRPr="000B354B">
        <w:rPr>
          <w:rFonts w:ascii="Arial Narrow" w:hAnsi="Arial Narrow" w:cs="Times New Roman"/>
          <w:sz w:val="20"/>
          <w:szCs w:val="20"/>
          <w:lang w:val="en-GB"/>
        </w:rPr>
        <w:t xml:space="preserve"> katkıda bulunu</w:t>
      </w:r>
      <w:r w:rsidR="00596893">
        <w:rPr>
          <w:rFonts w:ascii="Arial Narrow" w:hAnsi="Arial Narrow" w:cs="Times New Roman"/>
          <w:sz w:val="20"/>
          <w:szCs w:val="20"/>
          <w:lang w:val="en-GB"/>
        </w:rPr>
        <w:t xml:space="preserve">r ve şehir gürültüsünü azaltır </w:t>
      </w:r>
      <w:r w:rsidRPr="000B354B">
        <w:rPr>
          <w:rFonts w:ascii="Arial Narrow" w:hAnsi="Arial Narrow" w:cs="Times New Roman"/>
          <w:sz w:val="20"/>
          <w:szCs w:val="20"/>
          <w:lang w:val="en-GB"/>
        </w:rPr>
        <w:t>(UNECE , 2021)</w:t>
      </w:r>
      <w:r w:rsidR="00302DA2">
        <w:rPr>
          <w:rFonts w:ascii="Arial Narrow" w:hAnsi="Arial Narrow" w:cs="Times New Roman"/>
          <w:sz w:val="20"/>
          <w:szCs w:val="20"/>
          <w:lang w:val="en-GB"/>
        </w:rPr>
        <w:t>.</w:t>
      </w:r>
      <w:r w:rsidRPr="000B354B">
        <w:rPr>
          <w:rFonts w:ascii="Arial Narrow" w:hAnsi="Arial Narrow" w:cs="Times New Roman"/>
          <w:sz w:val="20"/>
          <w:szCs w:val="20"/>
          <w:lang w:val="en-GB"/>
        </w:rPr>
        <w:t xml:space="preserve"> </w:t>
      </w:r>
    </w:p>
    <w:p w14:paraId="0B3B2EB7" w14:textId="77777777" w:rsidR="007B7E0E" w:rsidRPr="000B354B" w:rsidRDefault="007B7E0E" w:rsidP="00FA6A02">
      <w:pPr>
        <w:spacing w:after="0" w:line="240" w:lineRule="auto"/>
        <w:jc w:val="both"/>
        <w:rPr>
          <w:rFonts w:ascii="Arial Narrow" w:hAnsi="Arial Narrow" w:cs="Times New Roman"/>
          <w:sz w:val="20"/>
          <w:szCs w:val="20"/>
          <w:lang w:val="en-GB"/>
        </w:rPr>
      </w:pPr>
    </w:p>
    <w:p w14:paraId="787BE1F1" w14:textId="77777777" w:rsidR="00CF28DD" w:rsidRPr="000B354B" w:rsidRDefault="00AB3382" w:rsidP="00E267DD">
      <w:pPr>
        <w:spacing w:after="0" w:line="240" w:lineRule="auto"/>
        <w:jc w:val="center"/>
        <w:rPr>
          <w:rFonts w:ascii="Arial Narrow" w:hAnsi="Arial Narrow" w:cs="Times New Roman"/>
          <w:sz w:val="20"/>
          <w:szCs w:val="20"/>
          <w:lang w:val="en-GB"/>
        </w:rPr>
      </w:pPr>
      <w:r w:rsidRPr="007C4386">
        <w:rPr>
          <w:rFonts w:ascii="Arial Narrow" w:hAnsi="Arial Narrow" w:cs="Times New Roman"/>
          <w:noProof/>
          <w:sz w:val="20"/>
          <w:szCs w:val="20"/>
          <w:lang w:val="tr-TR" w:eastAsia="tr-TR"/>
        </w:rPr>
        <w:drawing>
          <wp:inline distT="0" distB="0" distL="0" distR="0" wp14:anchorId="00B7DF19" wp14:editId="28F664ED">
            <wp:extent cx="2876869" cy="1920240"/>
            <wp:effectExtent l="0" t="0" r="0" b="3810"/>
            <wp:docPr id="54893055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76869" cy="1920240"/>
                    </a:xfrm>
                    <a:prstGeom prst="rect">
                      <a:avLst/>
                    </a:prstGeom>
                    <a:noFill/>
                    <a:ln>
                      <a:noFill/>
                    </a:ln>
                  </pic:spPr>
                </pic:pic>
              </a:graphicData>
            </a:graphic>
          </wp:inline>
        </w:drawing>
      </w:r>
      <w:r w:rsidRPr="007C4386">
        <w:rPr>
          <w:rFonts w:ascii="Arial Narrow" w:hAnsi="Arial Narrow" w:cs="Times New Roman"/>
          <w:noProof/>
          <w:sz w:val="20"/>
          <w:szCs w:val="20"/>
          <w:lang w:val="tr-TR" w:eastAsia="tr-TR"/>
        </w:rPr>
        <w:drawing>
          <wp:inline distT="0" distB="0" distL="0" distR="0" wp14:anchorId="0F8A9D56" wp14:editId="53C2A4ED">
            <wp:extent cx="2876869" cy="1920240"/>
            <wp:effectExtent l="0" t="0" r="0" b="3810"/>
            <wp:docPr id="110974088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76869" cy="1920240"/>
                    </a:xfrm>
                    <a:prstGeom prst="rect">
                      <a:avLst/>
                    </a:prstGeom>
                    <a:noFill/>
                    <a:ln>
                      <a:noFill/>
                    </a:ln>
                  </pic:spPr>
                </pic:pic>
              </a:graphicData>
            </a:graphic>
          </wp:inline>
        </w:drawing>
      </w:r>
    </w:p>
    <w:p w14:paraId="4397D4FC" w14:textId="75EF91D3" w:rsidR="007B7E0E" w:rsidRPr="000B354B" w:rsidRDefault="007B7E0E" w:rsidP="00C255DD">
      <w:pPr>
        <w:spacing w:after="0" w:line="240" w:lineRule="auto"/>
        <w:jc w:val="both"/>
        <w:rPr>
          <w:rFonts w:ascii="Arial Narrow" w:hAnsi="Arial Narrow" w:cs="Times New Roman"/>
          <w:sz w:val="20"/>
          <w:szCs w:val="20"/>
          <w:lang w:val="en-GB"/>
        </w:rPr>
      </w:pPr>
      <w:r w:rsidRPr="000B354B">
        <w:rPr>
          <w:rFonts w:ascii="Arial Narrow" w:hAnsi="Arial Narrow" w:cs="Times New Roman"/>
          <w:b/>
          <w:bCs/>
          <w:sz w:val="20"/>
          <w:szCs w:val="20"/>
          <w:lang w:val="en-GB"/>
        </w:rPr>
        <w:t>Şekil 8.</w:t>
      </w:r>
      <w:r w:rsidR="00870B2D">
        <w:rPr>
          <w:rFonts w:ascii="Arial Narrow" w:hAnsi="Arial Narrow" w:cs="Times New Roman"/>
          <w:b/>
          <w:bCs/>
          <w:sz w:val="20"/>
          <w:szCs w:val="20"/>
          <w:lang w:val="en-GB"/>
        </w:rPr>
        <w:t xml:space="preserve"> </w:t>
      </w:r>
      <w:r w:rsidRPr="000B354B">
        <w:rPr>
          <w:rFonts w:ascii="Arial Narrow" w:hAnsi="Arial Narrow" w:cs="Times New Roman"/>
          <w:sz w:val="20"/>
          <w:szCs w:val="20"/>
          <w:lang w:val="en-GB"/>
        </w:rPr>
        <w:t>Ankara'da ağaçlı şehir p</w:t>
      </w:r>
      <w:r w:rsidR="00596893">
        <w:rPr>
          <w:rFonts w:ascii="Arial Narrow" w:hAnsi="Arial Narrow" w:cs="Times New Roman"/>
          <w:sz w:val="20"/>
          <w:szCs w:val="20"/>
          <w:lang w:val="en-GB"/>
        </w:rPr>
        <w:t xml:space="preserve">arkları, Türkiye (Fotoğraf: </w:t>
      </w:r>
      <w:r w:rsidRPr="000B354B">
        <w:rPr>
          <w:rFonts w:ascii="Arial Narrow" w:hAnsi="Arial Narrow" w:cs="Times New Roman"/>
          <w:sz w:val="20"/>
          <w:szCs w:val="20"/>
          <w:lang w:val="en-GB"/>
        </w:rPr>
        <w:t>Aykut İnce).</w:t>
      </w:r>
    </w:p>
    <w:p w14:paraId="32D299E5" w14:textId="77777777" w:rsidR="00FA6A02" w:rsidRPr="000B354B" w:rsidRDefault="00FA6A02" w:rsidP="00E267DD">
      <w:pPr>
        <w:spacing w:after="0" w:line="240" w:lineRule="auto"/>
        <w:jc w:val="center"/>
        <w:rPr>
          <w:rFonts w:ascii="Arial Narrow" w:hAnsi="Arial Narrow" w:cs="Times New Roman"/>
          <w:sz w:val="20"/>
          <w:szCs w:val="20"/>
          <w:lang w:val="en-GB"/>
        </w:rPr>
      </w:pPr>
    </w:p>
    <w:p w14:paraId="5466B191" w14:textId="6D55EC1E" w:rsidR="00615888" w:rsidRDefault="00615888" w:rsidP="00615888">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Ek olarak, BM Habitat III'ün “Yeni Kentsel Gündemi” NbS'leri kentsel ve bölgesel kalkınma ve planlama süreçlerine entegre etmeyi amaçlamaktadır (BM, 2017b)</w:t>
      </w:r>
      <w:r w:rsidR="00596893">
        <w:rPr>
          <w:rFonts w:ascii="Arial Narrow" w:hAnsi="Arial Narrow" w:cs="Times New Roman"/>
          <w:sz w:val="20"/>
          <w:szCs w:val="20"/>
          <w:lang w:val="en-GB"/>
        </w:rPr>
        <w:t>. 11 Nolu Sürdürülebilir Kalkınma Amacı ise</w:t>
      </w:r>
      <w:r w:rsidRPr="000B354B">
        <w:rPr>
          <w:rFonts w:ascii="Arial Narrow" w:hAnsi="Arial Narrow" w:cs="Times New Roman"/>
          <w:sz w:val="20"/>
          <w:szCs w:val="20"/>
          <w:lang w:val="en-GB"/>
        </w:rPr>
        <w:t xml:space="preserve"> </w:t>
      </w:r>
      <w:r w:rsidRPr="00596893">
        <w:rPr>
          <w:rFonts w:ascii="Arial Narrow" w:hAnsi="Arial Narrow" w:cs="Times New Roman"/>
          <w:i/>
          <w:sz w:val="20"/>
          <w:szCs w:val="20"/>
          <w:lang w:val="en-GB"/>
        </w:rPr>
        <w:t>"</w:t>
      </w:r>
      <w:r w:rsidR="00596893" w:rsidRPr="00596893">
        <w:rPr>
          <w:rFonts w:ascii="Arial Narrow" w:hAnsi="Arial Narrow" w:cs="Times New Roman"/>
          <w:i/>
          <w:sz w:val="20"/>
          <w:szCs w:val="20"/>
          <w:lang w:val="en-GB"/>
        </w:rPr>
        <w:t xml:space="preserve">özellikle kadınlar, çocuklar, yaşlılar ve engelliler için </w:t>
      </w:r>
      <w:r w:rsidRPr="00596893">
        <w:rPr>
          <w:rFonts w:ascii="Arial Narrow" w:hAnsi="Arial Narrow" w:cs="Times New Roman"/>
          <w:i/>
          <w:sz w:val="20"/>
          <w:szCs w:val="20"/>
          <w:lang w:val="en-GB"/>
        </w:rPr>
        <w:t>güvenli, kapsayıcı ve erişilebilir, yeşil ve kamusal alanlara evrensel e</w:t>
      </w:r>
      <w:r w:rsidR="00596893" w:rsidRPr="00596893">
        <w:rPr>
          <w:rFonts w:ascii="Arial Narrow" w:hAnsi="Arial Narrow" w:cs="Times New Roman"/>
          <w:i/>
          <w:sz w:val="20"/>
          <w:szCs w:val="20"/>
          <w:lang w:val="en-GB"/>
        </w:rPr>
        <w:t>rişim sağlamayı amaçlamaktadır.</w:t>
      </w:r>
      <w:r w:rsidRPr="00596893">
        <w:rPr>
          <w:rFonts w:ascii="Arial Narrow" w:hAnsi="Arial Narrow" w:cs="Times New Roman"/>
          <w:i/>
          <w:sz w:val="20"/>
          <w:szCs w:val="20"/>
          <w:lang w:val="en-GB"/>
        </w:rPr>
        <w:t>″</w:t>
      </w:r>
      <w:r w:rsidRPr="000B354B">
        <w:rPr>
          <w:rFonts w:ascii="Arial Narrow" w:hAnsi="Arial Narrow" w:cs="Times New Roman"/>
          <w:sz w:val="20"/>
          <w:szCs w:val="20"/>
          <w:lang w:val="en-GB"/>
        </w:rPr>
        <w:t xml:space="preserve"> Bu nedenle, kentsel ağaçlar, halka açık yeşil alanlar, yeşil koridorlar, botanik bahçeler, arboretumlar, bahçeler ve parklar 2030 </w:t>
      </w:r>
      <w:r w:rsidR="00596893">
        <w:rPr>
          <w:rFonts w:ascii="Arial Narrow" w:hAnsi="Arial Narrow" w:cs="Times New Roman"/>
          <w:sz w:val="20"/>
          <w:szCs w:val="20"/>
          <w:lang w:val="en-GB"/>
        </w:rPr>
        <w:t xml:space="preserve">Sürdürülebilir Kalkınma </w:t>
      </w:r>
      <w:r w:rsidR="00302DA2">
        <w:rPr>
          <w:rFonts w:ascii="Arial Narrow" w:hAnsi="Arial Narrow" w:cs="Times New Roman"/>
          <w:sz w:val="20"/>
          <w:szCs w:val="20"/>
          <w:lang w:val="en-GB"/>
        </w:rPr>
        <w:t>Hedeflerine u</w:t>
      </w:r>
      <w:r w:rsidR="00596893">
        <w:rPr>
          <w:rFonts w:ascii="Arial Narrow" w:hAnsi="Arial Narrow" w:cs="Times New Roman"/>
          <w:sz w:val="20"/>
          <w:szCs w:val="20"/>
          <w:lang w:val="en-GB"/>
        </w:rPr>
        <w:t xml:space="preserve">laşmada </w:t>
      </w:r>
      <w:r w:rsidRPr="000B354B">
        <w:rPr>
          <w:rFonts w:ascii="Arial Narrow" w:hAnsi="Arial Narrow" w:cs="Times New Roman"/>
          <w:sz w:val="20"/>
          <w:szCs w:val="20"/>
          <w:lang w:val="en-GB"/>
        </w:rPr>
        <w:t xml:space="preserve"> kritik öneme sahiptir.</w:t>
      </w:r>
    </w:p>
    <w:p w14:paraId="45B47393" w14:textId="77777777" w:rsidR="00870B2D" w:rsidRPr="000B354B" w:rsidRDefault="00870B2D" w:rsidP="00615888">
      <w:pPr>
        <w:spacing w:after="0" w:line="240" w:lineRule="auto"/>
        <w:jc w:val="both"/>
        <w:rPr>
          <w:rFonts w:ascii="Arial Narrow" w:hAnsi="Arial Narrow" w:cs="Times New Roman"/>
          <w:sz w:val="20"/>
          <w:szCs w:val="20"/>
          <w:lang w:val="en-GB"/>
        </w:rPr>
      </w:pPr>
    </w:p>
    <w:p w14:paraId="02B6FD8B" w14:textId="77777777" w:rsidR="00CA2167" w:rsidRPr="000B354B" w:rsidRDefault="00A12697" w:rsidP="00E267DD">
      <w:pPr>
        <w:spacing w:after="0" w:line="240" w:lineRule="auto"/>
        <w:jc w:val="center"/>
        <w:rPr>
          <w:rFonts w:ascii="Arial Narrow" w:hAnsi="Arial Narrow" w:cs="Times New Roman"/>
          <w:sz w:val="20"/>
          <w:szCs w:val="20"/>
          <w:lang w:val="en-GB"/>
        </w:rPr>
      </w:pPr>
      <w:r w:rsidRPr="007C4386">
        <w:rPr>
          <w:noProof/>
          <w:lang w:val="tr-TR" w:eastAsia="tr-TR"/>
        </w:rPr>
        <w:drawing>
          <wp:inline distT="0" distB="0" distL="0" distR="0" wp14:anchorId="6D3DEE86" wp14:editId="7BF48BB4">
            <wp:extent cx="2862058" cy="2148840"/>
            <wp:effectExtent l="0" t="0" r="0" b="3810"/>
            <wp:docPr id="565315507" name="Picture 1" descr="A picture containing outdoor, cloud, road,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315507" name="Picture 1" descr="A picture containing outdoor, cloud, road, sky&#10;&#10;Description automatically generate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62058" cy="2148840"/>
                    </a:xfrm>
                    <a:prstGeom prst="rect">
                      <a:avLst/>
                    </a:prstGeom>
                    <a:noFill/>
                    <a:ln>
                      <a:noFill/>
                    </a:ln>
                  </pic:spPr>
                </pic:pic>
              </a:graphicData>
            </a:graphic>
          </wp:inline>
        </w:drawing>
      </w:r>
      <w:r w:rsidRPr="007C4386">
        <w:rPr>
          <w:noProof/>
          <w:lang w:val="tr-TR" w:eastAsia="tr-TR"/>
        </w:rPr>
        <w:drawing>
          <wp:inline distT="0" distB="0" distL="0" distR="0" wp14:anchorId="6FA07080" wp14:editId="7908BEEE">
            <wp:extent cx="2862059" cy="2148840"/>
            <wp:effectExtent l="0" t="0" r="0" b="3810"/>
            <wp:docPr id="1650012860" name="Picture 2" descr="A picture containing outdoor, sky, cloud,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012860" name="Picture 2" descr="A picture containing outdoor, sky, cloud, grass&#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62059" cy="2148840"/>
                    </a:xfrm>
                    <a:prstGeom prst="rect">
                      <a:avLst/>
                    </a:prstGeom>
                    <a:noFill/>
                    <a:ln>
                      <a:noFill/>
                    </a:ln>
                  </pic:spPr>
                </pic:pic>
              </a:graphicData>
            </a:graphic>
          </wp:inline>
        </w:drawing>
      </w:r>
      <w:r w:rsidRPr="00AB4739">
        <w:rPr>
          <w:noProof/>
          <w:lang w:val="tr-TR" w:eastAsia="tr-TR"/>
        </w:rPr>
        <w:drawing>
          <wp:inline distT="0" distB="0" distL="0" distR="0" wp14:anchorId="5F91A7F8" wp14:editId="71E5CA81">
            <wp:extent cx="2862059" cy="2148840"/>
            <wp:effectExtent l="0" t="0" r="0" b="3810"/>
            <wp:docPr id="1922800288" name="Picture 3" descr="A group of trees in a par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800288" name="Picture 3" descr="A group of trees in a park&#10;&#10;Description automatically generated with low confidenc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62059" cy="2148840"/>
                    </a:xfrm>
                    <a:prstGeom prst="rect">
                      <a:avLst/>
                    </a:prstGeom>
                    <a:noFill/>
                    <a:ln>
                      <a:noFill/>
                    </a:ln>
                  </pic:spPr>
                </pic:pic>
              </a:graphicData>
            </a:graphic>
          </wp:inline>
        </w:drawing>
      </w:r>
      <w:r w:rsidR="008715E5" w:rsidRPr="009D5591">
        <w:rPr>
          <w:noProof/>
          <w:lang w:val="tr-TR" w:eastAsia="tr-TR"/>
        </w:rPr>
        <w:drawing>
          <wp:inline distT="0" distB="0" distL="0" distR="0" wp14:anchorId="1796A8E8" wp14:editId="09DA9172">
            <wp:extent cx="2862059" cy="2148840"/>
            <wp:effectExtent l="0" t="0" r="0" b="3810"/>
            <wp:docPr id="921380088" name="Picture 5" descr="A group of trees in a par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380088" name="Picture 5" descr="A group of trees in a park&#10;&#10;Description automatically generated with medium confidenc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62059" cy="2148840"/>
                    </a:xfrm>
                    <a:prstGeom prst="rect">
                      <a:avLst/>
                    </a:prstGeom>
                    <a:noFill/>
                    <a:ln>
                      <a:noFill/>
                    </a:ln>
                  </pic:spPr>
                </pic:pic>
              </a:graphicData>
            </a:graphic>
          </wp:inline>
        </w:drawing>
      </w:r>
    </w:p>
    <w:p w14:paraId="41296642" w14:textId="62F87D36" w:rsidR="00CA2167" w:rsidRPr="000B354B" w:rsidRDefault="008715E5" w:rsidP="008715E5">
      <w:pPr>
        <w:spacing w:after="0" w:line="240" w:lineRule="auto"/>
        <w:jc w:val="both"/>
        <w:rPr>
          <w:rFonts w:ascii="Arial Narrow" w:hAnsi="Arial Narrow" w:cs="Times New Roman"/>
          <w:sz w:val="20"/>
          <w:szCs w:val="20"/>
          <w:lang w:val="en-GB"/>
        </w:rPr>
      </w:pPr>
      <w:r w:rsidRPr="000B354B">
        <w:rPr>
          <w:rFonts w:ascii="Arial Narrow" w:hAnsi="Arial Narrow" w:cs="Times New Roman"/>
          <w:b/>
          <w:bCs/>
          <w:sz w:val="20"/>
          <w:szCs w:val="20"/>
          <w:lang w:val="en-GB"/>
        </w:rPr>
        <w:t>Şekil 9.</w:t>
      </w:r>
      <w:r w:rsidR="00302DA2">
        <w:rPr>
          <w:rFonts w:ascii="Arial Narrow" w:hAnsi="Arial Narrow" w:cs="Times New Roman"/>
          <w:b/>
          <w:bCs/>
          <w:sz w:val="20"/>
          <w:szCs w:val="20"/>
          <w:lang w:val="en-GB"/>
        </w:rPr>
        <w:t xml:space="preserve"> </w:t>
      </w:r>
      <w:r w:rsidRPr="000B354B">
        <w:rPr>
          <w:rFonts w:ascii="Arial Narrow" w:hAnsi="Arial Narrow" w:cs="Times New Roman"/>
          <w:sz w:val="20"/>
          <w:szCs w:val="20"/>
          <w:lang w:val="en-GB"/>
        </w:rPr>
        <w:t>Westside Rekreasyon Merkezi, Park ve Oyun Alanı, Gainesville, FL, ABD (</w:t>
      </w:r>
      <w:r w:rsidR="00302DA2">
        <w:rPr>
          <w:rFonts w:ascii="Arial Narrow" w:hAnsi="Arial Narrow" w:cs="Times New Roman"/>
          <w:sz w:val="20"/>
          <w:szCs w:val="20"/>
          <w:lang w:val="en-GB"/>
        </w:rPr>
        <w:t xml:space="preserve">Fotoğraf: </w:t>
      </w:r>
      <w:r w:rsidRPr="000B354B">
        <w:rPr>
          <w:rFonts w:ascii="Arial Narrow" w:hAnsi="Arial Narrow" w:cs="Times New Roman"/>
          <w:sz w:val="20"/>
          <w:szCs w:val="20"/>
          <w:lang w:val="en-GB"/>
        </w:rPr>
        <w:t xml:space="preserve">Dr </w:t>
      </w:r>
      <w:r w:rsidR="00302DA2">
        <w:rPr>
          <w:rFonts w:ascii="Arial Narrow" w:hAnsi="Arial Narrow" w:cs="Times New Roman"/>
          <w:sz w:val="20"/>
          <w:szCs w:val="20"/>
          <w:lang w:val="en-GB"/>
        </w:rPr>
        <w:t>Çağlar Başsüllü</w:t>
      </w:r>
      <w:r w:rsidRPr="000B354B">
        <w:rPr>
          <w:rFonts w:ascii="Arial Narrow" w:hAnsi="Arial Narrow" w:cs="Times New Roman"/>
          <w:sz w:val="20"/>
          <w:szCs w:val="20"/>
          <w:lang w:val="en-GB"/>
        </w:rPr>
        <w:t>).</w:t>
      </w:r>
    </w:p>
    <w:p w14:paraId="6C44C49F" w14:textId="77777777" w:rsidR="008715E5" w:rsidRPr="000B354B" w:rsidRDefault="008715E5" w:rsidP="008715E5">
      <w:pPr>
        <w:spacing w:after="0" w:line="240" w:lineRule="auto"/>
        <w:jc w:val="both"/>
        <w:rPr>
          <w:rFonts w:ascii="Arial Narrow" w:hAnsi="Arial Narrow" w:cs="Times New Roman"/>
          <w:sz w:val="20"/>
          <w:szCs w:val="20"/>
          <w:lang w:val="en-GB"/>
        </w:rPr>
      </w:pPr>
    </w:p>
    <w:p w14:paraId="25380605" w14:textId="77777777" w:rsidR="00FA6A02" w:rsidRPr="000B354B" w:rsidRDefault="00FA6A02" w:rsidP="00FA6A02">
      <w:pPr>
        <w:pStyle w:val="Balk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236" w:name="_Toc138087139"/>
      <w:bookmarkStart w:id="237" w:name="_Toc138087140"/>
      <w:bookmarkStart w:id="238" w:name="_Toc142256567"/>
      <w:bookmarkEnd w:id="236"/>
      <w:bookmarkEnd w:id="237"/>
      <w:r w:rsidRPr="000B354B">
        <w:rPr>
          <w:rFonts w:ascii="Arial Narrow" w:hAnsi="Arial Narrow" w:cs="Times New Roman"/>
          <w:b/>
          <w:bCs/>
          <w:color w:val="auto"/>
          <w:sz w:val="28"/>
          <w:szCs w:val="28"/>
          <w:lang w:val="en-GB"/>
        </w:rPr>
        <w:t>Doğal altyapı</w:t>
      </w:r>
      <w:bookmarkEnd w:id="238"/>
    </w:p>
    <w:p w14:paraId="714BA3D6" w14:textId="77777777" w:rsidR="00FA6A02" w:rsidRPr="000B354B" w:rsidRDefault="00FA6A02" w:rsidP="00FA6A02">
      <w:pPr>
        <w:spacing w:after="0" w:line="240" w:lineRule="auto"/>
        <w:jc w:val="both"/>
        <w:rPr>
          <w:rFonts w:ascii="Arial Narrow" w:hAnsi="Arial Narrow" w:cs="Times New Roman"/>
          <w:sz w:val="20"/>
          <w:szCs w:val="20"/>
          <w:lang w:val="en-GB"/>
        </w:rPr>
      </w:pPr>
    </w:p>
    <w:p w14:paraId="7DD94784" w14:textId="6671DEF5" w:rsidR="00FA6A02" w:rsidRPr="000B354B" w:rsidRDefault="00FA6A02" w:rsidP="00FA6A02">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 xml:space="preserve">İklim değişikliği, aşırı hava olaylarının, afetlerin (örn. sel, yağış modelleri ve bunların dağılımı, erozyon, toprak kaymaları, sıcak hava dalgaları, kuraklık ve çığlar) sıklığını ve yoğunluğunu </w:t>
      </w:r>
      <w:r w:rsidR="0068592A">
        <w:rPr>
          <w:rFonts w:ascii="Arial Narrow" w:hAnsi="Arial Narrow" w:cs="Times New Roman"/>
          <w:sz w:val="20"/>
          <w:szCs w:val="20"/>
          <w:lang w:val="en-GB"/>
        </w:rPr>
        <w:t xml:space="preserve">ve şehirlere (yerleşim yerlerine) zararını </w:t>
      </w:r>
      <w:r w:rsidRPr="000B354B">
        <w:rPr>
          <w:rFonts w:ascii="Arial Narrow" w:hAnsi="Arial Narrow" w:cs="Times New Roman"/>
          <w:sz w:val="20"/>
          <w:szCs w:val="20"/>
          <w:lang w:val="en-GB"/>
        </w:rPr>
        <w:t>etkiler (</w:t>
      </w:r>
      <w:r w:rsidR="00F56857">
        <w:rPr>
          <w:rFonts w:ascii="Arial Narrow" w:hAnsi="Arial Narrow" w:cs="Times New Roman"/>
          <w:sz w:val="20"/>
          <w:szCs w:val="20"/>
          <w:lang w:val="en-GB"/>
        </w:rPr>
        <w:t>W</w:t>
      </w:r>
      <w:r w:rsidRPr="000B354B">
        <w:rPr>
          <w:rFonts w:ascii="Arial Narrow" w:hAnsi="Arial Narrow" w:cs="Times New Roman"/>
          <w:sz w:val="20"/>
          <w:szCs w:val="20"/>
          <w:lang w:val="en-GB"/>
        </w:rPr>
        <w:t>B, 2021b). Bu zorluklar, şehirlerin iklim değişkenliği altındaki dayanıklılığını azaltmakta ve gelecekte şehir nüfusunda beklenen artış göz önüne alındığında şehirleri daha savunmasız</w:t>
      </w:r>
      <w:r w:rsidR="0068592A">
        <w:rPr>
          <w:rFonts w:ascii="Arial Narrow" w:hAnsi="Arial Narrow" w:cs="Times New Roman"/>
          <w:sz w:val="20"/>
          <w:szCs w:val="20"/>
          <w:lang w:val="en-GB"/>
        </w:rPr>
        <w:t xml:space="preserve"> ve hassas</w:t>
      </w:r>
      <w:r w:rsidRPr="000B354B">
        <w:rPr>
          <w:rFonts w:ascii="Arial Narrow" w:hAnsi="Arial Narrow" w:cs="Times New Roman"/>
          <w:sz w:val="20"/>
          <w:szCs w:val="20"/>
          <w:lang w:val="en-GB"/>
        </w:rPr>
        <w:t xml:space="preserve"> hale getirmektedir. Tahminlere göre, şehirlerin nüfusu 2050 yılına kadar 6,6 milyar kişiye veya nüfusun yüzde 70'ine ulaşacak</w:t>
      </w:r>
      <w:r w:rsidR="0068592A">
        <w:rPr>
          <w:rFonts w:ascii="Arial Narrow" w:hAnsi="Arial Narrow" w:cs="Times New Roman"/>
          <w:sz w:val="20"/>
          <w:szCs w:val="20"/>
          <w:lang w:val="en-GB"/>
        </w:rPr>
        <w:t>tır</w:t>
      </w:r>
      <w:r w:rsidRPr="000B354B">
        <w:rPr>
          <w:rFonts w:ascii="Arial Narrow" w:hAnsi="Arial Narrow" w:cs="Times New Roman"/>
          <w:sz w:val="20"/>
          <w:szCs w:val="20"/>
          <w:lang w:val="en-GB"/>
        </w:rPr>
        <w:t xml:space="preserve"> (BM, 2018). Bu nedenle, kentsel ve kent çevresindeki ormanların afet riskinin azaltılması, taşkın kontrolü,</w:t>
      </w:r>
      <w:r w:rsidR="0068592A">
        <w:rPr>
          <w:rFonts w:ascii="Arial Narrow" w:hAnsi="Arial Narrow" w:cs="Times New Roman"/>
          <w:sz w:val="20"/>
          <w:szCs w:val="20"/>
          <w:lang w:val="en-GB"/>
        </w:rPr>
        <w:t xml:space="preserve"> halk sağlığı ve refahındaki rolü gelecekte daha fazla önem kazanacaktır. Bu husus </w:t>
      </w:r>
      <w:r w:rsidRPr="000B354B">
        <w:rPr>
          <w:rFonts w:ascii="Arial Narrow" w:hAnsi="Arial Narrow" w:cs="Times New Roman"/>
          <w:sz w:val="20"/>
          <w:szCs w:val="20"/>
          <w:lang w:val="en-GB"/>
        </w:rPr>
        <w:t xml:space="preserve"> UNFCCC, Paris Anlaşma</w:t>
      </w:r>
      <w:r w:rsidR="004853F6">
        <w:rPr>
          <w:rFonts w:ascii="Arial Narrow" w:hAnsi="Arial Narrow" w:cs="Times New Roman"/>
          <w:sz w:val="20"/>
          <w:szCs w:val="20"/>
          <w:lang w:val="en-GB"/>
        </w:rPr>
        <w:t xml:space="preserve">sı, </w:t>
      </w:r>
      <w:r w:rsidR="00CB01AF">
        <w:rPr>
          <w:rFonts w:ascii="Arial Narrow" w:hAnsi="Arial Narrow" w:cs="Times New Roman"/>
          <w:sz w:val="20"/>
          <w:szCs w:val="20"/>
          <w:lang w:val="en-GB"/>
        </w:rPr>
        <w:t>SDG</w:t>
      </w:r>
      <w:r w:rsidR="004853F6">
        <w:rPr>
          <w:rFonts w:ascii="Arial Narrow" w:hAnsi="Arial Narrow" w:cs="Times New Roman"/>
          <w:sz w:val="20"/>
          <w:szCs w:val="20"/>
          <w:lang w:val="en-GB"/>
        </w:rPr>
        <w:t>'ler ve diğer girişimlerin hedeflerine ulaşma</w:t>
      </w:r>
      <w:r w:rsidR="00F56857">
        <w:rPr>
          <w:rFonts w:ascii="Arial Narrow" w:hAnsi="Arial Narrow" w:cs="Times New Roman"/>
          <w:sz w:val="20"/>
          <w:szCs w:val="20"/>
          <w:lang w:val="en-GB"/>
        </w:rPr>
        <w:t>s</w:t>
      </w:r>
      <w:r w:rsidR="00F56857">
        <w:rPr>
          <w:rFonts w:ascii="Arial Narrow" w:hAnsi="Arial Narrow" w:cs="Times New Roman"/>
          <w:sz w:val="20"/>
          <w:szCs w:val="20"/>
          <w:lang w:val="tr-TR"/>
        </w:rPr>
        <w:t>ın</w:t>
      </w:r>
      <w:r w:rsidR="004853F6">
        <w:rPr>
          <w:rFonts w:ascii="Arial Narrow" w:hAnsi="Arial Narrow" w:cs="Times New Roman"/>
          <w:sz w:val="20"/>
          <w:szCs w:val="20"/>
          <w:lang w:val="en-GB"/>
        </w:rPr>
        <w:t xml:space="preserve">da da hayati öneme sahiptir. Şehir ormanları (kent ormanları) ve yerleşim alanları ile doğal alanlar arasında bulunan ormanlar (peri-urban forest) günümüzde Avrupa’da (Bona </w:t>
      </w:r>
      <w:r w:rsidR="007F215B">
        <w:rPr>
          <w:rFonts w:ascii="Arial Narrow" w:hAnsi="Arial Narrow" w:cs="Times New Roman"/>
          <w:sz w:val="20"/>
          <w:szCs w:val="20"/>
          <w:lang w:val="en-GB"/>
        </w:rPr>
        <w:t>vd.</w:t>
      </w:r>
      <w:r w:rsidR="004853F6">
        <w:rPr>
          <w:rFonts w:ascii="Arial Narrow" w:hAnsi="Arial Narrow" w:cs="Times New Roman"/>
          <w:sz w:val="20"/>
          <w:szCs w:val="20"/>
          <w:lang w:val="en-GB"/>
        </w:rPr>
        <w:t xml:space="preserve"> 2023) ve Türkiye’de NbS tedbirleri olarak kullanılmaktadır.</w:t>
      </w:r>
    </w:p>
    <w:p w14:paraId="1399A00C" w14:textId="77777777" w:rsidR="001243BD" w:rsidRPr="000B354B" w:rsidRDefault="001243BD" w:rsidP="00FA6A02">
      <w:pPr>
        <w:spacing w:after="0" w:line="240" w:lineRule="auto"/>
        <w:jc w:val="both"/>
        <w:rPr>
          <w:rFonts w:ascii="Arial Narrow" w:hAnsi="Arial Narrow" w:cs="Times New Roman"/>
          <w:sz w:val="20"/>
          <w:szCs w:val="20"/>
          <w:lang w:val="en-GB"/>
        </w:rPr>
      </w:pPr>
    </w:p>
    <w:p w14:paraId="079DA10A" w14:textId="3028E00F" w:rsidR="00FA6A02" w:rsidRPr="000B354B" w:rsidRDefault="00FA6A02" w:rsidP="00FA6A02">
      <w:pPr>
        <w:spacing w:after="0" w:line="240" w:lineRule="auto"/>
        <w:jc w:val="both"/>
        <w:rPr>
          <w:rFonts w:ascii="Arial Narrow" w:hAnsi="Arial Narrow" w:cstheme="majorHAnsi"/>
          <w:sz w:val="20"/>
          <w:szCs w:val="20"/>
          <w:lang w:val="en-GB"/>
        </w:rPr>
      </w:pPr>
      <w:r w:rsidRPr="000B354B">
        <w:rPr>
          <w:rFonts w:ascii="Arial Narrow" w:hAnsi="Arial Narrow" w:cs="Times New Roman"/>
          <w:sz w:val="20"/>
          <w:szCs w:val="20"/>
          <w:lang w:val="en-GB"/>
        </w:rPr>
        <w:t>NbS'ler</w:t>
      </w:r>
      <w:r w:rsidR="00602040">
        <w:rPr>
          <w:rFonts w:ascii="Arial Narrow" w:hAnsi="Arial Narrow" w:cs="Times New Roman"/>
          <w:sz w:val="20"/>
          <w:szCs w:val="20"/>
          <w:lang w:val="en-GB"/>
        </w:rPr>
        <w:t>in</w:t>
      </w:r>
      <w:r w:rsidRPr="000B354B">
        <w:rPr>
          <w:rFonts w:ascii="Arial Narrow" w:hAnsi="Arial Narrow" w:cs="Times New Roman"/>
          <w:sz w:val="20"/>
          <w:szCs w:val="20"/>
          <w:lang w:val="en-GB"/>
        </w:rPr>
        <w:t xml:space="preserve">, kentsel ve kent çevresindeki alanlarda iklim değişikliği ile ilgili sorunların ele alınması ve çözülmesinde kritik </w:t>
      </w:r>
      <w:r w:rsidR="00602040">
        <w:rPr>
          <w:rFonts w:ascii="Arial Narrow" w:hAnsi="Arial Narrow" w:cs="Times New Roman"/>
          <w:sz w:val="20"/>
          <w:szCs w:val="20"/>
          <w:lang w:val="en-GB"/>
        </w:rPr>
        <w:t xml:space="preserve">rol oynayabileceği değerlendirilmektedir </w:t>
      </w:r>
      <w:r w:rsidRPr="000B354B">
        <w:rPr>
          <w:rFonts w:ascii="Arial Narrow" w:hAnsi="Arial Narrow" w:cs="Times New Roman"/>
          <w:sz w:val="20"/>
          <w:szCs w:val="20"/>
          <w:lang w:val="en-GB"/>
        </w:rPr>
        <w:t xml:space="preserve">(Kabisch </w:t>
      </w:r>
      <w:r w:rsidR="007F215B">
        <w:rPr>
          <w:rFonts w:ascii="Arial Narrow" w:hAnsi="Arial Narrow" w:cs="Times New Roman"/>
          <w:sz w:val="20"/>
          <w:szCs w:val="20"/>
          <w:lang w:val="en-GB"/>
        </w:rPr>
        <w:t>vd.</w:t>
      </w:r>
      <w:r w:rsidRPr="000B354B">
        <w:rPr>
          <w:rFonts w:ascii="Arial Narrow" w:hAnsi="Arial Narrow" w:cs="Times New Roman"/>
          <w:sz w:val="20"/>
          <w:szCs w:val="20"/>
          <w:lang w:val="en-GB"/>
        </w:rPr>
        <w:t xml:space="preserve">, 2015; Raymond </w:t>
      </w:r>
      <w:r w:rsidR="007F215B">
        <w:rPr>
          <w:rFonts w:ascii="Arial Narrow" w:hAnsi="Arial Narrow" w:cs="Times New Roman"/>
          <w:sz w:val="20"/>
          <w:szCs w:val="20"/>
          <w:lang w:val="en-GB"/>
        </w:rPr>
        <w:t>vd.</w:t>
      </w:r>
      <w:r w:rsidRPr="000B354B">
        <w:rPr>
          <w:rFonts w:ascii="Arial Narrow" w:hAnsi="Arial Narrow" w:cs="Times New Roman"/>
          <w:sz w:val="20"/>
          <w:szCs w:val="20"/>
          <w:lang w:val="en-GB"/>
        </w:rPr>
        <w:t>, 2017). Kentsel ve kent çevresindeki ormanlar, şehir sorunlarını ele almak ve yeşil, sürdürülebilir ve dirençli şehirler geliştirmek için uygun maliyetli, bütünleştirici ve stratejik NbS'lerdir (UNECE, 2021). Kentsel ve kent çevresindeki ormanların oluşturulması veya eski haline getirilmesi (Şekil 10), iklim değişikliğinin olumsuz etkileriyle mücadele etmek için iklim değişikliği</w:t>
      </w:r>
      <w:r w:rsidR="00F56857">
        <w:rPr>
          <w:rFonts w:ascii="Arial Narrow" w:hAnsi="Arial Narrow" w:cs="Times New Roman"/>
          <w:sz w:val="20"/>
          <w:szCs w:val="20"/>
          <w:lang w:val="en-GB"/>
        </w:rPr>
        <w:t xml:space="preserve"> azaltım </w:t>
      </w:r>
      <w:r w:rsidRPr="000B354B">
        <w:rPr>
          <w:rFonts w:ascii="Arial Narrow" w:hAnsi="Arial Narrow" w:cs="Times New Roman"/>
          <w:sz w:val="20"/>
          <w:szCs w:val="20"/>
          <w:lang w:val="en-GB"/>
        </w:rPr>
        <w:t xml:space="preserve">ve uyum için mükemmel bir doğal altyapı olabilir (Bastin </w:t>
      </w:r>
      <w:r w:rsidR="007F215B">
        <w:rPr>
          <w:rFonts w:ascii="Arial Narrow" w:hAnsi="Arial Narrow" w:cs="Times New Roman"/>
          <w:sz w:val="20"/>
          <w:szCs w:val="20"/>
          <w:lang w:val="en-GB"/>
        </w:rPr>
        <w:t>vd.</w:t>
      </w:r>
      <w:r w:rsidRPr="000B354B">
        <w:rPr>
          <w:rFonts w:ascii="Arial Narrow" w:hAnsi="Arial Narrow" w:cs="Times New Roman"/>
          <w:sz w:val="20"/>
          <w:szCs w:val="20"/>
          <w:lang w:val="en-GB"/>
        </w:rPr>
        <w:t xml:space="preserve">, 2019; Cimburova ve Pont, 2021). Örneğin, </w:t>
      </w:r>
      <w:r w:rsidR="00602040" w:rsidRPr="000B354B">
        <w:rPr>
          <w:rFonts w:ascii="Arial Narrow" w:hAnsi="Arial Narrow" w:cstheme="majorHAnsi"/>
          <w:sz w:val="20"/>
          <w:szCs w:val="20"/>
          <w:lang w:val="en-GB"/>
        </w:rPr>
        <w:t>yeniden</w:t>
      </w:r>
      <w:r w:rsidR="00F56857">
        <w:rPr>
          <w:rFonts w:ascii="Arial Narrow" w:hAnsi="Arial Narrow" w:cstheme="majorHAnsi"/>
          <w:sz w:val="20"/>
          <w:szCs w:val="20"/>
          <w:lang w:val="en-GB"/>
        </w:rPr>
        <w:t xml:space="preserve"> ormanlaştırmanın</w:t>
      </w:r>
      <w:r w:rsidR="00602040" w:rsidRPr="000B354B">
        <w:rPr>
          <w:rFonts w:ascii="Arial Narrow" w:hAnsi="Arial Narrow" w:cstheme="majorHAnsi"/>
          <w:sz w:val="20"/>
          <w:szCs w:val="20"/>
          <w:lang w:val="en-GB"/>
        </w:rPr>
        <w:t xml:space="preserve"> küresel potansiyeli ve kapsamı</w:t>
      </w:r>
      <w:r w:rsidR="00602040" w:rsidRPr="000B354B">
        <w:rPr>
          <w:rFonts w:ascii="Arial Narrow" w:hAnsi="Arial Narrow" w:cs="Times New Roman"/>
          <w:sz w:val="20"/>
          <w:szCs w:val="20"/>
          <w:lang w:val="en-GB"/>
        </w:rPr>
        <w:t xml:space="preserve"> </w:t>
      </w:r>
      <w:r w:rsidR="00602040">
        <w:rPr>
          <w:rFonts w:ascii="Arial Narrow" w:hAnsi="Arial Narrow" w:cs="Times New Roman"/>
          <w:sz w:val="20"/>
          <w:szCs w:val="20"/>
          <w:lang w:val="en-GB"/>
        </w:rPr>
        <w:t xml:space="preserve">ile </w:t>
      </w:r>
      <w:r w:rsidRPr="000B354B">
        <w:rPr>
          <w:rFonts w:ascii="Arial Narrow" w:hAnsi="Arial Narrow" w:cs="Times New Roman"/>
          <w:sz w:val="20"/>
          <w:szCs w:val="20"/>
          <w:lang w:val="en-GB"/>
        </w:rPr>
        <w:t xml:space="preserve"> ilgili bir çalışma</w:t>
      </w:r>
      <w:r w:rsidR="00602040">
        <w:rPr>
          <w:rFonts w:ascii="Arial Narrow" w:hAnsi="Arial Narrow" w:cs="Times New Roman"/>
          <w:sz w:val="20"/>
          <w:szCs w:val="20"/>
          <w:lang w:val="en-GB"/>
        </w:rPr>
        <w:t xml:space="preserve"> </w:t>
      </w:r>
      <w:r w:rsidRPr="000B354B">
        <w:rPr>
          <w:rFonts w:ascii="Arial Narrow" w:hAnsi="Arial Narrow" w:cstheme="majorHAnsi"/>
          <w:sz w:val="20"/>
          <w:szCs w:val="20"/>
          <w:lang w:val="en-GB"/>
        </w:rPr>
        <w:t xml:space="preserve">10,9 ± 2,8 milyon hektarı kapsayan 7.595 şehir alanının yüzde </w:t>
      </w:r>
      <w:r w:rsidRPr="00602040">
        <w:rPr>
          <w:rFonts w:ascii="Arial Narrow" w:hAnsi="Arial Narrow" w:cstheme="majorHAnsi"/>
          <w:b/>
          <w:sz w:val="20"/>
          <w:szCs w:val="20"/>
          <w:lang w:val="en-GB"/>
        </w:rPr>
        <w:t>17,6'sının</w:t>
      </w:r>
      <w:r w:rsidRPr="000B354B">
        <w:rPr>
          <w:rFonts w:ascii="Arial Narrow" w:hAnsi="Arial Narrow" w:cstheme="majorHAnsi"/>
          <w:sz w:val="20"/>
          <w:szCs w:val="20"/>
          <w:lang w:val="en-GB"/>
        </w:rPr>
        <w:t xml:space="preserve"> ağaçlandırma için uygun olduğunu ve</w:t>
      </w:r>
      <w:r w:rsidR="00602040">
        <w:rPr>
          <w:rFonts w:ascii="Arial Narrow" w:hAnsi="Arial Narrow" w:cstheme="majorHAnsi"/>
          <w:sz w:val="20"/>
          <w:szCs w:val="20"/>
          <w:lang w:val="en-GB"/>
        </w:rPr>
        <w:t xml:space="preserve"> buralarda yapılacak ağaçlandırmaların </w:t>
      </w:r>
      <w:r w:rsidR="00F56857">
        <w:rPr>
          <w:rFonts w:ascii="Arial Narrow" w:hAnsi="Arial Narrow" w:cstheme="majorHAnsi"/>
          <w:sz w:val="20"/>
          <w:szCs w:val="20"/>
          <w:lang w:val="en-GB"/>
        </w:rPr>
        <w:t>toprak</w:t>
      </w:r>
      <w:r w:rsidRPr="000B354B">
        <w:rPr>
          <w:rFonts w:ascii="Arial Narrow" w:hAnsi="Arial Narrow" w:cstheme="majorHAnsi"/>
          <w:sz w:val="20"/>
          <w:szCs w:val="20"/>
          <w:lang w:val="en-GB"/>
        </w:rPr>
        <w:t xml:space="preserve">üstü biyokütle </w:t>
      </w:r>
      <w:r w:rsidR="00F56857">
        <w:rPr>
          <w:rFonts w:ascii="Arial Narrow" w:hAnsi="Arial Narrow" w:cstheme="majorHAnsi"/>
          <w:sz w:val="20"/>
          <w:szCs w:val="20"/>
          <w:lang w:val="en-GB"/>
        </w:rPr>
        <w:t>artımı</w:t>
      </w:r>
      <w:r w:rsidRPr="000B354B">
        <w:rPr>
          <w:rFonts w:ascii="Arial Narrow" w:hAnsi="Arial Narrow" w:cstheme="majorHAnsi"/>
          <w:sz w:val="20"/>
          <w:szCs w:val="20"/>
          <w:lang w:val="en-GB"/>
        </w:rPr>
        <w:t xml:space="preserve"> yoluyla yılda 82,4 ± 25,7 milyon ton CO</w:t>
      </w:r>
      <w:r w:rsidRPr="00FF16FC">
        <w:rPr>
          <w:rFonts w:ascii="Arial Narrow" w:hAnsi="Arial Narrow" w:cstheme="majorHAnsi"/>
          <w:sz w:val="20"/>
          <w:szCs w:val="20"/>
          <w:vertAlign w:val="subscript"/>
          <w:lang w:val="en-GB"/>
        </w:rPr>
        <w:t>2</w:t>
      </w:r>
      <w:r w:rsidRPr="000B354B">
        <w:rPr>
          <w:rFonts w:ascii="Arial Narrow" w:hAnsi="Arial Narrow" w:cstheme="majorHAnsi"/>
          <w:sz w:val="20"/>
          <w:szCs w:val="20"/>
          <w:lang w:val="en-GB"/>
        </w:rPr>
        <w:t>e sera gazı emisy</w:t>
      </w:r>
      <w:r w:rsidR="00602040">
        <w:rPr>
          <w:rFonts w:ascii="Arial Narrow" w:hAnsi="Arial Narrow" w:cstheme="majorHAnsi"/>
          <w:sz w:val="20"/>
          <w:szCs w:val="20"/>
          <w:lang w:val="en-GB"/>
        </w:rPr>
        <w:t>onunu dengeleyebileceğini ortaya koymuştur</w:t>
      </w:r>
      <w:r w:rsidRPr="000B354B">
        <w:rPr>
          <w:rFonts w:ascii="Arial Narrow" w:hAnsi="Arial Narrow" w:cstheme="majorHAnsi"/>
          <w:sz w:val="20"/>
          <w:szCs w:val="20"/>
          <w:lang w:val="en-GB"/>
        </w:rPr>
        <w:t xml:space="preserve"> (Teo </w:t>
      </w:r>
      <w:r w:rsidR="007F215B">
        <w:rPr>
          <w:rFonts w:ascii="Arial Narrow" w:hAnsi="Arial Narrow" w:cstheme="majorHAnsi"/>
          <w:sz w:val="20"/>
          <w:szCs w:val="20"/>
          <w:lang w:val="en-GB"/>
        </w:rPr>
        <w:t>vd.</w:t>
      </w:r>
      <w:r w:rsidRPr="000B354B">
        <w:rPr>
          <w:rFonts w:ascii="Arial Narrow" w:hAnsi="Arial Narrow" w:cstheme="majorHAnsi"/>
          <w:sz w:val="20"/>
          <w:szCs w:val="20"/>
          <w:lang w:val="en-GB"/>
        </w:rPr>
        <w:t>, 2021).</w:t>
      </w:r>
    </w:p>
    <w:p w14:paraId="4537A458" w14:textId="77777777" w:rsidR="00FA6A02" w:rsidRPr="000B354B" w:rsidRDefault="00FA6A02" w:rsidP="00FA6A02">
      <w:pPr>
        <w:spacing w:after="0" w:line="240" w:lineRule="auto"/>
        <w:jc w:val="both"/>
        <w:rPr>
          <w:rFonts w:ascii="Arial Narrow" w:hAnsi="Arial Narrow" w:cs="Times New Roman"/>
          <w:sz w:val="20"/>
          <w:szCs w:val="20"/>
          <w:lang w:val="en-GB"/>
        </w:rPr>
      </w:pPr>
    </w:p>
    <w:p w14:paraId="02A8A827" w14:textId="77777777" w:rsidR="004138C3" w:rsidRPr="000B354B" w:rsidRDefault="00012D7D" w:rsidP="00E267DD">
      <w:pPr>
        <w:spacing w:after="0" w:line="240" w:lineRule="auto"/>
        <w:jc w:val="center"/>
        <w:rPr>
          <w:rFonts w:ascii="Arial Narrow" w:hAnsi="Arial Narrow" w:cs="Times New Roman"/>
          <w:sz w:val="20"/>
          <w:szCs w:val="20"/>
          <w:lang w:val="en-GB"/>
        </w:rPr>
      </w:pPr>
      <w:r w:rsidRPr="007C4386">
        <w:rPr>
          <w:rFonts w:ascii="Arial Narrow" w:hAnsi="Arial Narrow" w:cs="Times New Roman"/>
          <w:noProof/>
          <w:sz w:val="20"/>
          <w:szCs w:val="20"/>
          <w:lang w:val="tr-TR" w:eastAsia="tr-TR"/>
        </w:rPr>
        <w:drawing>
          <wp:inline distT="0" distB="0" distL="0" distR="0" wp14:anchorId="210A68A1" wp14:editId="275CB464">
            <wp:extent cx="2880677" cy="1920240"/>
            <wp:effectExtent l="0" t="0" r="0" b="3810"/>
            <wp:docPr id="115234716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677" cy="1920240"/>
                    </a:xfrm>
                    <a:prstGeom prst="rect">
                      <a:avLst/>
                    </a:prstGeom>
                    <a:noFill/>
                    <a:ln>
                      <a:noFill/>
                    </a:ln>
                  </pic:spPr>
                </pic:pic>
              </a:graphicData>
            </a:graphic>
          </wp:inline>
        </w:drawing>
      </w:r>
      <w:r w:rsidRPr="007C4386">
        <w:rPr>
          <w:rFonts w:ascii="Arial Narrow" w:hAnsi="Arial Narrow" w:cs="Times New Roman"/>
          <w:noProof/>
          <w:sz w:val="20"/>
          <w:szCs w:val="20"/>
          <w:lang w:val="tr-TR" w:eastAsia="tr-TR"/>
        </w:rPr>
        <w:drawing>
          <wp:inline distT="0" distB="0" distL="0" distR="0" wp14:anchorId="2A813A3E" wp14:editId="3AA4352A">
            <wp:extent cx="2880677" cy="1920240"/>
            <wp:effectExtent l="0" t="0" r="0" b="3810"/>
            <wp:docPr id="144341303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677" cy="1920240"/>
                    </a:xfrm>
                    <a:prstGeom prst="rect">
                      <a:avLst/>
                    </a:prstGeom>
                    <a:noFill/>
                    <a:ln>
                      <a:noFill/>
                    </a:ln>
                  </pic:spPr>
                </pic:pic>
              </a:graphicData>
            </a:graphic>
          </wp:inline>
        </w:drawing>
      </w:r>
    </w:p>
    <w:p w14:paraId="1B478E07" w14:textId="49E48783" w:rsidR="004138C3" w:rsidRPr="000B354B" w:rsidRDefault="00012D7D" w:rsidP="00FA6A02">
      <w:pPr>
        <w:spacing w:after="0" w:line="240" w:lineRule="auto"/>
        <w:jc w:val="both"/>
        <w:rPr>
          <w:rFonts w:ascii="Arial Narrow" w:hAnsi="Arial Narrow" w:cs="Times New Roman"/>
          <w:sz w:val="20"/>
          <w:szCs w:val="20"/>
          <w:lang w:val="en-GB"/>
        </w:rPr>
      </w:pPr>
      <w:r w:rsidRPr="000B354B">
        <w:rPr>
          <w:rFonts w:ascii="Arial Narrow" w:hAnsi="Arial Narrow" w:cs="Times New Roman"/>
          <w:b/>
          <w:bCs/>
          <w:sz w:val="20"/>
          <w:szCs w:val="20"/>
          <w:lang w:val="en-GB"/>
        </w:rPr>
        <w:t>Şekil 10.</w:t>
      </w:r>
      <w:r w:rsidR="00F56857">
        <w:rPr>
          <w:rFonts w:ascii="Arial Narrow" w:hAnsi="Arial Narrow" w:cs="Times New Roman"/>
          <w:b/>
          <w:bCs/>
          <w:sz w:val="20"/>
          <w:szCs w:val="20"/>
          <w:lang w:val="en-GB"/>
        </w:rPr>
        <w:t xml:space="preserve"> </w:t>
      </w:r>
      <w:r w:rsidRPr="000B354B">
        <w:rPr>
          <w:rFonts w:ascii="Arial Narrow" w:hAnsi="Arial Narrow" w:cs="Times New Roman"/>
          <w:sz w:val="20"/>
          <w:szCs w:val="20"/>
          <w:lang w:val="en-GB"/>
        </w:rPr>
        <w:t>Denizli</w:t>
      </w:r>
      <w:r w:rsidR="00F56857">
        <w:rPr>
          <w:rFonts w:ascii="Arial Narrow" w:hAnsi="Arial Narrow" w:cs="Times New Roman"/>
          <w:sz w:val="20"/>
          <w:szCs w:val="20"/>
          <w:lang w:val="en-GB"/>
        </w:rPr>
        <w:t xml:space="preserve"> kent ormanı</w:t>
      </w:r>
      <w:r w:rsidRPr="000B354B">
        <w:rPr>
          <w:rFonts w:ascii="Arial Narrow" w:hAnsi="Arial Narrow" w:cs="Times New Roman"/>
          <w:sz w:val="20"/>
          <w:szCs w:val="20"/>
          <w:lang w:val="en-GB"/>
        </w:rPr>
        <w:t>, Türkiy</w:t>
      </w:r>
      <w:r w:rsidR="00F05BEE">
        <w:rPr>
          <w:rFonts w:ascii="Arial Narrow" w:hAnsi="Arial Narrow" w:cs="Times New Roman"/>
          <w:sz w:val="20"/>
          <w:szCs w:val="20"/>
          <w:lang w:val="en-GB"/>
        </w:rPr>
        <w:t xml:space="preserve">e (Fotoğraf: </w:t>
      </w:r>
      <w:r w:rsidRPr="000B354B">
        <w:rPr>
          <w:rFonts w:ascii="Arial Narrow" w:hAnsi="Arial Narrow" w:cs="Times New Roman"/>
          <w:sz w:val="20"/>
          <w:szCs w:val="20"/>
          <w:lang w:val="en-GB"/>
        </w:rPr>
        <w:t>Aykut İnce).</w:t>
      </w:r>
    </w:p>
    <w:p w14:paraId="23205C51" w14:textId="77777777" w:rsidR="00AF64AB" w:rsidRPr="000B354B" w:rsidRDefault="00AF64AB" w:rsidP="009172E8">
      <w:pPr>
        <w:autoSpaceDE w:val="0"/>
        <w:autoSpaceDN w:val="0"/>
        <w:adjustRightInd w:val="0"/>
        <w:spacing w:after="0" w:line="240" w:lineRule="auto"/>
        <w:jc w:val="both"/>
        <w:rPr>
          <w:rFonts w:ascii="Arial Narrow" w:hAnsi="Arial Narrow" w:cs="Times New Roman"/>
          <w:sz w:val="20"/>
          <w:szCs w:val="20"/>
          <w:lang w:val="en-GB"/>
        </w:rPr>
      </w:pPr>
    </w:p>
    <w:p w14:paraId="2B825BA1" w14:textId="710213E0" w:rsidR="00F05BEE" w:rsidRDefault="00FA6A02" w:rsidP="009172E8">
      <w:pPr>
        <w:autoSpaceDE w:val="0"/>
        <w:autoSpaceDN w:val="0"/>
        <w:adjustRightInd w:val="0"/>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Ek olarak, kentsel ve kent çevresinde ormanların oluşturulması veya restore edilmesi, biyoçeşitliliğin korunması, sıcak hava dalgalarının azaltılması ve yağmur suyunun boşaltılması</w:t>
      </w:r>
      <w:r w:rsidR="00F71495">
        <w:rPr>
          <w:rFonts w:ascii="Arial Narrow" w:hAnsi="Arial Narrow" w:cs="Times New Roman"/>
          <w:sz w:val="20"/>
          <w:szCs w:val="20"/>
          <w:lang w:val="en-GB"/>
        </w:rPr>
        <w:t xml:space="preserve"> </w:t>
      </w:r>
      <w:r w:rsidR="003A6ABD">
        <w:rPr>
          <w:rFonts w:ascii="Arial Narrow" w:hAnsi="Arial Narrow" w:cs="Times New Roman"/>
          <w:sz w:val="20"/>
          <w:szCs w:val="20"/>
          <w:lang w:val="en-GB"/>
        </w:rPr>
        <w:t>(</w:t>
      </w:r>
      <w:r w:rsidRPr="000B354B">
        <w:rPr>
          <w:rFonts w:ascii="Arial Narrow" w:hAnsi="Arial Narrow" w:cs="Times New Roman"/>
          <w:sz w:val="20"/>
          <w:szCs w:val="20"/>
          <w:lang w:val="en-GB"/>
        </w:rPr>
        <w:t xml:space="preserve">Kabisch </w:t>
      </w:r>
      <w:r w:rsidR="007F215B">
        <w:rPr>
          <w:rFonts w:ascii="Arial Narrow" w:hAnsi="Arial Narrow" w:cs="Times New Roman"/>
          <w:sz w:val="20"/>
          <w:szCs w:val="20"/>
          <w:lang w:val="en-GB"/>
        </w:rPr>
        <w:t>vd.</w:t>
      </w:r>
      <w:r w:rsidRPr="000B354B">
        <w:rPr>
          <w:rFonts w:ascii="Arial Narrow" w:hAnsi="Arial Narrow" w:cs="Times New Roman"/>
          <w:sz w:val="20"/>
          <w:szCs w:val="20"/>
          <w:lang w:val="en-GB"/>
        </w:rPr>
        <w:t xml:space="preserve">, 2015; Keeler </w:t>
      </w:r>
      <w:r w:rsidR="007F215B">
        <w:rPr>
          <w:rFonts w:ascii="Arial Narrow" w:hAnsi="Arial Narrow" w:cs="Times New Roman"/>
          <w:sz w:val="20"/>
          <w:szCs w:val="20"/>
          <w:lang w:val="en-GB"/>
        </w:rPr>
        <w:t>vd.</w:t>
      </w:r>
      <w:r w:rsidRPr="000B354B">
        <w:rPr>
          <w:rFonts w:ascii="Arial Narrow" w:hAnsi="Arial Narrow" w:cs="Times New Roman"/>
          <w:sz w:val="20"/>
          <w:szCs w:val="20"/>
          <w:lang w:val="en-GB"/>
        </w:rPr>
        <w:t>, 2019)</w:t>
      </w:r>
      <w:r w:rsidR="00F56857">
        <w:rPr>
          <w:rFonts w:ascii="Arial Narrow" w:hAnsi="Arial Narrow" w:cs="Times New Roman"/>
          <w:sz w:val="20"/>
          <w:szCs w:val="20"/>
          <w:lang w:val="en-GB"/>
        </w:rPr>
        <w:t xml:space="preserve"> ile</w:t>
      </w:r>
      <w:r w:rsidRPr="000B354B">
        <w:rPr>
          <w:rFonts w:ascii="Arial Narrow" w:hAnsi="Arial Narrow" w:cs="Times New Roman"/>
          <w:sz w:val="20"/>
          <w:szCs w:val="20"/>
          <w:lang w:val="en-GB"/>
        </w:rPr>
        <w:t xml:space="preserve"> rekreasyon, eko-turizm</w:t>
      </w:r>
      <w:r w:rsidR="00F56857">
        <w:rPr>
          <w:rFonts w:ascii="Arial Narrow" w:hAnsi="Arial Narrow" w:cs="Times New Roman"/>
          <w:sz w:val="20"/>
          <w:szCs w:val="20"/>
          <w:lang w:val="en-GB"/>
        </w:rPr>
        <w:t>, ve biyoçeşitlilik</w:t>
      </w:r>
      <w:r w:rsidRPr="000B354B">
        <w:rPr>
          <w:rFonts w:ascii="Arial Narrow" w:hAnsi="Arial Narrow" w:cs="Times New Roman"/>
          <w:sz w:val="20"/>
          <w:szCs w:val="20"/>
          <w:lang w:val="en-GB"/>
        </w:rPr>
        <w:t xml:space="preserve"> için habitatlar </w:t>
      </w:r>
      <w:r w:rsidR="00F56857">
        <w:rPr>
          <w:rFonts w:ascii="Arial Narrow" w:hAnsi="Arial Narrow" w:cs="Times New Roman"/>
          <w:sz w:val="20"/>
          <w:szCs w:val="20"/>
          <w:lang w:val="en-GB"/>
        </w:rPr>
        <w:t xml:space="preserve">oluşturarak </w:t>
      </w:r>
      <w:r w:rsidRPr="000B354B">
        <w:rPr>
          <w:rFonts w:ascii="Arial Narrow" w:hAnsi="Arial Narrow" w:cs="Times New Roman"/>
          <w:sz w:val="20"/>
          <w:szCs w:val="20"/>
          <w:lang w:val="en-GB"/>
        </w:rPr>
        <w:t xml:space="preserve">ekosistem hizmetlerini iyileştirebilir. </w:t>
      </w:r>
      <w:r w:rsidR="00F56857">
        <w:rPr>
          <w:rFonts w:ascii="Arial Narrow" w:hAnsi="Arial Narrow" w:cs="Times New Roman"/>
          <w:sz w:val="20"/>
          <w:szCs w:val="20"/>
          <w:lang w:val="en-GB"/>
        </w:rPr>
        <w:t>Yine, a</w:t>
      </w:r>
      <w:r w:rsidRPr="000B354B">
        <w:rPr>
          <w:rFonts w:ascii="Arial Narrow" w:hAnsi="Arial Narrow" w:cs="Times New Roman"/>
          <w:sz w:val="20"/>
          <w:szCs w:val="20"/>
          <w:lang w:val="en-GB"/>
        </w:rPr>
        <w:t>şırı hava olaylarının ve kuraklığın etkilerinin azaltılması ve hava kalitesinin iyileştirilmesi</w:t>
      </w:r>
      <w:r w:rsidR="00F71495">
        <w:rPr>
          <w:rFonts w:ascii="Arial Narrow" w:hAnsi="Arial Narrow" w:cs="Times New Roman"/>
          <w:sz w:val="20"/>
          <w:szCs w:val="20"/>
          <w:lang w:val="en-GB"/>
        </w:rPr>
        <w:t xml:space="preserve"> gibi</w:t>
      </w:r>
      <w:r w:rsidR="00F56857">
        <w:rPr>
          <w:rFonts w:ascii="Arial Narrow" w:hAnsi="Arial Narrow" w:cs="Times New Roman"/>
          <w:sz w:val="20"/>
          <w:szCs w:val="20"/>
          <w:lang w:val="en-GB"/>
        </w:rPr>
        <w:t xml:space="preserve"> diğer</w:t>
      </w:r>
      <w:r w:rsidR="00F71495">
        <w:rPr>
          <w:rFonts w:ascii="Arial Narrow" w:hAnsi="Arial Narrow" w:cs="Times New Roman"/>
          <w:sz w:val="20"/>
          <w:szCs w:val="20"/>
          <w:lang w:val="en-GB"/>
        </w:rPr>
        <w:t xml:space="preserve"> ekosistem hizmetlerinin geliştirilmesine katkı verebilir</w:t>
      </w:r>
      <w:r w:rsidR="00F71495" w:rsidRPr="000B354B">
        <w:rPr>
          <w:rFonts w:ascii="Arial Narrow" w:hAnsi="Arial Narrow" w:cs="Times New Roman"/>
          <w:sz w:val="20"/>
          <w:szCs w:val="20"/>
          <w:lang w:val="en-GB"/>
        </w:rPr>
        <w:t xml:space="preserve"> </w:t>
      </w:r>
      <w:r w:rsidRPr="000B354B">
        <w:rPr>
          <w:rFonts w:ascii="Arial Narrow" w:hAnsi="Arial Narrow" w:cs="Times New Roman"/>
          <w:sz w:val="20"/>
          <w:szCs w:val="20"/>
          <w:lang w:val="en-GB"/>
        </w:rPr>
        <w:t xml:space="preserve">(Samson </w:t>
      </w:r>
      <w:r w:rsidR="007F215B">
        <w:rPr>
          <w:rFonts w:ascii="Arial Narrow" w:hAnsi="Arial Narrow" w:cs="Times New Roman"/>
          <w:sz w:val="20"/>
          <w:szCs w:val="20"/>
          <w:lang w:val="en-GB"/>
        </w:rPr>
        <w:t>vd.</w:t>
      </w:r>
      <w:r w:rsidRPr="000B354B">
        <w:rPr>
          <w:rFonts w:ascii="Arial Narrow" w:hAnsi="Arial Narrow" w:cs="Times New Roman"/>
          <w:sz w:val="20"/>
          <w:szCs w:val="20"/>
          <w:lang w:val="en-GB"/>
        </w:rPr>
        <w:t xml:space="preserve">, 2017). </w:t>
      </w:r>
    </w:p>
    <w:p w14:paraId="4301FEEA" w14:textId="77777777" w:rsidR="00F05BEE" w:rsidRDefault="00F05BEE" w:rsidP="009172E8">
      <w:pPr>
        <w:autoSpaceDE w:val="0"/>
        <w:autoSpaceDN w:val="0"/>
        <w:adjustRightInd w:val="0"/>
        <w:spacing w:after="0" w:line="240" w:lineRule="auto"/>
        <w:jc w:val="both"/>
        <w:rPr>
          <w:rFonts w:ascii="Arial Narrow" w:hAnsi="Arial Narrow" w:cs="Times New Roman"/>
          <w:sz w:val="20"/>
          <w:szCs w:val="20"/>
          <w:lang w:val="en-GB"/>
        </w:rPr>
      </w:pPr>
    </w:p>
    <w:p w14:paraId="3E9D1F2A" w14:textId="77C178CD" w:rsidR="00F71495" w:rsidRDefault="00FA6A02" w:rsidP="009172E8">
      <w:pPr>
        <w:autoSpaceDE w:val="0"/>
        <w:autoSpaceDN w:val="0"/>
        <w:adjustRightInd w:val="0"/>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 xml:space="preserve">Ayrıca, nehir kıyısı veya taşkın yatakları da dahil olmak üzere kentsel ve kent çevresindeki ormanlar, su hızını azaltarak, akışı geciktirerek, rüzgar hızını </w:t>
      </w:r>
      <w:r w:rsidR="00F71495">
        <w:rPr>
          <w:rFonts w:ascii="Arial Narrow" w:hAnsi="Arial Narrow" w:cs="Times New Roman"/>
          <w:sz w:val="20"/>
          <w:szCs w:val="20"/>
          <w:lang w:val="en-GB"/>
        </w:rPr>
        <w:t>yavaşlatarak</w:t>
      </w:r>
      <w:r w:rsidRPr="000B354B">
        <w:rPr>
          <w:rFonts w:ascii="Arial Narrow" w:hAnsi="Arial Narrow" w:cs="Times New Roman"/>
          <w:sz w:val="20"/>
          <w:szCs w:val="20"/>
          <w:lang w:val="en-GB"/>
        </w:rPr>
        <w:t xml:space="preserve"> ve toprağı koruyarak sel, fırtına ve toprak kayması gibi doğal afetleri ve tehlikeleri azaltmak için yerleşim yerleri için kritik öneme sahiptir (WB, 2021b). </w:t>
      </w:r>
    </w:p>
    <w:p w14:paraId="2CC16507" w14:textId="77777777" w:rsidR="00F71495" w:rsidRDefault="00F71495" w:rsidP="009172E8">
      <w:pPr>
        <w:autoSpaceDE w:val="0"/>
        <w:autoSpaceDN w:val="0"/>
        <w:adjustRightInd w:val="0"/>
        <w:spacing w:after="0" w:line="240" w:lineRule="auto"/>
        <w:jc w:val="both"/>
        <w:rPr>
          <w:rFonts w:ascii="Arial Narrow" w:hAnsi="Arial Narrow" w:cs="Times New Roman"/>
          <w:sz w:val="20"/>
          <w:szCs w:val="20"/>
          <w:lang w:val="en-GB"/>
        </w:rPr>
      </w:pPr>
    </w:p>
    <w:p w14:paraId="124D7E0F" w14:textId="2D3FAC59" w:rsidR="00F71495" w:rsidRDefault="00F71495" w:rsidP="009172E8">
      <w:pPr>
        <w:autoSpaceDE w:val="0"/>
        <w:autoSpaceDN w:val="0"/>
        <w:adjustRightInd w:val="0"/>
        <w:spacing w:after="0" w:line="240" w:lineRule="auto"/>
        <w:jc w:val="both"/>
        <w:rPr>
          <w:rFonts w:ascii="Arial Narrow" w:hAnsi="Arial Narrow" w:cs="Times New Roman"/>
          <w:sz w:val="20"/>
          <w:szCs w:val="20"/>
          <w:lang w:val="en-GB"/>
        </w:rPr>
      </w:pPr>
      <w:r>
        <w:rPr>
          <w:rFonts w:ascii="Arial Narrow" w:hAnsi="Arial Narrow" w:cs="Times New Roman"/>
          <w:sz w:val="20"/>
          <w:szCs w:val="20"/>
          <w:lang w:val="en-GB"/>
        </w:rPr>
        <w:t xml:space="preserve">Bunlara ilaveten </w:t>
      </w:r>
      <w:r w:rsidR="00FA6A02" w:rsidRPr="000B354B">
        <w:rPr>
          <w:rFonts w:ascii="Arial Narrow" w:hAnsi="Arial Narrow" w:cs="Times New Roman"/>
          <w:sz w:val="20"/>
          <w:szCs w:val="20"/>
          <w:lang w:val="en-GB"/>
        </w:rPr>
        <w:t>kentsel ve kent çevresindeki ormanlar (</w:t>
      </w:r>
      <w:r>
        <w:rPr>
          <w:rFonts w:ascii="Arial Narrow" w:hAnsi="Arial Narrow" w:cs="Times New Roman"/>
          <w:sz w:val="20"/>
          <w:szCs w:val="20"/>
          <w:lang w:val="en-GB"/>
        </w:rPr>
        <w:t>örneğin</w:t>
      </w:r>
      <w:r w:rsidR="00FA6A02" w:rsidRPr="000B354B">
        <w:rPr>
          <w:rFonts w:ascii="Arial Narrow" w:hAnsi="Arial Narrow" w:cs="Times New Roman"/>
          <w:sz w:val="20"/>
          <w:szCs w:val="20"/>
          <w:lang w:val="en-GB"/>
        </w:rPr>
        <w:t xml:space="preserve"> terapi ormanları) halk sağlığını ve insan refahını iyileştirebilir, hava sıcaklığını azaltabilir, kirliliği önleyebilir (Song </w:t>
      </w:r>
      <w:r w:rsidR="007F215B">
        <w:rPr>
          <w:rFonts w:ascii="Arial Narrow" w:hAnsi="Arial Narrow" w:cs="Times New Roman"/>
          <w:sz w:val="20"/>
          <w:szCs w:val="20"/>
          <w:lang w:val="en-GB"/>
        </w:rPr>
        <w:t>vd.</w:t>
      </w:r>
      <w:r w:rsidR="00FA6A02" w:rsidRPr="000B354B">
        <w:rPr>
          <w:rFonts w:ascii="Arial Narrow" w:hAnsi="Arial Narrow" w:cs="Times New Roman"/>
          <w:sz w:val="20"/>
          <w:szCs w:val="20"/>
          <w:lang w:val="en-GB"/>
        </w:rPr>
        <w:t xml:space="preserve">, 2018; Richards </w:t>
      </w:r>
      <w:r w:rsidR="007F215B">
        <w:rPr>
          <w:rFonts w:ascii="Arial Narrow" w:hAnsi="Arial Narrow" w:cs="Times New Roman"/>
          <w:sz w:val="20"/>
          <w:szCs w:val="20"/>
          <w:lang w:val="en-GB"/>
        </w:rPr>
        <w:t>vd.</w:t>
      </w:r>
      <w:r w:rsidR="00FA6A02" w:rsidRPr="000B354B">
        <w:rPr>
          <w:rFonts w:ascii="Arial Narrow" w:hAnsi="Arial Narrow" w:cs="Times New Roman"/>
          <w:sz w:val="20"/>
          <w:szCs w:val="20"/>
          <w:lang w:val="en-GB"/>
        </w:rPr>
        <w:t xml:space="preserve">, 2020), yerleşim yerlerinde ısıyı düzenler ve gürültüyü azaltır (Hartig </w:t>
      </w:r>
      <w:r w:rsidR="007F215B">
        <w:rPr>
          <w:rFonts w:ascii="Arial Narrow" w:hAnsi="Arial Narrow" w:cs="Times New Roman"/>
          <w:sz w:val="20"/>
          <w:szCs w:val="20"/>
          <w:lang w:val="en-GB"/>
        </w:rPr>
        <w:t>vd.</w:t>
      </w:r>
      <w:r w:rsidR="00FA6A02" w:rsidRPr="000B354B">
        <w:rPr>
          <w:rFonts w:ascii="Arial Narrow" w:hAnsi="Arial Narrow" w:cs="Times New Roman"/>
          <w:sz w:val="20"/>
          <w:szCs w:val="20"/>
          <w:lang w:val="en-GB"/>
        </w:rPr>
        <w:t xml:space="preserve">, 2014). </w:t>
      </w:r>
    </w:p>
    <w:p w14:paraId="41E9C7FC" w14:textId="77777777" w:rsidR="00F71495" w:rsidRDefault="00F71495" w:rsidP="009172E8">
      <w:pPr>
        <w:autoSpaceDE w:val="0"/>
        <w:autoSpaceDN w:val="0"/>
        <w:adjustRightInd w:val="0"/>
        <w:spacing w:after="0" w:line="240" w:lineRule="auto"/>
        <w:jc w:val="both"/>
        <w:rPr>
          <w:rFonts w:ascii="Arial Narrow" w:hAnsi="Arial Narrow" w:cs="Times New Roman"/>
          <w:sz w:val="20"/>
          <w:szCs w:val="20"/>
          <w:lang w:val="en-GB"/>
        </w:rPr>
      </w:pPr>
    </w:p>
    <w:p w14:paraId="40A9F3C6" w14:textId="4E84F38E" w:rsidR="00FA6A02" w:rsidRPr="000B354B" w:rsidRDefault="00FA6A02" w:rsidP="009172E8">
      <w:pPr>
        <w:autoSpaceDE w:val="0"/>
        <w:autoSpaceDN w:val="0"/>
        <w:adjustRightInd w:val="0"/>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 xml:space="preserve">Ancak, yalnızca sürdürülebilir, sağlıklı ve işlevsel kentsel ve kent çevresindeki ormanlar ekosistem hizmetleri sağlar (Esperon-Rodriguez </w:t>
      </w:r>
      <w:r w:rsidR="007F215B">
        <w:rPr>
          <w:rFonts w:ascii="Arial Narrow" w:hAnsi="Arial Narrow" w:cs="Times New Roman"/>
          <w:sz w:val="20"/>
          <w:szCs w:val="20"/>
          <w:lang w:val="en-GB"/>
        </w:rPr>
        <w:t>vd.</w:t>
      </w:r>
      <w:r w:rsidRPr="000B354B">
        <w:rPr>
          <w:rFonts w:ascii="Arial Narrow" w:hAnsi="Arial Narrow" w:cs="Times New Roman"/>
          <w:sz w:val="20"/>
          <w:szCs w:val="20"/>
          <w:lang w:val="en-GB"/>
        </w:rPr>
        <w:t xml:space="preserve">, 2022), halk sağlığına ve insan refahına katkıda bulunur (Colfer </w:t>
      </w:r>
      <w:r w:rsidR="007F215B">
        <w:rPr>
          <w:rFonts w:ascii="Arial Narrow" w:hAnsi="Arial Narrow" w:cs="Times New Roman"/>
          <w:sz w:val="20"/>
          <w:szCs w:val="20"/>
          <w:lang w:val="en-GB"/>
        </w:rPr>
        <w:t>vd.</w:t>
      </w:r>
      <w:r w:rsidRPr="000B354B">
        <w:rPr>
          <w:rFonts w:ascii="Arial Narrow" w:hAnsi="Arial Narrow" w:cs="Times New Roman"/>
          <w:sz w:val="20"/>
          <w:szCs w:val="20"/>
          <w:lang w:val="en-GB"/>
        </w:rPr>
        <w:t>, 2006; Stolton ve Dudley, 2009), NbS olarak hizmet eder ve iklim değişikliğinin olumsuz etkileriyle mücadele eder. Bu anlamda, Şekil 11, kentsel ve kent çevresindeki ormanların faydalarını sunmaktadır.</w:t>
      </w:r>
    </w:p>
    <w:p w14:paraId="52F9DBFA" w14:textId="77777777" w:rsidR="00E75F9F" w:rsidRPr="000B354B" w:rsidRDefault="00E75F9F" w:rsidP="009172E8">
      <w:pPr>
        <w:autoSpaceDE w:val="0"/>
        <w:autoSpaceDN w:val="0"/>
        <w:adjustRightInd w:val="0"/>
        <w:spacing w:after="0" w:line="240" w:lineRule="auto"/>
        <w:jc w:val="both"/>
        <w:rPr>
          <w:rFonts w:ascii="Arial Narrow" w:hAnsi="Arial Narrow" w:cs="Times New Roman"/>
          <w:sz w:val="20"/>
          <w:szCs w:val="20"/>
          <w:lang w:val="en-GB"/>
        </w:rPr>
      </w:pPr>
    </w:p>
    <w:p w14:paraId="5678F8FC" w14:textId="77777777" w:rsidR="00FA6A02" w:rsidRPr="000B354B" w:rsidRDefault="00EF36CD" w:rsidP="00FA6A02">
      <w:pPr>
        <w:spacing w:after="0" w:line="240" w:lineRule="auto"/>
        <w:jc w:val="center"/>
        <w:rPr>
          <w:rFonts w:ascii="Arial Narrow" w:hAnsi="Arial Narrow" w:cs="Times New Roman"/>
          <w:sz w:val="20"/>
          <w:szCs w:val="20"/>
          <w:lang w:val="en-GB"/>
        </w:rPr>
      </w:pPr>
      <w:r>
        <w:rPr>
          <w:rFonts w:ascii="Arial Narrow" w:hAnsi="Arial Narrow" w:cs="Times New Roman"/>
          <w:noProof/>
          <w:sz w:val="20"/>
          <w:szCs w:val="20"/>
          <w:lang w:val="tr-TR" w:eastAsia="tr-TR"/>
        </w:rPr>
        <w:drawing>
          <wp:inline distT="0" distB="0" distL="0" distR="0" wp14:anchorId="48986187" wp14:editId="18E246A5">
            <wp:extent cx="4881185" cy="4721613"/>
            <wp:effectExtent l="0" t="0" r="0" b="3175"/>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811091a-f4bf-460d-8b87-fe37197f693a.jpg"/>
                    <pic:cNvPicPr/>
                  </pic:nvPicPr>
                  <pic:blipFill>
                    <a:blip r:embed="rId46">
                      <a:extLst>
                        <a:ext uri="{28A0092B-C50C-407E-A947-70E740481C1C}">
                          <a14:useLocalDpi xmlns:a14="http://schemas.microsoft.com/office/drawing/2010/main" val="0"/>
                        </a:ext>
                      </a:extLst>
                    </a:blip>
                    <a:stretch>
                      <a:fillRect/>
                    </a:stretch>
                  </pic:blipFill>
                  <pic:spPr>
                    <a:xfrm>
                      <a:off x="0" y="0"/>
                      <a:ext cx="4888093" cy="4728295"/>
                    </a:xfrm>
                    <a:prstGeom prst="rect">
                      <a:avLst/>
                    </a:prstGeom>
                  </pic:spPr>
                </pic:pic>
              </a:graphicData>
            </a:graphic>
          </wp:inline>
        </w:drawing>
      </w:r>
    </w:p>
    <w:p w14:paraId="79F4BC5A" w14:textId="2090227D" w:rsidR="00FA6A02" w:rsidRPr="000B354B" w:rsidRDefault="00FA6A02" w:rsidP="00FA6A02">
      <w:pPr>
        <w:spacing w:after="0" w:line="240" w:lineRule="auto"/>
        <w:jc w:val="both"/>
        <w:rPr>
          <w:rFonts w:ascii="Arial Narrow" w:hAnsi="Arial Narrow" w:cs="Times New Roman"/>
          <w:sz w:val="20"/>
          <w:szCs w:val="20"/>
          <w:lang w:val="en-GB"/>
        </w:rPr>
      </w:pPr>
      <w:r w:rsidRPr="000B354B">
        <w:rPr>
          <w:rFonts w:ascii="Arial Narrow" w:hAnsi="Arial Narrow" w:cs="Times New Roman"/>
          <w:b/>
          <w:bCs/>
          <w:sz w:val="20"/>
          <w:szCs w:val="20"/>
          <w:lang w:val="en-GB"/>
        </w:rPr>
        <w:t>Şekil 11.</w:t>
      </w:r>
      <w:r w:rsidR="00302DA2">
        <w:rPr>
          <w:rFonts w:ascii="Arial Narrow" w:hAnsi="Arial Narrow" w:cs="Times New Roman"/>
          <w:b/>
          <w:bCs/>
          <w:sz w:val="20"/>
          <w:szCs w:val="20"/>
          <w:lang w:val="en-GB"/>
        </w:rPr>
        <w:t xml:space="preserve"> </w:t>
      </w:r>
      <w:r w:rsidRPr="000B354B">
        <w:rPr>
          <w:rFonts w:ascii="Arial Narrow" w:hAnsi="Arial Narrow" w:cs="Times New Roman"/>
          <w:sz w:val="20"/>
          <w:szCs w:val="20"/>
          <w:lang w:val="en-GB"/>
        </w:rPr>
        <w:t>Kentsel ve kent çevresindeki ormanların faydaları (UNECE, 2021).</w:t>
      </w:r>
    </w:p>
    <w:p w14:paraId="14528684" w14:textId="77777777" w:rsidR="00767B6D" w:rsidRDefault="00767B6D" w:rsidP="00510DD4">
      <w:pPr>
        <w:spacing w:after="0" w:line="240" w:lineRule="auto"/>
        <w:jc w:val="both"/>
        <w:rPr>
          <w:rFonts w:ascii="Arial Narrow" w:hAnsi="Arial Narrow" w:cs="Times New Roman"/>
          <w:sz w:val="20"/>
          <w:szCs w:val="20"/>
          <w:lang w:val="en-GB"/>
        </w:rPr>
      </w:pPr>
    </w:p>
    <w:p w14:paraId="3CFF2143" w14:textId="55D9E9F7" w:rsidR="00510DD4" w:rsidRPr="000B354B" w:rsidRDefault="00767B6D" w:rsidP="00510DD4">
      <w:pPr>
        <w:spacing w:after="0" w:line="240" w:lineRule="auto"/>
        <w:jc w:val="both"/>
        <w:rPr>
          <w:rFonts w:ascii="Arial Narrow" w:hAnsi="Arial Narrow" w:cs="Source Sans Pro"/>
          <w:sz w:val="20"/>
          <w:szCs w:val="20"/>
          <w:lang w:val="en-GB"/>
        </w:rPr>
      </w:pPr>
      <w:r w:rsidRPr="00767B6D">
        <w:rPr>
          <w:rFonts w:ascii="Arial Narrow" w:hAnsi="Arial Narrow" w:cs="Times New Roman"/>
          <w:sz w:val="20"/>
          <w:szCs w:val="20"/>
          <w:lang w:val="en-GB"/>
        </w:rPr>
        <w:t>2020'de Johan Östberg ve Cecil Konijnendijk</w:t>
      </w:r>
      <w:r>
        <w:rPr>
          <w:rFonts w:ascii="Arial Narrow" w:hAnsi="Arial Narrow" w:cs="Times New Roman"/>
          <w:sz w:val="20"/>
          <w:szCs w:val="20"/>
          <w:lang w:val="en-GB"/>
        </w:rPr>
        <w:t xml:space="preserve"> tarafından geliştirilen</w:t>
      </w:r>
      <w:r w:rsidRPr="00767B6D">
        <w:rPr>
          <w:rFonts w:ascii="Arial Narrow" w:hAnsi="Arial Narrow" w:cs="Times New Roman"/>
          <w:sz w:val="20"/>
          <w:szCs w:val="20"/>
          <w:lang w:val="en-GB"/>
        </w:rPr>
        <w:t xml:space="preserve"> 3-30-300 kuralını</w:t>
      </w:r>
      <w:r>
        <w:rPr>
          <w:rFonts w:ascii="Arial Narrow" w:hAnsi="Arial Narrow" w:cs="Times New Roman"/>
          <w:sz w:val="20"/>
          <w:szCs w:val="20"/>
          <w:lang w:val="en-GB"/>
        </w:rPr>
        <w:t>nın y</w:t>
      </w:r>
      <w:r w:rsidR="00510DD4" w:rsidRPr="000B354B">
        <w:rPr>
          <w:rFonts w:ascii="Arial Narrow" w:hAnsi="Arial Narrow" w:cs="Times New Roman"/>
          <w:sz w:val="20"/>
          <w:szCs w:val="20"/>
          <w:lang w:val="en-GB"/>
        </w:rPr>
        <w:t xml:space="preserve">erleşim yerlerinde iklim değişikliğinin olumsuz etkileriyle mücadele etmenin ve </w:t>
      </w:r>
      <w:r w:rsidR="00AB2234" w:rsidRPr="000B354B">
        <w:rPr>
          <w:rFonts w:ascii="Arial Narrow" w:hAnsi="Arial Narrow" w:cs="Source Sans Pro"/>
          <w:sz w:val="20"/>
          <w:szCs w:val="20"/>
          <w:lang w:val="en-GB"/>
        </w:rPr>
        <w:t>daha çevreci, daha sağlıklı ve daha dayanıklı</w:t>
      </w:r>
      <w:r w:rsidR="00AB2234" w:rsidRPr="000B354B">
        <w:rPr>
          <w:rFonts w:ascii="Arial Narrow" w:hAnsi="Arial Narrow" w:cs="Times New Roman"/>
          <w:sz w:val="20"/>
          <w:szCs w:val="20"/>
          <w:lang w:val="en-GB"/>
        </w:rPr>
        <w:t xml:space="preserve"> </w:t>
      </w:r>
      <w:r w:rsidR="00510DD4" w:rsidRPr="000B354B">
        <w:rPr>
          <w:rFonts w:ascii="Arial Narrow" w:hAnsi="Arial Narrow" w:cs="Times New Roman"/>
          <w:sz w:val="20"/>
          <w:szCs w:val="20"/>
          <w:lang w:val="en-GB"/>
        </w:rPr>
        <w:t xml:space="preserve">şehirler </w:t>
      </w:r>
      <w:r w:rsidR="00F56857">
        <w:rPr>
          <w:rFonts w:ascii="Arial Narrow" w:hAnsi="Arial Narrow" w:cs="Times New Roman"/>
          <w:sz w:val="20"/>
          <w:szCs w:val="20"/>
          <w:lang w:val="en-GB"/>
        </w:rPr>
        <w:t>inşaa etmenin</w:t>
      </w:r>
      <w:r w:rsidR="00510DD4" w:rsidRPr="000B354B">
        <w:rPr>
          <w:rFonts w:ascii="Arial Narrow" w:hAnsi="Arial Narrow" w:cs="Times New Roman"/>
          <w:sz w:val="20"/>
          <w:szCs w:val="20"/>
          <w:lang w:val="en-GB"/>
        </w:rPr>
        <w:t xml:space="preserve"> mükemmel ve pratik bir örneği</w:t>
      </w:r>
      <w:r w:rsidR="00EF36CD">
        <w:rPr>
          <w:rFonts w:ascii="Arial Narrow" w:hAnsi="Arial Narrow" w:cs="Times New Roman"/>
          <w:sz w:val="20"/>
          <w:szCs w:val="20"/>
          <w:lang w:val="en-GB"/>
        </w:rPr>
        <w:t xml:space="preserve"> </w:t>
      </w:r>
      <w:r w:rsidR="00AB2234">
        <w:rPr>
          <w:rFonts w:ascii="Arial Narrow" w:hAnsi="Arial Narrow" w:cs="Times New Roman"/>
          <w:sz w:val="20"/>
          <w:szCs w:val="20"/>
          <w:lang w:val="en-GB"/>
        </w:rPr>
        <w:t>olabileceği değerlendirilmektedir. H</w:t>
      </w:r>
      <w:r w:rsidR="00510DD4" w:rsidRPr="000B354B">
        <w:rPr>
          <w:rFonts w:ascii="Arial Narrow" w:hAnsi="Arial Narrow" w:cs="Source Sans Pro"/>
          <w:sz w:val="20"/>
          <w:szCs w:val="20"/>
          <w:lang w:val="en-GB"/>
        </w:rPr>
        <w:t xml:space="preserve">erkesin ikamet ettiği yerden </w:t>
      </w:r>
      <w:r w:rsidR="00AB2234">
        <w:rPr>
          <w:rFonts w:ascii="Arial Narrow" w:hAnsi="Arial Narrow" w:cs="Source Sans Pro"/>
          <w:sz w:val="20"/>
          <w:szCs w:val="20"/>
          <w:lang w:val="en-GB"/>
        </w:rPr>
        <w:t xml:space="preserve">en az </w:t>
      </w:r>
      <w:r w:rsidR="00510DD4" w:rsidRPr="000B354B">
        <w:rPr>
          <w:rFonts w:ascii="Arial Narrow" w:hAnsi="Arial Narrow" w:cs="Source Sans Pro"/>
          <w:sz w:val="20"/>
          <w:szCs w:val="20"/>
          <w:lang w:val="en-GB"/>
        </w:rPr>
        <w:t xml:space="preserve">üç olgun ağaç/bitki görmesini, mahallelerde ağaç/bitki örtüsü örtüsünün </w:t>
      </w:r>
      <w:r w:rsidR="00AB2234">
        <w:rPr>
          <w:rFonts w:ascii="Arial Narrow" w:hAnsi="Arial Narrow" w:cs="Source Sans Pro"/>
          <w:sz w:val="20"/>
          <w:szCs w:val="20"/>
          <w:lang w:val="en-GB"/>
        </w:rPr>
        <w:t xml:space="preserve">en az </w:t>
      </w:r>
      <w:r w:rsidR="00510DD4" w:rsidRPr="000B354B">
        <w:rPr>
          <w:rFonts w:ascii="Arial Narrow" w:hAnsi="Arial Narrow" w:cs="Source Sans Pro"/>
          <w:sz w:val="20"/>
          <w:szCs w:val="20"/>
          <w:lang w:val="en-GB"/>
        </w:rPr>
        <w:t xml:space="preserve">yüzde 30 olmasını ve en yakın kamusal yeşil alana en uzak mesafenin 300 metre olmasını </w:t>
      </w:r>
      <w:r w:rsidR="00AB2234">
        <w:rPr>
          <w:rFonts w:ascii="Arial Narrow" w:hAnsi="Arial Narrow" w:cs="Source Sans Pro"/>
          <w:sz w:val="20"/>
          <w:szCs w:val="20"/>
          <w:lang w:val="en-GB"/>
        </w:rPr>
        <w:t xml:space="preserve">öneren </w:t>
      </w:r>
      <w:r w:rsidR="00510DD4" w:rsidRPr="000B354B">
        <w:rPr>
          <w:rFonts w:ascii="Arial Narrow" w:hAnsi="Arial Narrow" w:cs="Source Sans Pro"/>
          <w:sz w:val="20"/>
          <w:szCs w:val="20"/>
          <w:lang w:val="en-GB"/>
        </w:rPr>
        <w:t>kural</w:t>
      </w:r>
      <w:r w:rsidR="00AB2234">
        <w:rPr>
          <w:rFonts w:ascii="Arial Narrow" w:hAnsi="Arial Narrow" w:cs="Source Sans Pro"/>
          <w:sz w:val="20"/>
          <w:szCs w:val="20"/>
          <w:lang w:val="en-GB"/>
        </w:rPr>
        <w:t>ın</w:t>
      </w:r>
      <w:r w:rsidR="00510DD4" w:rsidRPr="000B354B">
        <w:rPr>
          <w:rFonts w:ascii="Arial Narrow" w:hAnsi="Arial Narrow" w:cs="Source Sans Pro"/>
          <w:sz w:val="20"/>
          <w:szCs w:val="20"/>
          <w:lang w:val="en-GB"/>
        </w:rPr>
        <w:t xml:space="preserve">, </w:t>
      </w:r>
      <w:r w:rsidR="00AB2234">
        <w:rPr>
          <w:rFonts w:ascii="Arial Narrow" w:hAnsi="Arial Narrow" w:cs="Source Sans Pro"/>
          <w:sz w:val="20"/>
          <w:szCs w:val="20"/>
          <w:lang w:val="en-GB"/>
        </w:rPr>
        <w:t>FAO</w:t>
      </w:r>
      <w:r w:rsidR="003A6ABD">
        <w:rPr>
          <w:rFonts w:ascii="Arial Narrow" w:hAnsi="Arial Narrow" w:cs="Source Sans Pro"/>
          <w:sz w:val="20"/>
          <w:szCs w:val="20"/>
          <w:lang w:val="en-GB"/>
        </w:rPr>
        <w:t>-</w:t>
      </w:r>
      <w:r w:rsidR="00AB2234">
        <w:rPr>
          <w:rFonts w:ascii="Arial Narrow" w:hAnsi="Arial Narrow" w:cs="Source Sans Pro"/>
          <w:sz w:val="20"/>
          <w:szCs w:val="20"/>
          <w:lang w:val="en-GB"/>
        </w:rPr>
        <w:t xml:space="preserve">SEC </w:t>
      </w:r>
      <w:r w:rsidR="00F56857">
        <w:rPr>
          <w:rFonts w:ascii="Arial Narrow" w:hAnsi="Arial Narrow" w:cs="Source Sans Pro"/>
          <w:sz w:val="20"/>
          <w:szCs w:val="20"/>
          <w:lang w:val="en-GB"/>
        </w:rPr>
        <w:t>b</w:t>
      </w:r>
      <w:r w:rsidR="00AB2234">
        <w:rPr>
          <w:rFonts w:ascii="Arial Narrow" w:hAnsi="Arial Narrow" w:cs="Source Sans Pro"/>
          <w:sz w:val="20"/>
          <w:szCs w:val="20"/>
          <w:lang w:val="en-GB"/>
        </w:rPr>
        <w:t xml:space="preserve">ölgesindeki </w:t>
      </w:r>
      <w:r w:rsidR="00510DD4" w:rsidRPr="000B354B">
        <w:rPr>
          <w:rFonts w:ascii="Arial Narrow" w:hAnsi="Arial Narrow" w:cs="Source Sans Pro"/>
          <w:sz w:val="20"/>
          <w:szCs w:val="20"/>
          <w:lang w:val="en-GB"/>
        </w:rPr>
        <w:t>şehirlerin yapısı ve nüfusuna bağlı ola</w:t>
      </w:r>
      <w:r w:rsidR="00AB2234">
        <w:rPr>
          <w:rFonts w:ascii="Arial Narrow" w:hAnsi="Arial Narrow" w:cs="Source Sans Pro"/>
          <w:sz w:val="20"/>
          <w:szCs w:val="20"/>
          <w:lang w:val="en-GB"/>
        </w:rPr>
        <w:t>rak yerel bağlama uyarlanabileceği öngörülmektedir.</w:t>
      </w:r>
    </w:p>
    <w:p w14:paraId="22ABE0BB" w14:textId="77777777" w:rsidR="00510DD4" w:rsidRPr="000B354B" w:rsidRDefault="00510DD4" w:rsidP="00FA6A02">
      <w:pPr>
        <w:spacing w:after="0" w:line="240" w:lineRule="auto"/>
        <w:jc w:val="both"/>
        <w:rPr>
          <w:rFonts w:ascii="Arial Narrow" w:hAnsi="Arial Narrow" w:cs="Times New Roman"/>
          <w:sz w:val="20"/>
          <w:szCs w:val="20"/>
          <w:lang w:val="en-GB"/>
        </w:rPr>
      </w:pPr>
    </w:p>
    <w:p w14:paraId="36D93429" w14:textId="77777777" w:rsidR="00456F3A" w:rsidRPr="000B354B" w:rsidRDefault="00456F3A" w:rsidP="00456F3A">
      <w:pPr>
        <w:pStyle w:val="Balk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239" w:name="_Toc134454957"/>
      <w:bookmarkStart w:id="240" w:name="_Toc142256568"/>
      <w:bookmarkEnd w:id="239"/>
      <w:r w:rsidRPr="000B354B">
        <w:rPr>
          <w:rFonts w:ascii="Arial Narrow" w:hAnsi="Arial Narrow" w:cs="Times New Roman"/>
          <w:b/>
          <w:bCs/>
          <w:color w:val="auto"/>
          <w:sz w:val="28"/>
          <w:szCs w:val="28"/>
          <w:lang w:val="en-GB"/>
        </w:rPr>
        <w:t>Ormanların dışındaki ağaçlar</w:t>
      </w:r>
      <w:bookmarkEnd w:id="240"/>
    </w:p>
    <w:p w14:paraId="45B2D4A6" w14:textId="77777777" w:rsidR="00456F3A" w:rsidRPr="000B354B" w:rsidRDefault="00456F3A" w:rsidP="00456F3A">
      <w:pPr>
        <w:spacing w:after="0" w:line="240" w:lineRule="auto"/>
        <w:jc w:val="both"/>
        <w:rPr>
          <w:rFonts w:ascii="Arial Narrow" w:hAnsi="Arial Narrow"/>
          <w:sz w:val="20"/>
          <w:szCs w:val="20"/>
          <w:lang w:val="en-GB"/>
        </w:rPr>
      </w:pPr>
    </w:p>
    <w:p w14:paraId="7894B047" w14:textId="7140E2EC" w:rsidR="006D50C4" w:rsidRDefault="00456F3A" w:rsidP="00456F3A">
      <w:pPr>
        <w:spacing w:after="0" w:line="240" w:lineRule="auto"/>
        <w:jc w:val="both"/>
        <w:rPr>
          <w:rFonts w:ascii="Arial Narrow" w:hAnsi="Arial Narrow"/>
          <w:sz w:val="20"/>
          <w:szCs w:val="20"/>
          <w:lang w:val="en-GB"/>
        </w:rPr>
      </w:pPr>
      <w:r w:rsidRPr="000B354B">
        <w:rPr>
          <w:rFonts w:ascii="Arial Narrow" w:hAnsi="Arial Narrow"/>
          <w:sz w:val="20"/>
          <w:szCs w:val="20"/>
          <w:lang w:val="en-GB"/>
        </w:rPr>
        <w:t>Tarım arazileri, otlaklar ve sulak alanlardaki ağaçlar gibi ormanların dışındaki ağaçlar, ekosistem hizmetleri sağlayarak ve üretim alanlarını destekleyerek iklim değişikliği</w:t>
      </w:r>
      <w:r w:rsidR="00F56857">
        <w:rPr>
          <w:rFonts w:ascii="Arial Narrow" w:hAnsi="Arial Narrow"/>
          <w:sz w:val="20"/>
          <w:szCs w:val="20"/>
          <w:lang w:val="en-GB"/>
        </w:rPr>
        <w:t xml:space="preserve"> azaltım ve uyumda </w:t>
      </w:r>
      <w:r w:rsidRPr="000B354B">
        <w:rPr>
          <w:rFonts w:ascii="Arial Narrow" w:hAnsi="Arial Narrow"/>
          <w:sz w:val="20"/>
          <w:szCs w:val="20"/>
          <w:lang w:val="en-GB"/>
        </w:rPr>
        <w:t>çok önemli</w:t>
      </w:r>
      <w:r w:rsidR="00926F96">
        <w:rPr>
          <w:rFonts w:ascii="Arial Narrow" w:hAnsi="Arial Narrow"/>
          <w:sz w:val="20"/>
          <w:szCs w:val="20"/>
          <w:lang w:val="en-GB"/>
        </w:rPr>
        <w:t xml:space="preserve"> bir rol oynar. </w:t>
      </w:r>
      <w:r w:rsidRPr="000B354B">
        <w:rPr>
          <w:rFonts w:ascii="Arial Narrow" w:hAnsi="Arial Narrow"/>
          <w:sz w:val="20"/>
          <w:szCs w:val="20"/>
          <w:lang w:val="en-GB"/>
        </w:rPr>
        <w:t xml:space="preserve">Örneğin, ekili alanlarda ve sulak alanlardaki nehir kenarı ormanları/ağaçları, ekili alanlardaki </w:t>
      </w:r>
      <w:r w:rsidR="00F56857">
        <w:rPr>
          <w:rFonts w:ascii="Arial Narrow" w:hAnsi="Arial Narrow"/>
          <w:sz w:val="20"/>
          <w:szCs w:val="20"/>
          <w:lang w:val="en-GB"/>
        </w:rPr>
        <w:t>koruyucu kuşak ve rüzgar perdeleri</w:t>
      </w:r>
      <w:r w:rsidR="00926F96">
        <w:rPr>
          <w:rFonts w:ascii="Arial Narrow" w:hAnsi="Arial Narrow"/>
          <w:sz w:val="20"/>
          <w:szCs w:val="20"/>
          <w:lang w:val="en-GB"/>
        </w:rPr>
        <w:t>, tarımsal ormancılık, destekleyici/</w:t>
      </w:r>
      <w:r w:rsidRPr="000B354B">
        <w:rPr>
          <w:rFonts w:ascii="Arial Narrow" w:hAnsi="Arial Narrow"/>
          <w:sz w:val="20"/>
          <w:szCs w:val="20"/>
          <w:lang w:val="en-GB"/>
        </w:rPr>
        <w:t>karma ekim, yakacak odun için ağaçlıklar, otlaklardaki dağınık tek tek ağaçlar, yerleşim yerlerinin etrafındaki yeşil kuşaklar, mezarlıklardaki ağaçlar, kamu binalarının bahçeleri ve aile evleri, ve yollar boyunca</w:t>
      </w:r>
      <w:r w:rsidR="00926F96">
        <w:rPr>
          <w:rFonts w:ascii="Arial Narrow" w:hAnsi="Arial Narrow"/>
          <w:sz w:val="20"/>
          <w:szCs w:val="20"/>
          <w:lang w:val="en-GB"/>
        </w:rPr>
        <w:t xml:space="preserve"> bulunan</w:t>
      </w:r>
      <w:r w:rsidRPr="000B354B">
        <w:rPr>
          <w:rFonts w:ascii="Arial Narrow" w:hAnsi="Arial Narrow"/>
          <w:sz w:val="20"/>
          <w:szCs w:val="20"/>
          <w:lang w:val="en-GB"/>
        </w:rPr>
        <w:t xml:space="preserve"> ağaçlar, orman dışındaki ağaçlara örnektir. </w:t>
      </w:r>
      <w:r w:rsidR="00926F96">
        <w:rPr>
          <w:rFonts w:ascii="Arial Narrow" w:hAnsi="Arial Narrow"/>
          <w:sz w:val="20"/>
          <w:szCs w:val="20"/>
          <w:lang w:val="en-GB"/>
        </w:rPr>
        <w:t>Bu ağaçlar b</w:t>
      </w:r>
      <w:r w:rsidRPr="000B354B">
        <w:rPr>
          <w:rFonts w:ascii="Arial Narrow" w:hAnsi="Arial Narrow"/>
          <w:sz w:val="20"/>
          <w:szCs w:val="20"/>
          <w:lang w:val="en-GB"/>
        </w:rPr>
        <w:t>iyoçeşitlilik için yaşam alanları sağlarlar, iklim değişikliği</w:t>
      </w:r>
      <w:r w:rsidR="00F56857">
        <w:rPr>
          <w:rFonts w:ascii="Arial Narrow" w:hAnsi="Arial Narrow"/>
          <w:sz w:val="20"/>
          <w:szCs w:val="20"/>
          <w:lang w:val="en-GB"/>
        </w:rPr>
        <w:t xml:space="preserve"> azaltım </w:t>
      </w:r>
      <w:r w:rsidRPr="000B354B">
        <w:rPr>
          <w:rFonts w:ascii="Arial Narrow" w:hAnsi="Arial Narrow"/>
          <w:sz w:val="20"/>
          <w:szCs w:val="20"/>
          <w:lang w:val="en-GB"/>
        </w:rPr>
        <w:t xml:space="preserve">ve </w:t>
      </w:r>
      <w:r w:rsidR="00F56857">
        <w:rPr>
          <w:rFonts w:ascii="Arial Narrow" w:hAnsi="Arial Narrow"/>
          <w:sz w:val="20"/>
          <w:szCs w:val="20"/>
          <w:lang w:val="en-GB"/>
        </w:rPr>
        <w:t>uyuma</w:t>
      </w:r>
      <w:r w:rsidRPr="000B354B">
        <w:rPr>
          <w:rFonts w:ascii="Arial Narrow" w:hAnsi="Arial Narrow"/>
          <w:sz w:val="20"/>
          <w:szCs w:val="20"/>
          <w:lang w:val="en-GB"/>
        </w:rPr>
        <w:t xml:space="preserve"> katkıda bulunurlar, hayvanlar için yem sağlarlar, yenilenebilir odun kaynakları ve odun dışı orman ürünleri üretirler ve tarım ve hayvancılık üretimini arttırırlar. Bunlara ek olarak,</w:t>
      </w:r>
      <w:r w:rsidR="00926F96">
        <w:rPr>
          <w:rFonts w:ascii="Arial Narrow" w:hAnsi="Arial Narrow"/>
          <w:sz w:val="20"/>
          <w:szCs w:val="20"/>
          <w:lang w:val="en-GB"/>
        </w:rPr>
        <w:t xml:space="preserve"> ormanlar dışındaki ağaçlar toprak yapısının iyileştirilmesine (örneğin çeşitli faktörlerle toprağı gübreleme ve nem içeriğini artırma), erozyunu düşürme, peyzajın sürdürülebilirliğini destkleme, mikrokilimayı düzenleme, hava kirliliğini önleme, toz fırtınalarını ve gürültüyü önleme</w:t>
      </w:r>
      <w:r w:rsidR="006D50C4">
        <w:rPr>
          <w:rFonts w:ascii="Arial Narrow" w:hAnsi="Arial Narrow"/>
          <w:sz w:val="20"/>
          <w:szCs w:val="20"/>
          <w:lang w:val="en-GB"/>
        </w:rPr>
        <w:t xml:space="preserve">, ve bunlara benzer bir çok ürün ve ekosistem </w:t>
      </w:r>
      <w:r w:rsidR="00F56857">
        <w:rPr>
          <w:rFonts w:ascii="Arial Narrow" w:hAnsi="Arial Narrow"/>
          <w:sz w:val="20"/>
          <w:szCs w:val="20"/>
          <w:lang w:val="en-GB"/>
        </w:rPr>
        <w:t>hizmetine</w:t>
      </w:r>
      <w:r w:rsidR="006D50C4">
        <w:rPr>
          <w:rFonts w:ascii="Arial Narrow" w:hAnsi="Arial Narrow"/>
          <w:sz w:val="20"/>
          <w:szCs w:val="20"/>
          <w:lang w:val="en-GB"/>
        </w:rPr>
        <w:t xml:space="preserve"> katkı verirler (Chakravarty </w:t>
      </w:r>
      <w:r w:rsidR="007F215B">
        <w:rPr>
          <w:rFonts w:ascii="Arial Narrow" w:hAnsi="Arial Narrow"/>
          <w:sz w:val="20"/>
          <w:szCs w:val="20"/>
          <w:lang w:val="en-GB"/>
        </w:rPr>
        <w:t>vd.</w:t>
      </w:r>
      <w:r w:rsidR="006D50C4">
        <w:rPr>
          <w:rFonts w:ascii="Arial Narrow" w:hAnsi="Arial Narrow"/>
          <w:sz w:val="20"/>
          <w:szCs w:val="20"/>
          <w:lang w:val="en-GB"/>
        </w:rPr>
        <w:t xml:space="preserve">, 2019; Skole </w:t>
      </w:r>
      <w:r w:rsidR="007F215B">
        <w:rPr>
          <w:rFonts w:ascii="Arial Narrow" w:hAnsi="Arial Narrow"/>
          <w:sz w:val="20"/>
          <w:szCs w:val="20"/>
          <w:lang w:val="en-GB"/>
        </w:rPr>
        <w:t>vd.</w:t>
      </w:r>
      <w:r w:rsidR="006D50C4">
        <w:rPr>
          <w:rFonts w:ascii="Arial Narrow" w:hAnsi="Arial Narrow"/>
          <w:sz w:val="20"/>
          <w:szCs w:val="20"/>
          <w:lang w:val="en-GB"/>
        </w:rPr>
        <w:t xml:space="preserve"> 2021).</w:t>
      </w:r>
    </w:p>
    <w:p w14:paraId="7B3B9B09" w14:textId="614E6A26" w:rsidR="006D50C4" w:rsidRDefault="006D50C4">
      <w:pPr>
        <w:rPr>
          <w:rFonts w:ascii="Arial Narrow" w:hAnsi="Arial Narrow"/>
          <w:sz w:val="20"/>
          <w:szCs w:val="20"/>
          <w:lang w:val="en-GB"/>
        </w:rPr>
      </w:pPr>
    </w:p>
    <w:p w14:paraId="454FA2C8" w14:textId="77777777" w:rsidR="00F56857" w:rsidRDefault="00F56857">
      <w:pPr>
        <w:rPr>
          <w:rFonts w:ascii="Arial Narrow" w:hAnsi="Arial Narrow"/>
          <w:sz w:val="20"/>
          <w:szCs w:val="20"/>
          <w:lang w:val="en-GB"/>
        </w:rPr>
      </w:pPr>
    </w:p>
    <w:p w14:paraId="7D1433E6" w14:textId="77777777" w:rsidR="00F56857" w:rsidRDefault="00F56857">
      <w:pPr>
        <w:rPr>
          <w:rFonts w:ascii="Arial Narrow" w:hAnsi="Arial Narrow"/>
          <w:sz w:val="20"/>
          <w:szCs w:val="20"/>
          <w:lang w:val="en-GB"/>
        </w:rPr>
      </w:pPr>
    </w:p>
    <w:p w14:paraId="5D721467" w14:textId="77777777" w:rsidR="002143B4" w:rsidRPr="000B354B" w:rsidRDefault="002143B4" w:rsidP="002143B4">
      <w:pPr>
        <w:pStyle w:val="Balk2"/>
        <w:numPr>
          <w:ilvl w:val="1"/>
          <w:numId w:val="1"/>
        </w:numPr>
        <w:spacing w:before="0" w:line="240" w:lineRule="auto"/>
        <w:ind w:left="0" w:firstLine="0"/>
        <w:jc w:val="both"/>
        <w:rPr>
          <w:rFonts w:ascii="Arial Narrow" w:hAnsi="Arial Narrow" w:cs="Times New Roman"/>
          <w:b/>
          <w:bCs/>
          <w:color w:val="auto"/>
          <w:sz w:val="28"/>
          <w:szCs w:val="28"/>
          <w:lang w:val="en-GB"/>
        </w:rPr>
      </w:pPr>
      <w:bookmarkStart w:id="241" w:name="_Toc142256296"/>
      <w:bookmarkStart w:id="242" w:name="_Toc142256569"/>
      <w:bookmarkStart w:id="243" w:name="_Toc142256297"/>
      <w:bookmarkStart w:id="244" w:name="_Toc142256570"/>
      <w:bookmarkStart w:id="245" w:name="_Toc142256571"/>
      <w:bookmarkEnd w:id="241"/>
      <w:bookmarkEnd w:id="242"/>
      <w:bookmarkEnd w:id="243"/>
      <w:bookmarkEnd w:id="244"/>
      <w:r w:rsidRPr="000B354B">
        <w:rPr>
          <w:rFonts w:ascii="Arial Narrow" w:hAnsi="Arial Narrow" w:cs="Times New Roman"/>
          <w:b/>
          <w:bCs/>
          <w:color w:val="auto"/>
          <w:sz w:val="28"/>
          <w:szCs w:val="28"/>
          <w:lang w:val="en-GB"/>
        </w:rPr>
        <w:t>Ekosistem tabanlı yönetim yaklaşımları</w:t>
      </w:r>
      <w:bookmarkEnd w:id="245"/>
    </w:p>
    <w:p w14:paraId="7C8589A8" w14:textId="77777777" w:rsidR="00650A34" w:rsidRPr="000B354B" w:rsidRDefault="00650A34" w:rsidP="002143B4">
      <w:pPr>
        <w:spacing w:after="0" w:line="240" w:lineRule="auto"/>
        <w:jc w:val="both"/>
        <w:rPr>
          <w:rFonts w:ascii="Arial Narrow" w:hAnsi="Arial Narrow" w:cs="StempelGaramond-Roman"/>
          <w:sz w:val="20"/>
          <w:szCs w:val="20"/>
          <w:lang w:val="en-GB"/>
        </w:rPr>
      </w:pPr>
    </w:p>
    <w:p w14:paraId="29FEF4DC" w14:textId="77777777" w:rsidR="002143B4" w:rsidRPr="000B354B" w:rsidRDefault="002143B4" w:rsidP="002143B4">
      <w:pPr>
        <w:pStyle w:val="Balk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246" w:name="_Toc142256572"/>
      <w:r w:rsidRPr="000B354B">
        <w:rPr>
          <w:rFonts w:ascii="Arial Narrow" w:hAnsi="Arial Narrow" w:cs="Times New Roman"/>
          <w:b/>
          <w:bCs/>
          <w:color w:val="auto"/>
          <w:sz w:val="28"/>
          <w:szCs w:val="28"/>
          <w:lang w:val="en-GB"/>
        </w:rPr>
        <w:t>İyileştirilmiş orman yönetimi</w:t>
      </w:r>
      <w:bookmarkEnd w:id="246"/>
    </w:p>
    <w:p w14:paraId="35045518" w14:textId="77777777" w:rsidR="002143B4" w:rsidRPr="000B354B" w:rsidRDefault="002143B4" w:rsidP="002143B4">
      <w:pPr>
        <w:spacing w:after="0" w:line="240" w:lineRule="auto"/>
        <w:jc w:val="both"/>
        <w:rPr>
          <w:rFonts w:ascii="Arial Narrow" w:hAnsi="Arial Narrow" w:cs="Times New Roman"/>
          <w:sz w:val="20"/>
          <w:szCs w:val="20"/>
          <w:lang w:val="en-GB"/>
        </w:rPr>
      </w:pPr>
    </w:p>
    <w:p w14:paraId="024143E7" w14:textId="680CDFAA" w:rsidR="00BB5AF0" w:rsidRDefault="00F56857" w:rsidP="00F002E4">
      <w:pPr>
        <w:autoSpaceDE w:val="0"/>
        <w:autoSpaceDN w:val="0"/>
        <w:adjustRightInd w:val="0"/>
        <w:spacing w:after="0" w:line="240" w:lineRule="auto"/>
        <w:jc w:val="both"/>
        <w:rPr>
          <w:rFonts w:ascii="Arial Narrow" w:hAnsi="Arial Narrow" w:cs="Lato-Regular"/>
          <w:sz w:val="20"/>
          <w:szCs w:val="20"/>
          <w:lang w:val="en-GB"/>
        </w:rPr>
      </w:pPr>
      <w:r w:rsidRPr="00F56857">
        <w:rPr>
          <w:rFonts w:ascii="Arial Narrow" w:hAnsi="Arial Narrow" w:cs="Lato-Regular"/>
          <w:sz w:val="20"/>
          <w:szCs w:val="20"/>
          <w:lang w:val="en-GB"/>
        </w:rPr>
        <w:t>İyileştirilmiş orman yönetimi</w:t>
      </w:r>
      <w:r>
        <w:rPr>
          <w:rFonts w:ascii="Arial Narrow" w:hAnsi="Arial Narrow" w:cs="Lato-Regular"/>
          <w:sz w:val="20"/>
          <w:szCs w:val="20"/>
          <w:lang w:val="en-GB"/>
        </w:rPr>
        <w:t xml:space="preserve"> (IFM)</w:t>
      </w:r>
      <w:r w:rsidR="001C4357" w:rsidRPr="000B354B">
        <w:rPr>
          <w:rFonts w:ascii="Arial Narrow" w:hAnsi="Arial Narrow" w:cs="Lato-Regular"/>
          <w:sz w:val="20"/>
          <w:szCs w:val="20"/>
          <w:lang w:val="en-GB"/>
        </w:rPr>
        <w:t xml:space="preserve">, ormanların iklim değişikliğini azaltma potansiyelini iyileştirmek için karbon havuzlarındaki karbon stoklarını artıran ve sera gazı emisyonlarını azaltan çeşitli silvikültürel faaliyetleri kapsayan NbS yaklaşımları, özellikle NCS'ler kapsamında pratik bir metodolojidir (Griscom </w:t>
      </w:r>
      <w:r w:rsidR="007F215B">
        <w:rPr>
          <w:rFonts w:ascii="Arial Narrow" w:hAnsi="Arial Narrow" w:cs="Lato-Regular"/>
          <w:sz w:val="20"/>
          <w:szCs w:val="20"/>
          <w:lang w:val="en-GB"/>
        </w:rPr>
        <w:t>vd.</w:t>
      </w:r>
      <w:r w:rsidR="001C4357" w:rsidRPr="000B354B">
        <w:rPr>
          <w:rFonts w:ascii="Arial Narrow" w:hAnsi="Arial Narrow" w:cs="Lato-Regular"/>
          <w:sz w:val="20"/>
          <w:szCs w:val="20"/>
          <w:lang w:val="en-GB"/>
        </w:rPr>
        <w:t xml:space="preserve">, 2017; Fargione </w:t>
      </w:r>
      <w:r w:rsidR="007F215B">
        <w:rPr>
          <w:rFonts w:ascii="Arial Narrow" w:hAnsi="Arial Narrow" w:cs="Lato-Regular"/>
          <w:sz w:val="20"/>
          <w:szCs w:val="20"/>
          <w:lang w:val="en-GB"/>
        </w:rPr>
        <w:t>vd.</w:t>
      </w:r>
      <w:r w:rsidR="001C4357" w:rsidRPr="000B354B">
        <w:rPr>
          <w:rFonts w:ascii="Arial Narrow" w:hAnsi="Arial Narrow" w:cs="Lato-Regular"/>
          <w:sz w:val="20"/>
          <w:szCs w:val="20"/>
          <w:lang w:val="en-GB"/>
        </w:rPr>
        <w:t>, 2018;</w:t>
      </w:r>
      <w:r>
        <w:rPr>
          <w:rFonts w:ascii="Arial Narrow" w:hAnsi="Arial Narrow" w:cs="Lato-Regular"/>
          <w:sz w:val="20"/>
          <w:szCs w:val="20"/>
          <w:lang w:val="en-GB"/>
        </w:rPr>
        <w:t xml:space="preserve"> </w:t>
      </w:r>
      <w:r w:rsidR="00CD7759" w:rsidRPr="000B354B">
        <w:rPr>
          <w:rFonts w:ascii="Arial Narrow" w:hAnsi="Arial Narrow" w:cs="Times New Roman"/>
          <w:sz w:val="20"/>
          <w:szCs w:val="20"/>
          <w:lang w:val="en-GB"/>
        </w:rPr>
        <w:t xml:space="preserve">Drever </w:t>
      </w:r>
      <w:r w:rsidR="007F215B">
        <w:rPr>
          <w:rFonts w:ascii="Arial Narrow" w:hAnsi="Arial Narrow" w:cs="Times New Roman"/>
          <w:sz w:val="20"/>
          <w:szCs w:val="20"/>
          <w:lang w:val="en-GB"/>
        </w:rPr>
        <w:t>vd.</w:t>
      </w:r>
      <w:r w:rsidR="00CD7759" w:rsidRPr="000B354B">
        <w:rPr>
          <w:rFonts w:ascii="Arial Narrow" w:hAnsi="Arial Narrow" w:cs="Times New Roman"/>
          <w:sz w:val="20"/>
          <w:szCs w:val="20"/>
          <w:lang w:val="en-GB"/>
        </w:rPr>
        <w:t>, 2021;</w:t>
      </w:r>
      <w:r>
        <w:rPr>
          <w:rFonts w:ascii="Arial Narrow" w:hAnsi="Arial Narrow" w:cs="Times New Roman"/>
          <w:sz w:val="20"/>
          <w:szCs w:val="20"/>
          <w:lang w:val="en-GB"/>
        </w:rPr>
        <w:t xml:space="preserve"> </w:t>
      </w:r>
      <w:r w:rsidR="002143B4" w:rsidRPr="000B354B">
        <w:rPr>
          <w:rFonts w:ascii="Arial Narrow" w:hAnsi="Arial Narrow" w:cs="Lato-Regular"/>
          <w:sz w:val="20"/>
          <w:szCs w:val="20"/>
          <w:lang w:val="en-GB"/>
        </w:rPr>
        <w:t xml:space="preserve">Kaarakka </w:t>
      </w:r>
      <w:r w:rsidR="007F215B">
        <w:rPr>
          <w:rFonts w:ascii="Arial Narrow" w:hAnsi="Arial Narrow" w:cs="Lato-Regular"/>
          <w:sz w:val="20"/>
          <w:szCs w:val="20"/>
          <w:lang w:val="en-GB"/>
        </w:rPr>
        <w:t>vd.</w:t>
      </w:r>
      <w:r w:rsidR="002143B4" w:rsidRPr="000B354B">
        <w:rPr>
          <w:rFonts w:ascii="Arial Narrow" w:hAnsi="Arial Narrow" w:cs="Lato-Regular"/>
          <w:sz w:val="20"/>
          <w:szCs w:val="20"/>
          <w:lang w:val="en-GB"/>
        </w:rPr>
        <w:t xml:space="preserve">, 2021). </w:t>
      </w:r>
    </w:p>
    <w:p w14:paraId="1CD6A1A7" w14:textId="77777777" w:rsidR="00BB5AF0" w:rsidRDefault="00BB5AF0" w:rsidP="00F002E4">
      <w:pPr>
        <w:autoSpaceDE w:val="0"/>
        <w:autoSpaceDN w:val="0"/>
        <w:adjustRightInd w:val="0"/>
        <w:spacing w:after="0" w:line="240" w:lineRule="auto"/>
        <w:jc w:val="both"/>
        <w:rPr>
          <w:rFonts w:ascii="Arial Narrow" w:hAnsi="Arial Narrow" w:cs="Lato-Regular"/>
          <w:sz w:val="20"/>
          <w:szCs w:val="20"/>
          <w:lang w:val="en-GB"/>
        </w:rPr>
      </w:pPr>
    </w:p>
    <w:p w14:paraId="71044801" w14:textId="77777777" w:rsidR="00BB5AF0" w:rsidRDefault="002143B4" w:rsidP="00F002E4">
      <w:pPr>
        <w:autoSpaceDE w:val="0"/>
        <w:autoSpaceDN w:val="0"/>
        <w:adjustRightInd w:val="0"/>
        <w:spacing w:after="0" w:line="240" w:lineRule="auto"/>
        <w:jc w:val="both"/>
        <w:rPr>
          <w:rFonts w:ascii="Arial Narrow" w:hAnsi="Arial Narrow" w:cs="Lato-Regular"/>
          <w:sz w:val="20"/>
          <w:szCs w:val="20"/>
          <w:lang w:val="en-GB"/>
        </w:rPr>
      </w:pPr>
      <w:r w:rsidRPr="000B354B">
        <w:rPr>
          <w:rFonts w:ascii="Arial Narrow" w:hAnsi="Arial Narrow" w:cs="Lato-Regular"/>
          <w:sz w:val="20"/>
          <w:szCs w:val="20"/>
          <w:lang w:val="en-GB"/>
        </w:rPr>
        <w:t>Bu silvikültü</w:t>
      </w:r>
      <w:r w:rsidR="00A66545">
        <w:rPr>
          <w:rFonts w:ascii="Arial Narrow" w:hAnsi="Arial Narrow" w:cs="Lato-Regular"/>
          <w:sz w:val="20"/>
          <w:szCs w:val="20"/>
          <w:lang w:val="en-GB"/>
        </w:rPr>
        <w:t>rel faaliyetler şunları içerebilir:</w:t>
      </w:r>
    </w:p>
    <w:p w14:paraId="796D7EBC" w14:textId="77777777" w:rsidR="00F56857" w:rsidRDefault="00F56857" w:rsidP="00F002E4">
      <w:pPr>
        <w:autoSpaceDE w:val="0"/>
        <w:autoSpaceDN w:val="0"/>
        <w:adjustRightInd w:val="0"/>
        <w:spacing w:after="0" w:line="240" w:lineRule="auto"/>
        <w:jc w:val="both"/>
        <w:rPr>
          <w:rFonts w:ascii="Arial Narrow" w:hAnsi="Arial Narrow" w:cs="Lato-Regular"/>
          <w:sz w:val="20"/>
          <w:szCs w:val="20"/>
          <w:lang w:val="en-GB"/>
        </w:rPr>
      </w:pPr>
    </w:p>
    <w:p w14:paraId="4C4B3204" w14:textId="710D9216" w:rsidR="00BB5AF0" w:rsidRPr="00FF16FC" w:rsidRDefault="003A6ABD" w:rsidP="00FF16FC">
      <w:pPr>
        <w:pStyle w:val="ListeParagraf"/>
        <w:numPr>
          <w:ilvl w:val="0"/>
          <w:numId w:val="75"/>
        </w:numPr>
        <w:autoSpaceDE w:val="0"/>
        <w:autoSpaceDN w:val="0"/>
        <w:adjustRightInd w:val="0"/>
        <w:spacing w:after="0" w:line="240" w:lineRule="auto"/>
        <w:ind w:hanging="720"/>
        <w:jc w:val="both"/>
        <w:rPr>
          <w:rFonts w:ascii="Arial Narrow" w:hAnsi="Arial Narrow" w:cs="Lato-Regular"/>
          <w:sz w:val="20"/>
          <w:szCs w:val="20"/>
          <w:lang w:val="en-GB"/>
        </w:rPr>
      </w:pPr>
      <w:r w:rsidRPr="00FF16FC">
        <w:rPr>
          <w:rFonts w:ascii="Arial Narrow" w:hAnsi="Arial Narrow" w:cs="Lato-Regular"/>
          <w:sz w:val="20"/>
          <w:szCs w:val="20"/>
          <w:lang w:val="en-GB"/>
        </w:rPr>
        <w:t>B</w:t>
      </w:r>
      <w:r w:rsidR="002143B4" w:rsidRPr="00FF16FC">
        <w:rPr>
          <w:rFonts w:ascii="Arial Narrow" w:hAnsi="Arial Narrow" w:cs="Lato-Regular"/>
          <w:sz w:val="20"/>
          <w:szCs w:val="20"/>
          <w:lang w:val="en-GB"/>
        </w:rPr>
        <w:t xml:space="preserve">akım (ör. </w:t>
      </w:r>
      <w:r w:rsidRPr="00FF16FC">
        <w:rPr>
          <w:rFonts w:ascii="Arial Narrow" w:hAnsi="Arial Narrow" w:cs="Lato-Regular"/>
          <w:sz w:val="20"/>
          <w:szCs w:val="20"/>
          <w:lang w:val="en-GB"/>
        </w:rPr>
        <w:t>M</w:t>
      </w:r>
      <w:r w:rsidR="002143B4" w:rsidRPr="00FF16FC">
        <w:rPr>
          <w:rFonts w:ascii="Arial Narrow" w:hAnsi="Arial Narrow" w:cs="Lato-Regular"/>
          <w:sz w:val="20"/>
          <w:szCs w:val="20"/>
          <w:lang w:val="en-GB"/>
        </w:rPr>
        <w:t xml:space="preserve">eşcere </w:t>
      </w:r>
      <w:r w:rsidRPr="00FF16FC">
        <w:rPr>
          <w:rFonts w:ascii="Arial Narrow" w:hAnsi="Arial Narrow" w:cs="Lato-Regular"/>
          <w:sz w:val="20"/>
          <w:szCs w:val="20"/>
          <w:lang w:val="en-GB"/>
        </w:rPr>
        <w:t xml:space="preserve">bakımları </w:t>
      </w:r>
      <w:r w:rsidR="002143B4" w:rsidRPr="00FF16FC">
        <w:rPr>
          <w:rFonts w:ascii="Arial Narrow" w:hAnsi="Arial Narrow" w:cs="Lato-Regular"/>
          <w:sz w:val="20"/>
          <w:szCs w:val="20"/>
          <w:lang w:val="en-GB"/>
        </w:rPr>
        <w:t>ve yakıt yönetimi için seyreltme, hasat edilmiş odunları çıkarmak için hayvan gücünün kullanılması ve toprak üzerindeki etkiyi azaltmak için</w:t>
      </w:r>
      <w:r w:rsidR="00F56857">
        <w:rPr>
          <w:rFonts w:ascii="Arial Narrow" w:hAnsi="Arial Narrow" w:cs="Lato-Regular"/>
          <w:sz w:val="20"/>
          <w:szCs w:val="20"/>
          <w:lang w:val="en-GB"/>
        </w:rPr>
        <w:t xml:space="preserve"> odun dışı orman ürünleri</w:t>
      </w:r>
      <w:r w:rsidR="002143B4" w:rsidRPr="00FF16FC">
        <w:rPr>
          <w:rFonts w:ascii="Arial Narrow" w:hAnsi="Arial Narrow" w:cs="Lato-Regular"/>
          <w:sz w:val="20"/>
          <w:szCs w:val="20"/>
          <w:lang w:val="en-GB"/>
        </w:rPr>
        <w:t xml:space="preserve">) ve hasat </w:t>
      </w:r>
      <w:r w:rsidR="00BB5AF0" w:rsidRPr="00FF16FC">
        <w:rPr>
          <w:rFonts w:ascii="Arial Narrow" w:hAnsi="Arial Narrow" w:cs="Lato-Regular"/>
          <w:sz w:val="20"/>
          <w:szCs w:val="20"/>
          <w:lang w:val="en-GB"/>
        </w:rPr>
        <w:t xml:space="preserve">(üretim) </w:t>
      </w:r>
      <w:r w:rsidR="002143B4" w:rsidRPr="00FF16FC">
        <w:rPr>
          <w:rFonts w:ascii="Arial Narrow" w:hAnsi="Arial Narrow" w:cs="Lato-Regular"/>
          <w:sz w:val="20"/>
          <w:szCs w:val="20"/>
          <w:lang w:val="en-GB"/>
        </w:rPr>
        <w:t xml:space="preserve">yoğunluğunun azaltılması, </w:t>
      </w:r>
    </w:p>
    <w:p w14:paraId="7BCAB3C4" w14:textId="0F7D8793" w:rsidR="00BB5AF0" w:rsidRPr="00FF16FC" w:rsidRDefault="003A6ABD" w:rsidP="00FF16FC">
      <w:pPr>
        <w:pStyle w:val="ListeParagraf"/>
        <w:numPr>
          <w:ilvl w:val="0"/>
          <w:numId w:val="75"/>
        </w:numPr>
        <w:autoSpaceDE w:val="0"/>
        <w:autoSpaceDN w:val="0"/>
        <w:adjustRightInd w:val="0"/>
        <w:spacing w:after="0" w:line="240" w:lineRule="auto"/>
        <w:ind w:hanging="720"/>
        <w:jc w:val="both"/>
        <w:rPr>
          <w:rFonts w:ascii="Arial Narrow" w:hAnsi="Arial Narrow" w:cs="Lato-Regular"/>
          <w:sz w:val="20"/>
          <w:szCs w:val="20"/>
          <w:lang w:val="en-GB"/>
        </w:rPr>
      </w:pPr>
      <w:r w:rsidRPr="00FF16FC">
        <w:rPr>
          <w:rFonts w:ascii="Arial Narrow" w:hAnsi="Arial Narrow" w:cs="Lato-Regular"/>
          <w:sz w:val="20"/>
          <w:szCs w:val="20"/>
          <w:lang w:val="en-GB"/>
        </w:rPr>
        <w:t>D</w:t>
      </w:r>
      <w:r w:rsidR="00BB5AF0" w:rsidRPr="00FF16FC">
        <w:rPr>
          <w:rFonts w:ascii="Arial Narrow" w:hAnsi="Arial Narrow" w:cs="Lato-Regular"/>
          <w:sz w:val="20"/>
          <w:szCs w:val="20"/>
          <w:lang w:val="en-GB"/>
        </w:rPr>
        <w:t>eğişik</w:t>
      </w:r>
      <w:r w:rsidR="002143B4" w:rsidRPr="00FF16FC">
        <w:rPr>
          <w:rFonts w:ascii="Arial Narrow" w:hAnsi="Arial Narrow" w:cs="Lato-Regular"/>
          <w:sz w:val="20"/>
          <w:szCs w:val="20"/>
          <w:lang w:val="en-GB"/>
        </w:rPr>
        <w:t xml:space="preserve"> yaşlı orman yapısının teşvik edilmesi ve </w:t>
      </w:r>
      <w:r w:rsidR="00BB5AF0" w:rsidRPr="00FF16FC">
        <w:rPr>
          <w:rFonts w:ascii="Arial Narrow" w:hAnsi="Arial Narrow" w:cs="Lato-Regular"/>
          <w:sz w:val="20"/>
          <w:szCs w:val="20"/>
          <w:lang w:val="en-GB"/>
        </w:rPr>
        <w:t>seçme ve devamlı orman işletmeciliğinin desteklenmesi,</w:t>
      </w:r>
    </w:p>
    <w:p w14:paraId="2A5F711F" w14:textId="2FBBA23A" w:rsidR="00BB5AF0" w:rsidRPr="00FF16FC" w:rsidRDefault="003A6ABD" w:rsidP="00FF16FC">
      <w:pPr>
        <w:pStyle w:val="ListeParagraf"/>
        <w:numPr>
          <w:ilvl w:val="0"/>
          <w:numId w:val="75"/>
        </w:numPr>
        <w:autoSpaceDE w:val="0"/>
        <w:autoSpaceDN w:val="0"/>
        <w:adjustRightInd w:val="0"/>
        <w:spacing w:after="0" w:line="240" w:lineRule="auto"/>
        <w:ind w:hanging="720"/>
        <w:jc w:val="both"/>
        <w:rPr>
          <w:rFonts w:ascii="Arial Narrow" w:hAnsi="Arial Narrow" w:cs="Lato-Regular"/>
          <w:sz w:val="20"/>
          <w:szCs w:val="20"/>
          <w:lang w:val="en-GB"/>
        </w:rPr>
      </w:pPr>
      <w:r w:rsidRPr="00FF16FC">
        <w:rPr>
          <w:rFonts w:ascii="Arial Narrow" w:hAnsi="Arial Narrow" w:cs="Lato-Regular"/>
          <w:sz w:val="20"/>
          <w:szCs w:val="20"/>
          <w:lang w:val="en-GB"/>
        </w:rPr>
        <w:t>K</w:t>
      </w:r>
      <w:r w:rsidR="002143B4" w:rsidRPr="00FF16FC">
        <w:rPr>
          <w:rFonts w:ascii="Arial Narrow" w:hAnsi="Arial Narrow" w:cs="Lato-Regular"/>
          <w:sz w:val="20"/>
          <w:szCs w:val="20"/>
          <w:lang w:val="en-GB"/>
        </w:rPr>
        <w:t xml:space="preserve">arışık orman meşcerelerinin oluşturulması ve </w:t>
      </w:r>
      <w:r w:rsidR="00BB5AF0" w:rsidRPr="00FF16FC">
        <w:rPr>
          <w:rFonts w:ascii="Arial Narrow" w:hAnsi="Arial Narrow" w:cs="Lato-Regular"/>
          <w:sz w:val="20"/>
          <w:szCs w:val="20"/>
          <w:lang w:val="en-GB"/>
        </w:rPr>
        <w:t xml:space="preserve">altta kalan </w:t>
      </w:r>
      <w:r w:rsidR="002143B4" w:rsidRPr="00FF16FC">
        <w:rPr>
          <w:rFonts w:ascii="Arial Narrow" w:hAnsi="Arial Narrow" w:cs="Lato-Regular"/>
          <w:sz w:val="20"/>
          <w:szCs w:val="20"/>
          <w:lang w:val="en-GB"/>
        </w:rPr>
        <w:t xml:space="preserve">ikincil türlerin güçlendirilmesi (Şekil 12), </w:t>
      </w:r>
    </w:p>
    <w:p w14:paraId="2A83831C" w14:textId="02D876EB" w:rsidR="008F0907" w:rsidRPr="00FF16FC" w:rsidRDefault="003A6ABD" w:rsidP="00FF16FC">
      <w:pPr>
        <w:pStyle w:val="ListeParagraf"/>
        <w:numPr>
          <w:ilvl w:val="0"/>
          <w:numId w:val="75"/>
        </w:numPr>
        <w:autoSpaceDE w:val="0"/>
        <w:autoSpaceDN w:val="0"/>
        <w:adjustRightInd w:val="0"/>
        <w:spacing w:after="0" w:line="240" w:lineRule="auto"/>
        <w:ind w:hanging="720"/>
        <w:jc w:val="both"/>
        <w:rPr>
          <w:rFonts w:ascii="Arial Narrow" w:hAnsi="Arial Narrow" w:cs="Lato-Regular"/>
          <w:sz w:val="20"/>
          <w:szCs w:val="20"/>
          <w:lang w:val="en-GB"/>
        </w:rPr>
      </w:pPr>
      <w:r w:rsidRPr="00FF16FC">
        <w:rPr>
          <w:rFonts w:ascii="Arial Narrow" w:hAnsi="Arial Narrow" w:cs="Lato-Regular"/>
          <w:sz w:val="20"/>
          <w:szCs w:val="20"/>
          <w:lang w:val="en-GB"/>
        </w:rPr>
        <w:t>T</w:t>
      </w:r>
      <w:r w:rsidR="002143B4" w:rsidRPr="00FF16FC">
        <w:rPr>
          <w:rFonts w:ascii="Arial Narrow" w:hAnsi="Arial Narrow" w:cs="Lato-Regular"/>
          <w:sz w:val="20"/>
          <w:szCs w:val="20"/>
          <w:lang w:val="en-GB"/>
        </w:rPr>
        <w:t xml:space="preserve">oprak bozulmasının ve aşırı toprak hasarının en aza indirilmesi, </w:t>
      </w:r>
    </w:p>
    <w:p w14:paraId="1249A2A4" w14:textId="57109F1B" w:rsidR="008F0907" w:rsidRPr="00FF16FC" w:rsidRDefault="003A6ABD" w:rsidP="00FF16FC">
      <w:pPr>
        <w:pStyle w:val="ListeParagraf"/>
        <w:numPr>
          <w:ilvl w:val="0"/>
          <w:numId w:val="75"/>
        </w:numPr>
        <w:autoSpaceDE w:val="0"/>
        <w:autoSpaceDN w:val="0"/>
        <w:adjustRightInd w:val="0"/>
        <w:spacing w:after="0" w:line="240" w:lineRule="auto"/>
        <w:ind w:hanging="720"/>
        <w:jc w:val="both"/>
        <w:rPr>
          <w:rFonts w:ascii="Arial Narrow" w:hAnsi="Arial Narrow" w:cs="Lato-Regular"/>
          <w:sz w:val="20"/>
          <w:szCs w:val="20"/>
          <w:lang w:val="en-GB"/>
        </w:rPr>
      </w:pPr>
      <w:r w:rsidRPr="00FF16FC">
        <w:rPr>
          <w:rFonts w:ascii="Arial Narrow" w:hAnsi="Arial Narrow" w:cs="Lato-Regular"/>
          <w:sz w:val="20"/>
          <w:szCs w:val="20"/>
          <w:lang w:val="en-GB"/>
        </w:rPr>
        <w:t>M</w:t>
      </w:r>
      <w:r w:rsidR="002143B4" w:rsidRPr="00FF16FC">
        <w:rPr>
          <w:rFonts w:ascii="Arial Narrow" w:hAnsi="Arial Narrow" w:cs="Lato-Regular"/>
          <w:sz w:val="20"/>
          <w:szCs w:val="20"/>
          <w:lang w:val="en-GB"/>
        </w:rPr>
        <w:t xml:space="preserve">eşcerelerde odunsu kalıntıların (kütükler, devrilmiş ağaçlar, </w:t>
      </w:r>
      <w:r w:rsidR="00A66545" w:rsidRPr="00FF16FC">
        <w:rPr>
          <w:rFonts w:ascii="Arial Narrow" w:hAnsi="Arial Narrow" w:cs="Lato-Regular"/>
          <w:sz w:val="20"/>
          <w:szCs w:val="20"/>
          <w:lang w:val="en-GB"/>
        </w:rPr>
        <w:t>dikili kurular</w:t>
      </w:r>
      <w:r w:rsidR="002143B4" w:rsidRPr="00FF16FC">
        <w:rPr>
          <w:rFonts w:ascii="Arial Narrow" w:hAnsi="Arial Narrow" w:cs="Lato-Regular"/>
          <w:sz w:val="20"/>
          <w:szCs w:val="20"/>
          <w:lang w:val="en-GB"/>
        </w:rPr>
        <w:t xml:space="preserve">) tutulması (Kaarakka ve al., 2021), </w:t>
      </w:r>
    </w:p>
    <w:p w14:paraId="2DF11C69" w14:textId="3388E78F" w:rsidR="00A66545" w:rsidRPr="00FF16FC" w:rsidRDefault="003A6ABD" w:rsidP="00FF16FC">
      <w:pPr>
        <w:pStyle w:val="ListeParagraf"/>
        <w:numPr>
          <w:ilvl w:val="0"/>
          <w:numId w:val="75"/>
        </w:numPr>
        <w:autoSpaceDE w:val="0"/>
        <w:autoSpaceDN w:val="0"/>
        <w:adjustRightInd w:val="0"/>
        <w:spacing w:after="0" w:line="240" w:lineRule="auto"/>
        <w:ind w:hanging="720"/>
        <w:jc w:val="both"/>
        <w:rPr>
          <w:rFonts w:ascii="Arial Narrow" w:hAnsi="Arial Narrow" w:cs="Lato-Regular"/>
          <w:sz w:val="20"/>
          <w:szCs w:val="20"/>
          <w:lang w:val="en-GB"/>
        </w:rPr>
      </w:pPr>
      <w:r w:rsidRPr="00FF16FC">
        <w:rPr>
          <w:rFonts w:ascii="Arial Narrow" w:hAnsi="Arial Narrow" w:cs="Lato-Regular"/>
          <w:sz w:val="20"/>
          <w:szCs w:val="20"/>
          <w:lang w:val="en-GB"/>
        </w:rPr>
        <w:t>S</w:t>
      </w:r>
      <w:r w:rsidR="002143B4" w:rsidRPr="00FF16FC">
        <w:rPr>
          <w:rFonts w:ascii="Arial Narrow" w:hAnsi="Arial Narrow" w:cs="Lato-Regular"/>
          <w:sz w:val="20"/>
          <w:szCs w:val="20"/>
          <w:lang w:val="en-GB"/>
        </w:rPr>
        <w:t xml:space="preserve">aha hazırlığı, </w:t>
      </w:r>
    </w:p>
    <w:p w14:paraId="15DBAFC7" w14:textId="6AFB518D" w:rsidR="00A66545" w:rsidRPr="00FF16FC" w:rsidRDefault="003A6ABD" w:rsidP="00FF16FC">
      <w:pPr>
        <w:pStyle w:val="ListeParagraf"/>
        <w:numPr>
          <w:ilvl w:val="0"/>
          <w:numId w:val="75"/>
        </w:numPr>
        <w:autoSpaceDE w:val="0"/>
        <w:autoSpaceDN w:val="0"/>
        <w:adjustRightInd w:val="0"/>
        <w:spacing w:after="0" w:line="240" w:lineRule="auto"/>
        <w:ind w:hanging="720"/>
        <w:jc w:val="both"/>
        <w:rPr>
          <w:rFonts w:ascii="Arial Narrow" w:hAnsi="Arial Narrow" w:cs="Lato-Regular"/>
          <w:sz w:val="20"/>
          <w:szCs w:val="20"/>
          <w:lang w:val="en-GB"/>
        </w:rPr>
      </w:pPr>
      <w:r w:rsidRPr="00FF16FC">
        <w:rPr>
          <w:rFonts w:ascii="Arial Narrow" w:hAnsi="Arial Narrow" w:cs="Lato-Regular"/>
          <w:sz w:val="20"/>
          <w:szCs w:val="20"/>
          <w:lang w:val="en-GB"/>
        </w:rPr>
        <w:t>O</w:t>
      </w:r>
      <w:r w:rsidR="002143B4" w:rsidRPr="00FF16FC">
        <w:rPr>
          <w:rFonts w:ascii="Arial Narrow" w:hAnsi="Arial Narrow" w:cs="Lato-Regular"/>
          <w:sz w:val="20"/>
          <w:szCs w:val="20"/>
          <w:lang w:val="en-GB"/>
        </w:rPr>
        <w:t>tsu ve odunsu</w:t>
      </w:r>
      <w:r w:rsidR="00A66545" w:rsidRPr="00FF16FC">
        <w:rPr>
          <w:rFonts w:ascii="Arial Narrow" w:hAnsi="Arial Narrow" w:cs="Lato-Regular"/>
          <w:sz w:val="20"/>
          <w:szCs w:val="20"/>
          <w:lang w:val="en-GB"/>
        </w:rPr>
        <w:t xml:space="preserve"> türlerle</w:t>
      </w:r>
      <w:r w:rsidR="002143B4" w:rsidRPr="00FF16FC">
        <w:rPr>
          <w:rFonts w:ascii="Arial Narrow" w:hAnsi="Arial Narrow" w:cs="Lato-Regular"/>
          <w:sz w:val="20"/>
          <w:szCs w:val="20"/>
          <w:lang w:val="en-GB"/>
        </w:rPr>
        <w:t xml:space="preserve"> mücadele, </w:t>
      </w:r>
    </w:p>
    <w:p w14:paraId="27F331A6" w14:textId="7C588DA8" w:rsidR="00A66545" w:rsidRPr="00FF16FC" w:rsidRDefault="003A6ABD" w:rsidP="00FF16FC">
      <w:pPr>
        <w:pStyle w:val="ListeParagraf"/>
        <w:numPr>
          <w:ilvl w:val="0"/>
          <w:numId w:val="75"/>
        </w:numPr>
        <w:autoSpaceDE w:val="0"/>
        <w:autoSpaceDN w:val="0"/>
        <w:adjustRightInd w:val="0"/>
        <w:spacing w:after="0" w:line="240" w:lineRule="auto"/>
        <w:ind w:hanging="720"/>
        <w:jc w:val="both"/>
        <w:rPr>
          <w:rFonts w:ascii="Arial Narrow" w:hAnsi="Arial Narrow" w:cs="Lato-Regular"/>
          <w:sz w:val="20"/>
          <w:szCs w:val="20"/>
          <w:lang w:val="en-GB"/>
        </w:rPr>
      </w:pPr>
      <w:r w:rsidRPr="00FF16FC">
        <w:rPr>
          <w:rFonts w:ascii="Arial Narrow" w:hAnsi="Arial Narrow" w:cs="Lato-Regular"/>
          <w:sz w:val="20"/>
          <w:szCs w:val="20"/>
          <w:lang w:val="en-GB"/>
        </w:rPr>
        <w:t>G</w:t>
      </w:r>
      <w:r w:rsidR="002143B4" w:rsidRPr="00FF16FC">
        <w:rPr>
          <w:rFonts w:ascii="Arial Narrow" w:hAnsi="Arial Narrow" w:cs="Lato-Regular"/>
          <w:sz w:val="20"/>
          <w:szCs w:val="20"/>
          <w:lang w:val="en-GB"/>
        </w:rPr>
        <w:t xml:space="preserve">übreleme, </w:t>
      </w:r>
    </w:p>
    <w:p w14:paraId="37C4644E" w14:textId="17C3C235" w:rsidR="00A66545" w:rsidRPr="00FF16FC" w:rsidRDefault="003A6ABD" w:rsidP="00FF16FC">
      <w:pPr>
        <w:pStyle w:val="ListeParagraf"/>
        <w:numPr>
          <w:ilvl w:val="0"/>
          <w:numId w:val="75"/>
        </w:numPr>
        <w:autoSpaceDE w:val="0"/>
        <w:autoSpaceDN w:val="0"/>
        <w:adjustRightInd w:val="0"/>
        <w:spacing w:after="0" w:line="240" w:lineRule="auto"/>
        <w:ind w:hanging="720"/>
        <w:jc w:val="both"/>
        <w:rPr>
          <w:rFonts w:ascii="Arial Narrow" w:hAnsi="Arial Narrow" w:cs="Lato-Regular"/>
          <w:sz w:val="20"/>
          <w:szCs w:val="20"/>
          <w:lang w:val="en-GB"/>
        </w:rPr>
      </w:pPr>
      <w:r w:rsidRPr="00FF16FC">
        <w:rPr>
          <w:rFonts w:ascii="Arial Narrow" w:hAnsi="Arial Narrow" w:cs="Lato-Regular"/>
          <w:sz w:val="20"/>
          <w:szCs w:val="20"/>
          <w:lang w:val="en-GB"/>
        </w:rPr>
        <w:t>H</w:t>
      </w:r>
      <w:r w:rsidR="002143B4" w:rsidRPr="00FF16FC">
        <w:rPr>
          <w:rFonts w:ascii="Arial Narrow" w:hAnsi="Arial Narrow" w:cs="Lato-Regular"/>
          <w:sz w:val="20"/>
          <w:szCs w:val="20"/>
          <w:lang w:val="en-GB"/>
        </w:rPr>
        <w:t xml:space="preserve">asat edilmiş ağaç ürünleri (Shephard </w:t>
      </w:r>
      <w:r w:rsidR="007F215B">
        <w:rPr>
          <w:rFonts w:ascii="Arial Narrow" w:hAnsi="Arial Narrow" w:cs="Lato-Regular"/>
          <w:sz w:val="20"/>
          <w:szCs w:val="20"/>
          <w:lang w:val="en-GB"/>
        </w:rPr>
        <w:t>vd.</w:t>
      </w:r>
      <w:r w:rsidR="002143B4" w:rsidRPr="00FF16FC">
        <w:rPr>
          <w:rFonts w:ascii="Arial Narrow" w:hAnsi="Arial Narrow" w:cs="Lato-Regular"/>
          <w:sz w:val="20"/>
          <w:szCs w:val="20"/>
          <w:lang w:val="en-GB"/>
        </w:rPr>
        <w:t xml:space="preserve">, 2022). </w:t>
      </w:r>
    </w:p>
    <w:p w14:paraId="0448C441" w14:textId="77777777" w:rsidR="00A66545" w:rsidRDefault="00A66545" w:rsidP="00F002E4">
      <w:pPr>
        <w:autoSpaceDE w:val="0"/>
        <w:autoSpaceDN w:val="0"/>
        <w:adjustRightInd w:val="0"/>
        <w:spacing w:after="0" w:line="240" w:lineRule="auto"/>
        <w:jc w:val="both"/>
        <w:rPr>
          <w:rFonts w:ascii="Arial Narrow" w:hAnsi="Arial Narrow" w:cs="Lato-Regular"/>
          <w:sz w:val="20"/>
          <w:szCs w:val="20"/>
          <w:lang w:val="en-GB"/>
        </w:rPr>
      </w:pPr>
    </w:p>
    <w:p w14:paraId="769DA2C3" w14:textId="5F642376" w:rsidR="00E115EB" w:rsidRPr="000B354B" w:rsidRDefault="002143B4" w:rsidP="00F002E4">
      <w:pPr>
        <w:autoSpaceDE w:val="0"/>
        <w:autoSpaceDN w:val="0"/>
        <w:adjustRightInd w:val="0"/>
        <w:spacing w:after="0" w:line="240" w:lineRule="auto"/>
        <w:jc w:val="both"/>
        <w:rPr>
          <w:rFonts w:ascii="Arial Narrow" w:hAnsi="Arial Narrow" w:cs="Lato-Regular"/>
          <w:sz w:val="20"/>
          <w:szCs w:val="20"/>
          <w:lang w:val="en-GB"/>
        </w:rPr>
      </w:pPr>
      <w:r w:rsidRPr="000B354B">
        <w:rPr>
          <w:rFonts w:ascii="Arial Narrow" w:hAnsi="Arial Narrow" w:cs="Lato-Regular"/>
          <w:sz w:val="20"/>
          <w:szCs w:val="20"/>
          <w:lang w:val="en-GB"/>
        </w:rPr>
        <w:t>IFM, olağan iş senaryosuna kıyasla biyokütle, ölü odun ve toprakta</w:t>
      </w:r>
      <w:r w:rsidR="008E2BF0">
        <w:rPr>
          <w:rFonts w:ascii="Arial Narrow" w:hAnsi="Arial Narrow" w:cs="Lato-Regular"/>
          <w:sz w:val="20"/>
          <w:szCs w:val="20"/>
          <w:lang w:val="en-GB"/>
        </w:rPr>
        <w:t xml:space="preserve"> daha fazla</w:t>
      </w:r>
      <w:r w:rsidRPr="000B354B">
        <w:rPr>
          <w:rFonts w:ascii="Arial Narrow" w:hAnsi="Arial Narrow" w:cs="Lato-Regular"/>
          <w:sz w:val="20"/>
          <w:szCs w:val="20"/>
          <w:lang w:val="en-GB"/>
        </w:rPr>
        <w:t xml:space="preserve"> ek karbonun tutulmasına ve depolanmasına izin verir. IFM ayrıca </w:t>
      </w:r>
      <w:r w:rsidR="008E2BF0">
        <w:rPr>
          <w:rFonts w:ascii="Arial Narrow" w:hAnsi="Arial Narrow" w:cs="Lato-Regular"/>
          <w:sz w:val="20"/>
          <w:szCs w:val="20"/>
          <w:lang w:val="en-GB"/>
        </w:rPr>
        <w:t xml:space="preserve">iklim müzakereleri kapsamında gelişen emisyon ticareti </w:t>
      </w:r>
      <w:r w:rsidR="00F56857">
        <w:rPr>
          <w:rFonts w:ascii="Arial Narrow" w:hAnsi="Arial Narrow" w:cs="Lato-Regular"/>
          <w:sz w:val="20"/>
          <w:szCs w:val="20"/>
          <w:lang w:val="en-GB"/>
        </w:rPr>
        <w:t>kapsamında</w:t>
      </w:r>
      <w:r w:rsidR="008E2BF0">
        <w:rPr>
          <w:rFonts w:ascii="Arial Narrow" w:hAnsi="Arial Narrow" w:cs="Lato-Regular"/>
          <w:sz w:val="20"/>
          <w:szCs w:val="20"/>
          <w:lang w:val="en-GB"/>
        </w:rPr>
        <w:t xml:space="preserve"> </w:t>
      </w:r>
      <w:r w:rsidRPr="000B354B">
        <w:rPr>
          <w:rFonts w:ascii="Arial Narrow" w:hAnsi="Arial Narrow" w:cs="Lato-Regular"/>
          <w:sz w:val="20"/>
          <w:szCs w:val="20"/>
          <w:lang w:val="en-GB"/>
        </w:rPr>
        <w:t xml:space="preserve">denkleştirme kredileri kazanmak ve orman gelirlerini artırmak için yararlı bir strateji </w:t>
      </w:r>
      <w:r w:rsidR="008E2BF0">
        <w:rPr>
          <w:rFonts w:ascii="Arial Narrow" w:hAnsi="Arial Narrow" w:cs="Lato-Regular"/>
          <w:sz w:val="20"/>
          <w:szCs w:val="20"/>
          <w:lang w:val="en-GB"/>
        </w:rPr>
        <w:t xml:space="preserve">işlevi de görebiir. </w:t>
      </w:r>
      <w:r w:rsidRPr="000B354B">
        <w:rPr>
          <w:rFonts w:ascii="Arial Narrow" w:hAnsi="Arial Narrow" w:cs="Lato-Regular"/>
          <w:sz w:val="20"/>
          <w:szCs w:val="20"/>
          <w:lang w:val="en-GB"/>
        </w:rPr>
        <w:t>Örneğin, karbon ödeme sistemlerinin varlığında (orman karbon piyasaları ve ekosistem hizmetleri için ödemeler), hasat işlemlerinin ertelenmesi orman getirilerini artırabilir. Bir çalışma, Amerika Birleşik Devletleri'nin güneyindeki eğik çam</w:t>
      </w:r>
      <w:r w:rsidR="00016CD2">
        <w:rPr>
          <w:rFonts w:ascii="Arial Narrow" w:hAnsi="Arial Narrow" w:cs="Lato-Regular"/>
          <w:sz w:val="20"/>
          <w:szCs w:val="20"/>
          <w:lang w:val="en-GB"/>
        </w:rPr>
        <w:t xml:space="preserve"> </w:t>
      </w:r>
      <w:r w:rsidR="00016CD2" w:rsidRPr="00016CD2">
        <w:rPr>
          <w:rFonts w:ascii="Arial Narrow" w:hAnsi="Arial Narrow" w:cs="Lato-Regular"/>
          <w:i/>
          <w:sz w:val="20"/>
          <w:szCs w:val="20"/>
          <w:lang w:val="en-GB"/>
        </w:rPr>
        <w:t>(Pinus elliottii)</w:t>
      </w:r>
      <w:r w:rsidR="00016CD2">
        <w:rPr>
          <w:rFonts w:ascii="Arial Narrow" w:hAnsi="Arial Narrow" w:cs="Lato-Regular"/>
          <w:sz w:val="20"/>
          <w:szCs w:val="20"/>
          <w:lang w:val="en-GB"/>
        </w:rPr>
        <w:t xml:space="preserve"> </w:t>
      </w:r>
      <w:r w:rsidRPr="000B354B">
        <w:rPr>
          <w:rFonts w:ascii="Arial Narrow" w:hAnsi="Arial Narrow" w:cs="Lato-Regular"/>
          <w:sz w:val="20"/>
          <w:szCs w:val="20"/>
          <w:lang w:val="en-GB"/>
        </w:rPr>
        <w:t xml:space="preserve"> ormanlarında hasat on yıl ertelenirse arazi</w:t>
      </w:r>
      <w:r w:rsidR="00F56857">
        <w:rPr>
          <w:rFonts w:ascii="Arial Narrow" w:hAnsi="Arial Narrow" w:cs="Lato-Regular"/>
          <w:sz w:val="20"/>
          <w:szCs w:val="20"/>
          <w:lang w:val="en-GB"/>
        </w:rPr>
        <w:t>nin</w:t>
      </w:r>
      <w:r w:rsidRPr="000B354B">
        <w:rPr>
          <w:rFonts w:ascii="Arial Narrow" w:hAnsi="Arial Narrow" w:cs="Lato-Regular"/>
          <w:sz w:val="20"/>
          <w:szCs w:val="20"/>
          <w:lang w:val="en-GB"/>
        </w:rPr>
        <w:t xml:space="preserve"> beklen</w:t>
      </w:r>
      <w:r w:rsidR="00F56857">
        <w:rPr>
          <w:rFonts w:ascii="Arial Narrow" w:hAnsi="Arial Narrow" w:cs="Lato-Regular"/>
          <w:sz w:val="20"/>
          <w:szCs w:val="20"/>
          <w:lang w:val="en-GB"/>
        </w:rPr>
        <w:t>en</w:t>
      </w:r>
      <w:r w:rsidRPr="000B354B">
        <w:rPr>
          <w:rFonts w:ascii="Arial Narrow" w:hAnsi="Arial Narrow" w:cs="Lato-Regular"/>
          <w:sz w:val="20"/>
          <w:szCs w:val="20"/>
          <w:lang w:val="en-GB"/>
        </w:rPr>
        <w:t xml:space="preserve"> değerinin yüzde 56-92 oran</w:t>
      </w:r>
      <w:r w:rsidR="008E2BF0">
        <w:rPr>
          <w:rFonts w:ascii="Arial Narrow" w:hAnsi="Arial Narrow" w:cs="Lato-Regular"/>
          <w:sz w:val="20"/>
          <w:szCs w:val="20"/>
          <w:lang w:val="en-GB"/>
        </w:rPr>
        <w:t>ında artabileceğini ortaya koymuştur</w:t>
      </w:r>
      <w:r w:rsidRPr="000B354B">
        <w:rPr>
          <w:rFonts w:ascii="Arial Narrow" w:hAnsi="Arial Narrow" w:cs="Lato-Regular"/>
          <w:sz w:val="20"/>
          <w:szCs w:val="20"/>
          <w:lang w:val="en-GB"/>
        </w:rPr>
        <w:t xml:space="preserve"> (Koirala </w:t>
      </w:r>
      <w:r w:rsidR="007F215B">
        <w:rPr>
          <w:rFonts w:ascii="Arial Narrow" w:hAnsi="Arial Narrow" w:cs="Lato-Regular"/>
          <w:sz w:val="20"/>
          <w:szCs w:val="20"/>
          <w:lang w:val="en-GB"/>
        </w:rPr>
        <w:t>vd.</w:t>
      </w:r>
      <w:r w:rsidRPr="000B354B">
        <w:rPr>
          <w:rFonts w:ascii="Arial Narrow" w:hAnsi="Arial Narrow" w:cs="Lato-Regular"/>
          <w:sz w:val="20"/>
          <w:szCs w:val="20"/>
          <w:lang w:val="en-GB"/>
        </w:rPr>
        <w:t>, 2022).</w:t>
      </w:r>
    </w:p>
    <w:p w14:paraId="187A190A" w14:textId="77777777" w:rsidR="002176A0" w:rsidRPr="000B354B" w:rsidRDefault="002176A0" w:rsidP="00F002E4">
      <w:pPr>
        <w:autoSpaceDE w:val="0"/>
        <w:autoSpaceDN w:val="0"/>
        <w:adjustRightInd w:val="0"/>
        <w:spacing w:after="0" w:line="240" w:lineRule="auto"/>
        <w:jc w:val="both"/>
        <w:rPr>
          <w:rFonts w:ascii="Arial Narrow" w:hAnsi="Arial Narrow" w:cs="Lato-Regular"/>
          <w:sz w:val="20"/>
          <w:szCs w:val="20"/>
          <w:lang w:val="en-GB"/>
        </w:rPr>
      </w:pPr>
    </w:p>
    <w:p w14:paraId="1F1F5466" w14:textId="77777777" w:rsidR="00F11D03" w:rsidRPr="000B354B" w:rsidRDefault="00DB38FF" w:rsidP="00E267DD">
      <w:pPr>
        <w:autoSpaceDE w:val="0"/>
        <w:autoSpaceDN w:val="0"/>
        <w:adjustRightInd w:val="0"/>
        <w:spacing w:after="0" w:line="240" w:lineRule="auto"/>
        <w:jc w:val="center"/>
        <w:rPr>
          <w:rFonts w:ascii="Arial Narrow" w:hAnsi="Arial Narrow" w:cs="Lato-Regular"/>
          <w:sz w:val="20"/>
          <w:szCs w:val="20"/>
          <w:lang w:val="en-GB"/>
        </w:rPr>
      </w:pPr>
      <w:r w:rsidRPr="007C4386">
        <w:rPr>
          <w:rFonts w:ascii="Arial Narrow" w:hAnsi="Arial Narrow" w:cs="Lato-Regular"/>
          <w:noProof/>
          <w:sz w:val="20"/>
          <w:szCs w:val="20"/>
          <w:lang w:val="tr-TR" w:eastAsia="tr-TR"/>
        </w:rPr>
        <w:drawing>
          <wp:inline distT="0" distB="0" distL="0" distR="0" wp14:anchorId="3BBCF02C" wp14:editId="5A56A5B8">
            <wp:extent cx="2817679" cy="1874520"/>
            <wp:effectExtent l="0" t="0" r="1905" b="0"/>
            <wp:docPr id="87012650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17679" cy="1874520"/>
                    </a:xfrm>
                    <a:prstGeom prst="rect">
                      <a:avLst/>
                    </a:prstGeom>
                    <a:noFill/>
                    <a:ln>
                      <a:noFill/>
                    </a:ln>
                  </pic:spPr>
                </pic:pic>
              </a:graphicData>
            </a:graphic>
          </wp:inline>
        </w:drawing>
      </w:r>
      <w:r w:rsidR="00016CD2" w:rsidRPr="007C4386">
        <w:rPr>
          <w:rFonts w:ascii="Arial Narrow" w:hAnsi="Arial Narrow" w:cs="Lato-Regular"/>
          <w:noProof/>
          <w:sz w:val="20"/>
          <w:szCs w:val="20"/>
          <w:lang w:val="tr-TR" w:eastAsia="tr-TR"/>
        </w:rPr>
        <w:drawing>
          <wp:inline distT="0" distB="0" distL="0" distR="0" wp14:anchorId="49206699" wp14:editId="7B0CE4DA">
            <wp:extent cx="2817679" cy="1874520"/>
            <wp:effectExtent l="0" t="0" r="1905" b="0"/>
            <wp:docPr id="89089248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17679" cy="1874520"/>
                    </a:xfrm>
                    <a:prstGeom prst="rect">
                      <a:avLst/>
                    </a:prstGeom>
                    <a:noFill/>
                    <a:ln>
                      <a:noFill/>
                    </a:ln>
                  </pic:spPr>
                </pic:pic>
              </a:graphicData>
            </a:graphic>
          </wp:inline>
        </w:drawing>
      </w:r>
    </w:p>
    <w:p w14:paraId="0FF596A3" w14:textId="7246E1FC" w:rsidR="00DB38FF" w:rsidRDefault="00DB38FF" w:rsidP="00F002E4">
      <w:pPr>
        <w:autoSpaceDE w:val="0"/>
        <w:autoSpaceDN w:val="0"/>
        <w:adjustRightInd w:val="0"/>
        <w:spacing w:after="0" w:line="240" w:lineRule="auto"/>
        <w:jc w:val="both"/>
        <w:rPr>
          <w:rFonts w:ascii="Arial Narrow" w:hAnsi="Arial Narrow" w:cs="Lato-Regular"/>
          <w:sz w:val="20"/>
          <w:szCs w:val="20"/>
          <w:lang w:val="en-GB"/>
        </w:rPr>
      </w:pPr>
      <w:r w:rsidRPr="000B354B">
        <w:rPr>
          <w:rFonts w:ascii="Arial Narrow" w:hAnsi="Arial Narrow" w:cs="Lato-Regular"/>
          <w:b/>
          <w:sz w:val="20"/>
          <w:szCs w:val="20"/>
          <w:lang w:val="en-GB"/>
        </w:rPr>
        <w:t>Şekil 12.</w:t>
      </w:r>
      <w:r w:rsidR="00F56857">
        <w:rPr>
          <w:rFonts w:ascii="Arial Narrow" w:hAnsi="Arial Narrow" w:cs="Lato-Regular"/>
          <w:b/>
          <w:sz w:val="20"/>
          <w:szCs w:val="20"/>
          <w:lang w:val="en-GB"/>
        </w:rPr>
        <w:t xml:space="preserve"> </w:t>
      </w:r>
      <w:r w:rsidRPr="000B354B">
        <w:rPr>
          <w:rFonts w:ascii="Arial Narrow" w:hAnsi="Arial Narrow" w:cs="Lato-Regular"/>
          <w:sz w:val="20"/>
          <w:szCs w:val="20"/>
          <w:lang w:val="en-GB"/>
        </w:rPr>
        <w:t>Yenice'deki doğal kar</w:t>
      </w:r>
      <w:r w:rsidR="00F56857">
        <w:rPr>
          <w:rFonts w:ascii="Arial Narrow" w:hAnsi="Arial Narrow" w:cs="Lato-Regular"/>
          <w:sz w:val="20"/>
          <w:szCs w:val="20"/>
          <w:lang w:val="en-GB"/>
        </w:rPr>
        <w:t>ışık</w:t>
      </w:r>
      <w:r w:rsidRPr="000B354B">
        <w:rPr>
          <w:rFonts w:ascii="Arial Narrow" w:hAnsi="Arial Narrow" w:cs="Lato-Regular"/>
          <w:sz w:val="20"/>
          <w:szCs w:val="20"/>
          <w:lang w:val="en-GB"/>
        </w:rPr>
        <w:t xml:space="preserve"> ormanlar</w:t>
      </w:r>
      <w:r w:rsidR="00F56857">
        <w:rPr>
          <w:rFonts w:ascii="Arial Narrow" w:hAnsi="Arial Narrow" w:cs="Lato-Regular"/>
          <w:sz w:val="20"/>
          <w:szCs w:val="20"/>
          <w:lang w:val="en-GB"/>
        </w:rPr>
        <w:t>, Türkiye</w:t>
      </w:r>
      <w:r w:rsidRPr="000B354B">
        <w:rPr>
          <w:rFonts w:ascii="Arial Narrow" w:hAnsi="Arial Narrow" w:cs="Lato-Regular"/>
          <w:sz w:val="20"/>
          <w:szCs w:val="20"/>
          <w:lang w:val="en-GB"/>
        </w:rPr>
        <w:t xml:space="preserve"> (Fotoğraf: Aykut İnce).</w:t>
      </w:r>
      <w:r w:rsidR="00A66545">
        <w:rPr>
          <w:rFonts w:ascii="Arial Narrow" w:hAnsi="Arial Narrow" w:cs="Lato-Regular"/>
          <w:sz w:val="20"/>
          <w:szCs w:val="20"/>
          <w:lang w:val="en-GB"/>
        </w:rPr>
        <w:t xml:space="preserve"> </w:t>
      </w:r>
    </w:p>
    <w:p w14:paraId="5BA0ACED" w14:textId="77777777" w:rsidR="00016CD2" w:rsidRPr="000B354B" w:rsidRDefault="00016CD2" w:rsidP="00F002E4">
      <w:pPr>
        <w:autoSpaceDE w:val="0"/>
        <w:autoSpaceDN w:val="0"/>
        <w:adjustRightInd w:val="0"/>
        <w:spacing w:after="0" w:line="240" w:lineRule="auto"/>
        <w:jc w:val="both"/>
        <w:rPr>
          <w:rFonts w:ascii="Arial Narrow" w:hAnsi="Arial Narrow" w:cs="Lato-Regular"/>
          <w:sz w:val="20"/>
          <w:szCs w:val="20"/>
          <w:lang w:val="en-GB"/>
        </w:rPr>
      </w:pPr>
    </w:p>
    <w:p w14:paraId="3E16E567" w14:textId="77777777" w:rsidR="0007306C" w:rsidRPr="000B354B" w:rsidRDefault="0007306C" w:rsidP="0007306C">
      <w:pPr>
        <w:pStyle w:val="Balk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247" w:name="_Toc134454961"/>
      <w:bookmarkStart w:id="248" w:name="_Toc134454962"/>
      <w:bookmarkStart w:id="249" w:name="_Toc134454963"/>
      <w:bookmarkStart w:id="250" w:name="_Toc134454964"/>
      <w:bookmarkStart w:id="251" w:name="_Toc142256573"/>
      <w:bookmarkEnd w:id="247"/>
      <w:bookmarkEnd w:id="248"/>
      <w:bookmarkEnd w:id="249"/>
      <w:bookmarkEnd w:id="250"/>
      <w:r w:rsidRPr="000B354B">
        <w:rPr>
          <w:rFonts w:ascii="Arial Narrow" w:hAnsi="Arial Narrow" w:cs="Times New Roman"/>
          <w:b/>
          <w:bCs/>
          <w:color w:val="auto"/>
          <w:sz w:val="28"/>
          <w:szCs w:val="28"/>
          <w:lang w:val="en-GB"/>
        </w:rPr>
        <w:t xml:space="preserve">Doğal orman yönetimi ve geliştirilmiş </w:t>
      </w:r>
      <w:r w:rsidR="00016CD2">
        <w:rPr>
          <w:rFonts w:ascii="Arial Narrow" w:hAnsi="Arial Narrow" w:cs="Times New Roman"/>
          <w:b/>
          <w:bCs/>
          <w:color w:val="auto"/>
          <w:sz w:val="28"/>
          <w:szCs w:val="28"/>
          <w:lang w:val="en-GB"/>
        </w:rPr>
        <w:t>plantasyonlar</w:t>
      </w:r>
      <w:bookmarkEnd w:id="251"/>
    </w:p>
    <w:p w14:paraId="0F6B6A13" w14:textId="77777777" w:rsidR="0007306C" w:rsidRPr="000B354B" w:rsidRDefault="0007306C" w:rsidP="002143B4">
      <w:pPr>
        <w:autoSpaceDE w:val="0"/>
        <w:autoSpaceDN w:val="0"/>
        <w:adjustRightInd w:val="0"/>
        <w:spacing w:after="0" w:line="240" w:lineRule="auto"/>
        <w:jc w:val="both"/>
        <w:rPr>
          <w:rFonts w:ascii="Arial Narrow" w:hAnsi="Arial Narrow" w:cs="Times New Roman"/>
          <w:sz w:val="20"/>
          <w:szCs w:val="20"/>
          <w:lang w:val="en-GB"/>
        </w:rPr>
      </w:pPr>
    </w:p>
    <w:p w14:paraId="26D12396" w14:textId="10C012EF" w:rsidR="0007306C" w:rsidRPr="000B354B" w:rsidRDefault="0007306C" w:rsidP="0007306C">
      <w:pPr>
        <w:spacing w:after="0" w:line="240" w:lineRule="auto"/>
        <w:jc w:val="both"/>
        <w:rPr>
          <w:rFonts w:ascii="Arial Narrow" w:hAnsi="Arial Narrow" w:cs="Lato-Regular"/>
          <w:sz w:val="20"/>
          <w:szCs w:val="20"/>
          <w:lang w:val="en-GB"/>
        </w:rPr>
      </w:pPr>
      <w:r w:rsidRPr="000B354B">
        <w:rPr>
          <w:rFonts w:ascii="Arial Narrow" w:hAnsi="Arial Narrow" w:cs="JAQGSQ+Roboto-Bold"/>
          <w:sz w:val="20"/>
          <w:szCs w:val="20"/>
          <w:lang w:val="en-GB"/>
        </w:rPr>
        <w:t>Doğal orman yönetimi,</w:t>
      </w:r>
      <w:r w:rsidR="003A6ABD">
        <w:rPr>
          <w:rFonts w:ascii="Arial Narrow" w:hAnsi="Arial Narrow" w:cs="JAQGSQ+Roboto-Bold"/>
          <w:sz w:val="20"/>
          <w:szCs w:val="20"/>
          <w:lang w:val="en-GB"/>
        </w:rPr>
        <w:t xml:space="preserve"> </w:t>
      </w:r>
      <w:r w:rsidRPr="000B354B">
        <w:rPr>
          <w:rFonts w:ascii="Arial Narrow" w:hAnsi="Arial Narrow" w:cs="Roboto"/>
          <w:sz w:val="20"/>
          <w:szCs w:val="20"/>
          <w:lang w:val="en-GB"/>
        </w:rPr>
        <w:t xml:space="preserve">azaltılmış tomruk/hasat etkisi, </w:t>
      </w:r>
      <w:r w:rsidR="00016CD2">
        <w:rPr>
          <w:rFonts w:ascii="Arial Narrow" w:hAnsi="Arial Narrow" w:cs="Roboto"/>
          <w:sz w:val="20"/>
          <w:szCs w:val="20"/>
          <w:lang w:val="en-GB"/>
        </w:rPr>
        <w:t xml:space="preserve">üretim </w:t>
      </w:r>
      <w:r w:rsidRPr="000B354B">
        <w:rPr>
          <w:rFonts w:ascii="Arial Narrow" w:hAnsi="Arial Narrow" w:cs="Roboto"/>
          <w:sz w:val="20"/>
          <w:szCs w:val="20"/>
          <w:lang w:val="en-GB"/>
        </w:rPr>
        <w:t>faaliyet</w:t>
      </w:r>
      <w:r w:rsidR="00016CD2">
        <w:rPr>
          <w:rFonts w:ascii="Arial Narrow" w:hAnsi="Arial Narrow" w:cs="Roboto"/>
          <w:sz w:val="20"/>
          <w:szCs w:val="20"/>
          <w:lang w:val="en-GB"/>
        </w:rPr>
        <w:t xml:space="preserve">lerinin yapılmadığı </w:t>
      </w:r>
      <w:r w:rsidRPr="000B354B">
        <w:rPr>
          <w:rFonts w:ascii="Arial Narrow" w:hAnsi="Arial Narrow" w:cs="Roboto"/>
          <w:sz w:val="20"/>
          <w:szCs w:val="20"/>
          <w:lang w:val="en-GB"/>
        </w:rPr>
        <w:t xml:space="preserve">alanların belirlenmesi ve </w:t>
      </w:r>
      <w:r w:rsidR="00016CD2">
        <w:rPr>
          <w:rFonts w:ascii="Arial Narrow" w:hAnsi="Arial Narrow" w:cs="Roboto"/>
          <w:sz w:val="20"/>
          <w:szCs w:val="20"/>
          <w:lang w:val="en-GB"/>
        </w:rPr>
        <w:t xml:space="preserve">idare müddetleri uzatılmış üretim ormanlarını ifade etmektedir </w:t>
      </w:r>
      <w:r w:rsidR="006B6368" w:rsidRPr="000B354B">
        <w:rPr>
          <w:rFonts w:ascii="Arial Narrow" w:hAnsi="Arial Narrow" w:cs="Times New Roman"/>
          <w:sz w:val="20"/>
          <w:szCs w:val="20"/>
          <w:lang w:val="en-GB"/>
        </w:rPr>
        <w:t>(</w:t>
      </w:r>
      <w:r w:rsidR="006B6368" w:rsidRPr="000B354B">
        <w:rPr>
          <w:rFonts w:ascii="Arial Narrow" w:hAnsi="Arial Narrow" w:cs="Lato-Regular"/>
          <w:sz w:val="20"/>
          <w:szCs w:val="20"/>
          <w:lang w:val="en-GB"/>
        </w:rPr>
        <w:t xml:space="preserve">Fargione </w:t>
      </w:r>
      <w:r w:rsidR="007F215B">
        <w:rPr>
          <w:rFonts w:ascii="Arial Narrow" w:hAnsi="Arial Narrow" w:cs="Lato-Regular"/>
          <w:sz w:val="20"/>
          <w:szCs w:val="20"/>
          <w:lang w:val="en-GB"/>
        </w:rPr>
        <w:t>vd.</w:t>
      </w:r>
      <w:r w:rsidR="006B6368" w:rsidRPr="000B354B">
        <w:rPr>
          <w:rFonts w:ascii="Arial Narrow" w:hAnsi="Arial Narrow" w:cs="Lato-Regular"/>
          <w:sz w:val="20"/>
          <w:szCs w:val="20"/>
          <w:lang w:val="en-GB"/>
        </w:rPr>
        <w:t xml:space="preserve">, 2018; Roe </w:t>
      </w:r>
      <w:r w:rsidR="00CB01AF">
        <w:rPr>
          <w:rFonts w:ascii="Arial Narrow" w:hAnsi="Arial Narrow" w:cs="Lato-Regular"/>
          <w:sz w:val="20"/>
          <w:szCs w:val="20"/>
          <w:lang w:val="en-GB"/>
        </w:rPr>
        <w:t>vd</w:t>
      </w:r>
      <w:r w:rsidR="006B6368" w:rsidRPr="000B354B">
        <w:rPr>
          <w:rFonts w:ascii="Arial Narrow" w:hAnsi="Arial Narrow" w:cs="Lato-Regular"/>
          <w:sz w:val="20"/>
          <w:szCs w:val="20"/>
          <w:lang w:val="en-GB"/>
        </w:rPr>
        <w:t>., 2021</w:t>
      </w:r>
      <w:r w:rsidR="006B6368" w:rsidRPr="000B354B">
        <w:rPr>
          <w:rFonts w:ascii="Arial Narrow" w:hAnsi="Arial Narrow" w:cs="Times New Roman"/>
          <w:sz w:val="20"/>
          <w:szCs w:val="20"/>
          <w:lang w:val="en-GB"/>
        </w:rPr>
        <w:t>)</w:t>
      </w:r>
      <w:r w:rsidRPr="000B354B">
        <w:rPr>
          <w:rFonts w:ascii="Arial Narrow" w:hAnsi="Arial Narrow" w:cs="Roboto"/>
          <w:sz w:val="20"/>
          <w:szCs w:val="20"/>
          <w:lang w:val="en-GB"/>
        </w:rPr>
        <w:t xml:space="preserve">. </w:t>
      </w:r>
      <w:r w:rsidR="00016CD2">
        <w:rPr>
          <w:rFonts w:ascii="Arial Narrow" w:hAnsi="Arial Narrow" w:cs="Roboto"/>
          <w:sz w:val="20"/>
          <w:szCs w:val="20"/>
          <w:lang w:val="en-GB"/>
        </w:rPr>
        <w:t>Ormanlarda görülmesi muhtemel hasat (üretim) zararlarının</w:t>
      </w:r>
      <w:r w:rsidRPr="000B354B">
        <w:rPr>
          <w:rFonts w:ascii="Arial Narrow" w:hAnsi="Arial Narrow" w:cs="Roboto"/>
          <w:sz w:val="20"/>
          <w:szCs w:val="20"/>
          <w:lang w:val="en-GB"/>
        </w:rPr>
        <w:t xml:space="preserve"> etkisinin azaltılması ve </w:t>
      </w:r>
      <w:r w:rsidR="00016CD2">
        <w:rPr>
          <w:rFonts w:ascii="Arial Narrow" w:hAnsi="Arial Narrow" w:cs="Roboto"/>
          <w:sz w:val="20"/>
          <w:szCs w:val="20"/>
          <w:lang w:val="en-GB"/>
        </w:rPr>
        <w:t>ağaçların idare müddetlerinin</w:t>
      </w:r>
      <w:r w:rsidRPr="000B354B">
        <w:rPr>
          <w:rFonts w:ascii="Arial Narrow" w:hAnsi="Arial Narrow" w:cs="Roboto"/>
          <w:sz w:val="20"/>
          <w:szCs w:val="20"/>
          <w:lang w:val="en-GB"/>
        </w:rPr>
        <w:t xml:space="preserve"> uzatılması, iklim değişikliğini önemli ölçüde azaltma potansiyeli sağlar</w:t>
      </w:r>
      <w:r w:rsidR="00F56857">
        <w:rPr>
          <w:rFonts w:ascii="Arial Narrow" w:hAnsi="Arial Narrow" w:cs="Roboto"/>
          <w:sz w:val="20"/>
          <w:szCs w:val="20"/>
          <w:lang w:val="en-GB"/>
        </w:rPr>
        <w:t xml:space="preserve"> </w:t>
      </w:r>
      <w:r w:rsidRPr="000B354B">
        <w:rPr>
          <w:rFonts w:ascii="Arial Narrow" w:hAnsi="Arial Narrow" w:cs="Times New Roman"/>
          <w:sz w:val="20"/>
          <w:szCs w:val="20"/>
          <w:lang w:val="en-GB"/>
        </w:rPr>
        <w:t>(</w:t>
      </w:r>
      <w:r w:rsidRPr="000B354B">
        <w:rPr>
          <w:rFonts w:ascii="Arial Narrow" w:hAnsi="Arial Narrow" w:cs="Lato-Regular"/>
          <w:sz w:val="20"/>
          <w:szCs w:val="20"/>
          <w:lang w:val="en-GB"/>
        </w:rPr>
        <w:t xml:space="preserve">Fargione </w:t>
      </w:r>
      <w:r w:rsidR="007F215B">
        <w:rPr>
          <w:rFonts w:ascii="Arial Narrow" w:hAnsi="Arial Narrow" w:cs="Lato-Regular"/>
          <w:sz w:val="20"/>
          <w:szCs w:val="20"/>
          <w:lang w:val="en-GB"/>
        </w:rPr>
        <w:t>vd.</w:t>
      </w:r>
      <w:r w:rsidRPr="000B354B">
        <w:rPr>
          <w:rFonts w:ascii="Arial Narrow" w:hAnsi="Arial Narrow" w:cs="Lato-Regular"/>
          <w:sz w:val="20"/>
          <w:szCs w:val="20"/>
          <w:lang w:val="en-GB"/>
        </w:rPr>
        <w:t>, 2018</w:t>
      </w:r>
      <w:r w:rsidRPr="000B354B">
        <w:rPr>
          <w:rFonts w:ascii="Arial Narrow" w:hAnsi="Arial Narrow" w:cs="Times New Roman"/>
          <w:sz w:val="20"/>
          <w:szCs w:val="20"/>
          <w:lang w:val="en-GB"/>
        </w:rPr>
        <w:t>).</w:t>
      </w:r>
      <w:r w:rsidR="00F56857">
        <w:rPr>
          <w:rFonts w:ascii="Arial Narrow" w:hAnsi="Arial Narrow" w:cs="Times New Roman"/>
          <w:sz w:val="20"/>
          <w:szCs w:val="20"/>
          <w:lang w:val="en-GB"/>
        </w:rPr>
        <w:t xml:space="preserve"> </w:t>
      </w:r>
      <w:r w:rsidR="0013173F" w:rsidRPr="000B354B">
        <w:rPr>
          <w:rFonts w:ascii="Arial Narrow" w:hAnsi="Arial Narrow" w:cs="Lato-Regular"/>
          <w:sz w:val="20"/>
          <w:szCs w:val="20"/>
          <w:lang w:val="en-GB"/>
        </w:rPr>
        <w:t xml:space="preserve">Geliştirilmiş </w:t>
      </w:r>
      <w:r w:rsidR="00016CD2">
        <w:rPr>
          <w:rFonts w:ascii="Arial Narrow" w:hAnsi="Arial Narrow" w:cs="Lato-Regular"/>
          <w:sz w:val="20"/>
          <w:szCs w:val="20"/>
          <w:lang w:val="en-GB"/>
        </w:rPr>
        <w:t>plantasyonlar</w:t>
      </w:r>
      <w:r w:rsidR="0013173F" w:rsidRPr="000B354B">
        <w:rPr>
          <w:rFonts w:ascii="Arial Narrow" w:hAnsi="Arial Narrow" w:cs="Lato-Regular"/>
          <w:sz w:val="20"/>
          <w:szCs w:val="20"/>
          <w:lang w:val="en-GB"/>
        </w:rPr>
        <w:t>, canlı biyokütledeki karbon stoklarını artırmak için eşit yaşlı yönetilen ormanlarda uzatılmış rotasyon uzunluğunu</w:t>
      </w:r>
      <w:r w:rsidR="00016CD2">
        <w:rPr>
          <w:rFonts w:ascii="Arial Narrow" w:hAnsi="Arial Narrow" w:cs="Lato-Regular"/>
          <w:sz w:val="20"/>
          <w:szCs w:val="20"/>
          <w:lang w:val="en-GB"/>
        </w:rPr>
        <w:t xml:space="preserve"> (</w:t>
      </w:r>
      <w:r w:rsidR="00F56857">
        <w:rPr>
          <w:rFonts w:ascii="Arial Narrow" w:hAnsi="Arial Narrow" w:cs="Lato-Regular"/>
          <w:sz w:val="20"/>
          <w:szCs w:val="20"/>
          <w:lang w:val="en-GB"/>
        </w:rPr>
        <w:t>idare</w:t>
      </w:r>
      <w:r w:rsidR="00016CD2">
        <w:rPr>
          <w:rFonts w:ascii="Arial Narrow" w:hAnsi="Arial Narrow" w:cs="Lato-Regular"/>
          <w:sz w:val="20"/>
          <w:szCs w:val="20"/>
          <w:lang w:val="en-GB"/>
        </w:rPr>
        <w:t xml:space="preserve"> süresini)</w:t>
      </w:r>
      <w:r w:rsidR="0013173F" w:rsidRPr="000B354B">
        <w:rPr>
          <w:rFonts w:ascii="Arial Narrow" w:hAnsi="Arial Narrow" w:cs="Lato-Regular"/>
          <w:sz w:val="20"/>
          <w:szCs w:val="20"/>
          <w:lang w:val="en-GB"/>
        </w:rPr>
        <w:t xml:space="preserve"> kapsar (Şekil 13). Örneğin, yıllık biyokütle büyümesi hasat için maksimum kapasitesine ulaştığında, rotasyon uzunluğu</w:t>
      </w:r>
      <w:r w:rsidR="00016CD2">
        <w:rPr>
          <w:rFonts w:ascii="Arial Narrow" w:hAnsi="Arial Narrow" w:cs="Lato-Regular"/>
          <w:sz w:val="20"/>
          <w:szCs w:val="20"/>
          <w:lang w:val="en-GB"/>
        </w:rPr>
        <w:t xml:space="preserve"> (</w:t>
      </w:r>
      <w:r w:rsidR="00F56857">
        <w:rPr>
          <w:rFonts w:ascii="Arial Narrow" w:hAnsi="Arial Narrow" w:cs="Lato-Regular"/>
          <w:sz w:val="20"/>
          <w:szCs w:val="20"/>
          <w:lang w:val="en-GB"/>
        </w:rPr>
        <w:t>idare süresi</w:t>
      </w:r>
      <w:r w:rsidR="00016CD2">
        <w:rPr>
          <w:rFonts w:ascii="Arial Narrow" w:hAnsi="Arial Narrow" w:cs="Lato-Regular"/>
          <w:sz w:val="20"/>
          <w:szCs w:val="20"/>
          <w:lang w:val="en-GB"/>
        </w:rPr>
        <w:t>)</w:t>
      </w:r>
      <w:r w:rsidR="0013173F" w:rsidRPr="000B354B">
        <w:rPr>
          <w:rFonts w:ascii="Arial Narrow" w:hAnsi="Arial Narrow" w:cs="Lato-Regular"/>
          <w:sz w:val="20"/>
          <w:szCs w:val="20"/>
          <w:lang w:val="en-GB"/>
        </w:rPr>
        <w:t xml:space="preserve"> ekonomik rotasyondan biyolojik rotasyon yaşına kaydırılabilir.</w:t>
      </w:r>
    </w:p>
    <w:p w14:paraId="404EEC50" w14:textId="77777777" w:rsidR="00997165" w:rsidRPr="000B354B" w:rsidRDefault="00997165" w:rsidP="0007306C">
      <w:pPr>
        <w:spacing w:after="0" w:line="240" w:lineRule="auto"/>
        <w:jc w:val="both"/>
        <w:rPr>
          <w:rFonts w:ascii="Arial Narrow" w:hAnsi="Arial Narrow" w:cs="Lato-Regular"/>
          <w:sz w:val="20"/>
          <w:szCs w:val="20"/>
          <w:lang w:val="en-GB"/>
        </w:rPr>
      </w:pPr>
    </w:p>
    <w:p w14:paraId="2ECC8318" w14:textId="77777777" w:rsidR="00997165" w:rsidRPr="000B354B" w:rsidRDefault="00191BEA" w:rsidP="00E267DD">
      <w:pPr>
        <w:spacing w:after="0" w:line="240" w:lineRule="auto"/>
        <w:jc w:val="center"/>
        <w:rPr>
          <w:rFonts w:ascii="Arial Narrow" w:hAnsi="Arial Narrow" w:cs="Lato-Regular"/>
          <w:sz w:val="20"/>
          <w:szCs w:val="20"/>
          <w:lang w:val="en-GB"/>
        </w:rPr>
      </w:pPr>
      <w:r w:rsidRPr="007C4386">
        <w:rPr>
          <w:rFonts w:ascii="Arial Narrow" w:hAnsi="Arial Narrow" w:cs="Lato-Regular"/>
          <w:noProof/>
          <w:sz w:val="20"/>
          <w:szCs w:val="20"/>
          <w:lang w:val="tr-TR" w:eastAsia="tr-TR"/>
        </w:rPr>
        <w:drawing>
          <wp:inline distT="0" distB="0" distL="0" distR="0" wp14:anchorId="38B48744" wp14:editId="00B61027">
            <wp:extent cx="2880677" cy="1920240"/>
            <wp:effectExtent l="0" t="0" r="0" b="3810"/>
            <wp:docPr id="106570077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0677" cy="1920240"/>
                    </a:xfrm>
                    <a:prstGeom prst="rect">
                      <a:avLst/>
                    </a:prstGeom>
                    <a:noFill/>
                    <a:ln>
                      <a:noFill/>
                    </a:ln>
                  </pic:spPr>
                </pic:pic>
              </a:graphicData>
            </a:graphic>
          </wp:inline>
        </w:drawing>
      </w:r>
      <w:r w:rsidR="00382482" w:rsidRPr="007C4386">
        <w:rPr>
          <w:rFonts w:ascii="Arial Narrow" w:hAnsi="Arial Narrow" w:cs="Lato-Regular"/>
          <w:noProof/>
          <w:sz w:val="20"/>
          <w:szCs w:val="20"/>
          <w:lang w:val="tr-TR" w:eastAsia="tr-TR"/>
        </w:rPr>
        <w:drawing>
          <wp:inline distT="0" distB="0" distL="0" distR="0" wp14:anchorId="6396507A" wp14:editId="189A4DE3">
            <wp:extent cx="2884170" cy="1920240"/>
            <wp:effectExtent l="0" t="0" r="0" b="3810"/>
            <wp:docPr id="12243410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84170" cy="1920240"/>
                    </a:xfrm>
                    <a:prstGeom prst="rect">
                      <a:avLst/>
                    </a:prstGeom>
                    <a:noFill/>
                    <a:ln>
                      <a:noFill/>
                    </a:ln>
                  </pic:spPr>
                </pic:pic>
              </a:graphicData>
            </a:graphic>
          </wp:inline>
        </w:drawing>
      </w:r>
    </w:p>
    <w:p w14:paraId="76CDF4E0" w14:textId="13DDF553" w:rsidR="00997165" w:rsidRPr="000B354B" w:rsidRDefault="00997165" w:rsidP="0007306C">
      <w:pPr>
        <w:spacing w:after="0" w:line="240" w:lineRule="auto"/>
        <w:jc w:val="both"/>
        <w:rPr>
          <w:rFonts w:ascii="Arial Narrow" w:hAnsi="Arial Narrow" w:cs="Roboto"/>
          <w:sz w:val="20"/>
          <w:szCs w:val="20"/>
          <w:lang w:val="en-GB"/>
        </w:rPr>
      </w:pPr>
      <w:r w:rsidRPr="000B354B">
        <w:rPr>
          <w:rFonts w:ascii="Arial Narrow" w:hAnsi="Arial Narrow" w:cs="Lato-Regular"/>
          <w:b/>
          <w:bCs/>
          <w:sz w:val="20"/>
          <w:szCs w:val="20"/>
          <w:lang w:val="en-GB"/>
        </w:rPr>
        <w:t>Şekil 13.</w:t>
      </w:r>
      <w:r w:rsidR="00F56857">
        <w:rPr>
          <w:rFonts w:ascii="Arial Narrow" w:hAnsi="Arial Narrow" w:cs="Lato-Regular"/>
          <w:b/>
          <w:bCs/>
          <w:sz w:val="20"/>
          <w:szCs w:val="20"/>
          <w:lang w:val="en-GB"/>
        </w:rPr>
        <w:t xml:space="preserve"> </w:t>
      </w:r>
      <w:r w:rsidR="007B5B94">
        <w:rPr>
          <w:rFonts w:ascii="Arial Narrow" w:hAnsi="Arial Narrow" w:cs="Lato-Regular"/>
          <w:sz w:val="20"/>
          <w:szCs w:val="20"/>
          <w:lang w:val="en-GB"/>
        </w:rPr>
        <w:t>Aynı</w:t>
      </w:r>
      <w:r w:rsidRPr="000B354B">
        <w:rPr>
          <w:rFonts w:ascii="Arial Narrow" w:hAnsi="Arial Narrow" w:cs="Lato-Regular"/>
          <w:sz w:val="20"/>
          <w:szCs w:val="20"/>
          <w:lang w:val="en-GB"/>
        </w:rPr>
        <w:t xml:space="preserve"> yaşlı ormanlarda </w:t>
      </w:r>
      <w:r w:rsidR="007B5B94">
        <w:rPr>
          <w:rFonts w:ascii="Arial Narrow" w:hAnsi="Arial Narrow" w:cs="Lato-Regular"/>
          <w:sz w:val="20"/>
          <w:szCs w:val="20"/>
          <w:lang w:val="en-GB"/>
        </w:rPr>
        <w:t>idare süresinin uzaltılması</w:t>
      </w:r>
      <w:r w:rsidRPr="000B354B">
        <w:rPr>
          <w:rFonts w:ascii="Arial Narrow" w:hAnsi="Arial Narrow" w:cs="Lato-Regular"/>
          <w:sz w:val="20"/>
          <w:szCs w:val="20"/>
          <w:lang w:val="en-GB"/>
        </w:rPr>
        <w:t xml:space="preserve"> (</w:t>
      </w:r>
      <w:r w:rsidR="001969A1">
        <w:rPr>
          <w:rFonts w:ascii="Arial Narrow" w:hAnsi="Arial Narrow" w:cs="Lato-Regular"/>
          <w:sz w:val="20"/>
          <w:szCs w:val="20"/>
          <w:lang w:val="en-GB"/>
        </w:rPr>
        <w:t>Fotoğraf:</w:t>
      </w:r>
      <w:r w:rsidRPr="000B354B">
        <w:rPr>
          <w:rFonts w:ascii="Arial Narrow" w:hAnsi="Arial Narrow" w:cs="Lato-Regular"/>
          <w:sz w:val="20"/>
          <w:szCs w:val="20"/>
          <w:lang w:val="en-GB"/>
        </w:rPr>
        <w:t xml:space="preserve"> Aykut İnce).</w:t>
      </w:r>
    </w:p>
    <w:p w14:paraId="56382850" w14:textId="77777777" w:rsidR="002143B4" w:rsidRPr="000B354B" w:rsidRDefault="002143B4" w:rsidP="0007306C">
      <w:pPr>
        <w:autoSpaceDE w:val="0"/>
        <w:autoSpaceDN w:val="0"/>
        <w:adjustRightInd w:val="0"/>
        <w:spacing w:after="0" w:line="240" w:lineRule="auto"/>
        <w:jc w:val="both"/>
        <w:rPr>
          <w:rFonts w:ascii="Arial Narrow" w:hAnsi="Arial Narrow" w:cs="Times New Roman"/>
          <w:sz w:val="20"/>
          <w:szCs w:val="20"/>
          <w:lang w:val="en-GB"/>
        </w:rPr>
      </w:pPr>
    </w:p>
    <w:p w14:paraId="436F777A" w14:textId="77777777" w:rsidR="002143B4" w:rsidRPr="000B354B" w:rsidRDefault="002143B4" w:rsidP="002143B4">
      <w:pPr>
        <w:pStyle w:val="Balk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252" w:name="_Toc142256574"/>
      <w:r w:rsidRPr="000B354B">
        <w:rPr>
          <w:rFonts w:ascii="Arial Narrow" w:hAnsi="Arial Narrow" w:cs="Times New Roman"/>
          <w:b/>
          <w:bCs/>
          <w:color w:val="auto"/>
          <w:sz w:val="28"/>
          <w:szCs w:val="28"/>
          <w:lang w:val="en-GB"/>
        </w:rPr>
        <w:t>Uyarlanabilir orman yönetimi</w:t>
      </w:r>
      <w:bookmarkEnd w:id="252"/>
    </w:p>
    <w:p w14:paraId="26476B2C" w14:textId="77777777" w:rsidR="002143B4" w:rsidRPr="000B354B" w:rsidRDefault="002143B4" w:rsidP="002143B4">
      <w:pPr>
        <w:spacing w:after="0" w:line="240" w:lineRule="auto"/>
        <w:jc w:val="both"/>
        <w:rPr>
          <w:rFonts w:ascii="Arial Narrow" w:hAnsi="Arial Narrow" w:cs="Times New Roman"/>
          <w:sz w:val="20"/>
          <w:szCs w:val="20"/>
          <w:lang w:val="en-GB"/>
        </w:rPr>
      </w:pPr>
    </w:p>
    <w:p w14:paraId="1CE74763" w14:textId="2C465A4E" w:rsidR="002143B4" w:rsidRPr="000B354B" w:rsidRDefault="002143B4" w:rsidP="002143B4">
      <w:pPr>
        <w:spacing w:after="0" w:line="240" w:lineRule="auto"/>
        <w:jc w:val="both"/>
        <w:rPr>
          <w:rFonts w:ascii="Arial Narrow" w:eastAsia="StempelGaramondLTStd-Roman" w:hAnsi="Arial Narrow" w:cs="Times New Roman"/>
          <w:sz w:val="20"/>
          <w:szCs w:val="20"/>
          <w:lang w:val="en-GB"/>
        </w:rPr>
      </w:pPr>
      <w:r w:rsidRPr="000B354B">
        <w:rPr>
          <w:rFonts w:ascii="Arial Narrow" w:hAnsi="Arial Narrow" w:cs="Times New Roman"/>
          <w:sz w:val="20"/>
          <w:szCs w:val="20"/>
          <w:lang w:val="en-GB"/>
        </w:rPr>
        <w:t>İklim değişikliğinin etkilerinin mekansal çeşitliliği, dağ, vadi, taşkın yatağı, kıyı ve çöl ormanları için uyum önlemlerinin geliştirilmesini gerektirmektedir.</w:t>
      </w:r>
      <w:r w:rsidR="003A6ABD">
        <w:rPr>
          <w:rFonts w:ascii="Arial Narrow" w:hAnsi="Arial Narrow" w:cs="Times New Roman"/>
          <w:sz w:val="20"/>
          <w:szCs w:val="20"/>
          <w:lang w:val="en-GB"/>
        </w:rPr>
        <w:t xml:space="preserve"> </w:t>
      </w:r>
      <w:r w:rsidRPr="000B354B">
        <w:rPr>
          <w:rFonts w:ascii="Arial Narrow" w:eastAsia="StempelGaramondLTStd-Roman" w:hAnsi="Arial Narrow" w:cs="Times New Roman"/>
          <w:sz w:val="20"/>
          <w:szCs w:val="20"/>
          <w:lang w:val="en-GB"/>
        </w:rPr>
        <w:t xml:space="preserve">Ulusal/yerel izleme sistemleri tarafından desteklenen uyarlanabilir orman yönetimi, orman </w:t>
      </w:r>
      <w:r w:rsidR="00BB2D5F">
        <w:rPr>
          <w:rFonts w:ascii="Arial Narrow" w:eastAsia="StempelGaramondLTStd-Roman" w:hAnsi="Arial Narrow" w:cs="Times New Roman"/>
          <w:sz w:val="20"/>
          <w:szCs w:val="20"/>
          <w:lang w:val="en-GB"/>
        </w:rPr>
        <w:t>kırılganlığı</w:t>
      </w:r>
      <w:r w:rsidRPr="000B354B">
        <w:rPr>
          <w:rFonts w:ascii="Arial Narrow" w:eastAsia="StempelGaramondLTStd-Roman" w:hAnsi="Arial Narrow" w:cs="Times New Roman"/>
          <w:sz w:val="20"/>
          <w:szCs w:val="20"/>
          <w:lang w:val="en-GB"/>
        </w:rPr>
        <w:t>nı azaltmak ve orman üretkenliğini sürdürmek için temel, esnek, tepkisel ve öngörülü bir yaklaşımdır. Yönetim kararları şunları içerebilir:</w:t>
      </w:r>
    </w:p>
    <w:p w14:paraId="6FAA509E" w14:textId="77777777" w:rsidR="002143B4" w:rsidRPr="000B354B" w:rsidRDefault="002143B4" w:rsidP="002143B4">
      <w:pPr>
        <w:spacing w:after="0" w:line="240" w:lineRule="auto"/>
        <w:jc w:val="both"/>
        <w:rPr>
          <w:rFonts w:ascii="Arial Narrow" w:eastAsia="StempelGaramondLTStd-Roman" w:hAnsi="Arial Narrow" w:cs="Times New Roman"/>
          <w:sz w:val="20"/>
          <w:szCs w:val="20"/>
          <w:lang w:val="en-GB"/>
        </w:rPr>
      </w:pPr>
    </w:p>
    <w:p w14:paraId="73E3AB51" w14:textId="77777777" w:rsidR="002143B4" w:rsidRPr="000B354B" w:rsidRDefault="002143B4" w:rsidP="002143B4">
      <w:pPr>
        <w:pStyle w:val="ListeParagraf"/>
        <w:numPr>
          <w:ilvl w:val="0"/>
          <w:numId w:val="51"/>
        </w:numPr>
        <w:spacing w:after="0" w:line="240" w:lineRule="auto"/>
        <w:ind w:left="567" w:hanging="567"/>
        <w:jc w:val="both"/>
        <w:rPr>
          <w:rFonts w:ascii="Arial Narrow" w:eastAsia="StempelGaramondLTStd-Roman" w:hAnsi="Arial Narrow" w:cs="Times New Roman"/>
          <w:sz w:val="20"/>
          <w:szCs w:val="20"/>
          <w:lang w:val="en-GB"/>
        </w:rPr>
      </w:pPr>
      <w:r w:rsidRPr="000B354B">
        <w:rPr>
          <w:rFonts w:ascii="Arial Narrow" w:eastAsia="StempelGaramondLTStd-Roman" w:hAnsi="Arial Narrow" w:cs="Times New Roman"/>
          <w:sz w:val="20"/>
          <w:szCs w:val="20"/>
          <w:lang w:val="en-GB"/>
        </w:rPr>
        <w:t xml:space="preserve">Değişen yağış ve sıcaklık riskine göre </w:t>
      </w:r>
      <w:r w:rsidR="00DD3D85">
        <w:rPr>
          <w:rFonts w:ascii="Arial Narrow" w:eastAsia="StempelGaramondLTStd-Roman" w:hAnsi="Arial Narrow" w:cs="Times New Roman"/>
          <w:sz w:val="20"/>
          <w:szCs w:val="20"/>
          <w:lang w:val="en-GB"/>
        </w:rPr>
        <w:t>idare müddetlerindeki</w:t>
      </w:r>
      <w:r w:rsidRPr="000B354B">
        <w:rPr>
          <w:rFonts w:ascii="Arial Narrow" w:eastAsia="StempelGaramondLTStd-Roman" w:hAnsi="Arial Narrow" w:cs="Times New Roman"/>
          <w:sz w:val="20"/>
          <w:szCs w:val="20"/>
          <w:lang w:val="en-GB"/>
        </w:rPr>
        <w:t xml:space="preserve"> değişiklikler;</w:t>
      </w:r>
    </w:p>
    <w:p w14:paraId="00302E40" w14:textId="77777777" w:rsidR="002143B4" w:rsidRPr="000B354B" w:rsidRDefault="006F7F7F" w:rsidP="002143B4">
      <w:pPr>
        <w:pStyle w:val="ListeParagraf"/>
        <w:numPr>
          <w:ilvl w:val="0"/>
          <w:numId w:val="51"/>
        </w:numPr>
        <w:spacing w:after="0" w:line="240" w:lineRule="auto"/>
        <w:ind w:left="567" w:hanging="567"/>
        <w:jc w:val="both"/>
        <w:rPr>
          <w:rFonts w:ascii="Arial Narrow" w:eastAsia="StempelGaramondLTStd-Roman" w:hAnsi="Arial Narrow" w:cs="Times New Roman"/>
          <w:sz w:val="20"/>
          <w:szCs w:val="20"/>
          <w:lang w:val="en-GB"/>
        </w:rPr>
      </w:pPr>
      <w:r>
        <w:rPr>
          <w:rFonts w:ascii="Arial Narrow" w:eastAsia="StempelGaramondLTStd-Roman" w:hAnsi="Arial Narrow" w:cs="Times New Roman"/>
          <w:sz w:val="20"/>
          <w:szCs w:val="20"/>
          <w:lang w:val="en-GB"/>
        </w:rPr>
        <w:t>Dikilen fidanların</w:t>
      </w:r>
      <w:r w:rsidR="002143B4" w:rsidRPr="000B354B">
        <w:rPr>
          <w:rFonts w:ascii="Arial Narrow" w:eastAsia="StempelGaramondLTStd-Roman" w:hAnsi="Arial Narrow" w:cs="Times New Roman"/>
          <w:sz w:val="20"/>
          <w:szCs w:val="20"/>
          <w:lang w:val="en-GB"/>
        </w:rPr>
        <w:t xml:space="preserve"> hayatta kalma oranlarını iyileştirmek için ekim mevsimlerindeki değişiklikler;</w:t>
      </w:r>
    </w:p>
    <w:p w14:paraId="536B0F69" w14:textId="77777777" w:rsidR="002143B4" w:rsidRPr="000B354B" w:rsidRDefault="006F7F7F" w:rsidP="002143B4">
      <w:pPr>
        <w:pStyle w:val="ListeParagraf"/>
        <w:numPr>
          <w:ilvl w:val="0"/>
          <w:numId w:val="51"/>
        </w:numPr>
        <w:spacing w:after="0" w:line="240" w:lineRule="auto"/>
        <w:ind w:left="567" w:hanging="567"/>
        <w:jc w:val="both"/>
        <w:rPr>
          <w:rFonts w:ascii="Arial Narrow" w:eastAsia="StempelGaramondLTStd-Roman" w:hAnsi="Arial Narrow" w:cs="Times New Roman"/>
          <w:sz w:val="20"/>
          <w:szCs w:val="20"/>
          <w:lang w:val="en-GB"/>
        </w:rPr>
      </w:pPr>
      <w:r>
        <w:rPr>
          <w:rFonts w:ascii="Arial Narrow" w:eastAsia="StempelGaramondLTStd-Roman" w:hAnsi="Arial Narrow" w:cs="Times New Roman"/>
          <w:sz w:val="20"/>
          <w:szCs w:val="20"/>
          <w:lang w:val="en-GB"/>
        </w:rPr>
        <w:t>Tamamlama ekimleri ve dikimleri</w:t>
      </w:r>
      <w:r w:rsidR="002143B4" w:rsidRPr="000B354B">
        <w:rPr>
          <w:rFonts w:ascii="Arial Narrow" w:eastAsia="StempelGaramondLTStd-Roman" w:hAnsi="Arial Narrow" w:cs="Times New Roman"/>
          <w:sz w:val="20"/>
          <w:szCs w:val="20"/>
          <w:lang w:val="en-GB"/>
        </w:rPr>
        <w:t xml:space="preserve"> yoluyla doğal </w:t>
      </w:r>
      <w:r>
        <w:rPr>
          <w:rFonts w:ascii="Arial Narrow" w:eastAsia="StempelGaramondLTStd-Roman" w:hAnsi="Arial Narrow" w:cs="Times New Roman"/>
          <w:sz w:val="20"/>
          <w:szCs w:val="20"/>
          <w:lang w:val="en-GB"/>
        </w:rPr>
        <w:t>gençleşmenin desteklenmesi,</w:t>
      </w:r>
    </w:p>
    <w:p w14:paraId="4D3B17E5" w14:textId="45193663" w:rsidR="006F7F7F" w:rsidRDefault="002143B4" w:rsidP="002143B4">
      <w:pPr>
        <w:pStyle w:val="ListeParagraf"/>
        <w:numPr>
          <w:ilvl w:val="0"/>
          <w:numId w:val="51"/>
        </w:numPr>
        <w:spacing w:after="0" w:line="240" w:lineRule="auto"/>
        <w:ind w:left="567" w:hanging="567"/>
        <w:jc w:val="both"/>
        <w:rPr>
          <w:rFonts w:ascii="Arial Narrow" w:eastAsia="StempelGaramondLTStd-Roman" w:hAnsi="Arial Narrow" w:cs="Times New Roman"/>
          <w:sz w:val="20"/>
          <w:szCs w:val="20"/>
          <w:lang w:val="en-GB"/>
        </w:rPr>
      </w:pPr>
      <w:r w:rsidRPr="000B354B">
        <w:rPr>
          <w:rFonts w:ascii="Arial Narrow" w:eastAsia="StempelGaramondLTStd-Roman" w:hAnsi="Arial Narrow" w:cs="Times New Roman"/>
          <w:sz w:val="20"/>
          <w:szCs w:val="20"/>
          <w:lang w:val="en-GB"/>
        </w:rPr>
        <w:t xml:space="preserve">İklim değişikliğinin etkilerine karşı </w:t>
      </w:r>
      <w:r w:rsidR="00BB2D5F">
        <w:rPr>
          <w:rFonts w:ascii="Arial Narrow" w:eastAsia="StempelGaramondLTStd-Roman" w:hAnsi="Arial Narrow" w:cs="Times New Roman"/>
          <w:sz w:val="20"/>
          <w:szCs w:val="20"/>
          <w:lang w:val="en-GB"/>
        </w:rPr>
        <w:t>kırılganlığı</w:t>
      </w:r>
      <w:r w:rsidRPr="000B354B">
        <w:rPr>
          <w:rFonts w:ascii="Arial Narrow" w:eastAsia="StempelGaramondLTStd-Roman" w:hAnsi="Arial Narrow" w:cs="Times New Roman"/>
          <w:sz w:val="20"/>
          <w:szCs w:val="20"/>
          <w:lang w:val="en-GB"/>
        </w:rPr>
        <w:t xml:space="preserve"> en aza indirmek için yerel ağaç türlerini ve </w:t>
      </w:r>
      <w:r w:rsidR="00F56857">
        <w:rPr>
          <w:rFonts w:ascii="Arial Narrow" w:eastAsia="StempelGaramondLTStd-Roman" w:hAnsi="Arial Narrow" w:cs="Times New Roman"/>
          <w:sz w:val="20"/>
          <w:szCs w:val="20"/>
          <w:lang w:val="en-GB"/>
        </w:rPr>
        <w:t>varyetelerini</w:t>
      </w:r>
      <w:r w:rsidRPr="000B354B">
        <w:rPr>
          <w:rFonts w:ascii="Arial Narrow" w:eastAsia="StempelGaramondLTStd-Roman" w:hAnsi="Arial Narrow" w:cs="Times New Roman"/>
          <w:sz w:val="20"/>
          <w:szCs w:val="20"/>
          <w:lang w:val="en-GB"/>
        </w:rPr>
        <w:t xml:space="preserve"> dikmek; </w:t>
      </w:r>
    </w:p>
    <w:p w14:paraId="6F1091DE" w14:textId="77777777" w:rsidR="002143B4" w:rsidRPr="000B354B" w:rsidRDefault="002143B4" w:rsidP="002143B4">
      <w:pPr>
        <w:pStyle w:val="ListeParagraf"/>
        <w:numPr>
          <w:ilvl w:val="0"/>
          <w:numId w:val="51"/>
        </w:numPr>
        <w:spacing w:after="0" w:line="240" w:lineRule="auto"/>
        <w:ind w:left="567" w:hanging="567"/>
        <w:jc w:val="both"/>
        <w:rPr>
          <w:rFonts w:ascii="Arial Narrow" w:eastAsia="StempelGaramondLTStd-Roman" w:hAnsi="Arial Narrow" w:cs="Times New Roman"/>
          <w:sz w:val="20"/>
          <w:szCs w:val="20"/>
          <w:lang w:val="en-GB"/>
        </w:rPr>
      </w:pPr>
      <w:r w:rsidRPr="000B354B">
        <w:rPr>
          <w:rFonts w:ascii="Arial Narrow" w:eastAsia="StempelGaramondLTStd-Roman" w:hAnsi="Arial Narrow" w:cs="Times New Roman"/>
          <w:sz w:val="20"/>
          <w:szCs w:val="20"/>
          <w:lang w:val="en-GB"/>
        </w:rPr>
        <w:t xml:space="preserve">Ormanların orman yangınlarına, zararlılara ve patojenlere karşı </w:t>
      </w:r>
      <w:r w:rsidR="00BB2D5F">
        <w:rPr>
          <w:rFonts w:ascii="Arial Narrow" w:eastAsia="StempelGaramondLTStd-Roman" w:hAnsi="Arial Narrow" w:cs="Times New Roman"/>
          <w:sz w:val="20"/>
          <w:szCs w:val="20"/>
          <w:lang w:val="en-GB"/>
        </w:rPr>
        <w:t>kırılganlığı</w:t>
      </w:r>
      <w:r w:rsidRPr="000B354B">
        <w:rPr>
          <w:rFonts w:ascii="Arial Narrow" w:eastAsia="StempelGaramondLTStd-Roman" w:hAnsi="Arial Narrow" w:cs="Times New Roman"/>
          <w:sz w:val="20"/>
          <w:szCs w:val="20"/>
          <w:lang w:val="en-GB"/>
        </w:rPr>
        <w:t>nın değerlendirilmesi ve koruma için stratejiler geliştirilmesi (FAO, 2010c).</w:t>
      </w:r>
    </w:p>
    <w:p w14:paraId="69B8DE24" w14:textId="77777777" w:rsidR="000376E3" w:rsidRPr="000B354B" w:rsidRDefault="000376E3" w:rsidP="002F733E">
      <w:pPr>
        <w:pStyle w:val="ListeParagraf"/>
        <w:spacing w:after="0" w:line="240" w:lineRule="auto"/>
        <w:ind w:left="567"/>
        <w:jc w:val="both"/>
        <w:rPr>
          <w:rFonts w:ascii="Arial Narrow" w:eastAsia="StempelGaramondLTStd-Roman" w:hAnsi="Arial Narrow" w:cs="Times New Roman"/>
          <w:sz w:val="20"/>
          <w:szCs w:val="20"/>
          <w:lang w:val="en-GB"/>
        </w:rPr>
      </w:pPr>
    </w:p>
    <w:p w14:paraId="742F0BE1" w14:textId="77777777" w:rsidR="002143B4" w:rsidRPr="000B354B" w:rsidRDefault="002143B4" w:rsidP="002143B4">
      <w:pPr>
        <w:pStyle w:val="Balk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253" w:name="_Toc142256575"/>
      <w:r w:rsidRPr="000B354B">
        <w:rPr>
          <w:rFonts w:ascii="Arial Narrow" w:hAnsi="Arial Narrow" w:cs="Times New Roman"/>
          <w:b/>
          <w:bCs/>
          <w:color w:val="auto"/>
          <w:sz w:val="28"/>
          <w:szCs w:val="28"/>
          <w:lang w:val="en-GB"/>
        </w:rPr>
        <w:t>Entegre (sürdürülebilir) doğal kaynak/arazi yönetimi</w:t>
      </w:r>
      <w:bookmarkEnd w:id="253"/>
    </w:p>
    <w:p w14:paraId="4BE799CB" w14:textId="77777777" w:rsidR="002143B4" w:rsidRPr="000B354B" w:rsidRDefault="002143B4" w:rsidP="002143B4">
      <w:pPr>
        <w:spacing w:after="0" w:line="240" w:lineRule="auto"/>
        <w:jc w:val="both"/>
        <w:rPr>
          <w:rFonts w:ascii="Arial Narrow" w:hAnsi="Arial Narrow" w:cs="Times New Roman"/>
          <w:sz w:val="20"/>
          <w:szCs w:val="20"/>
          <w:lang w:val="en-GB"/>
        </w:rPr>
      </w:pPr>
    </w:p>
    <w:p w14:paraId="0F03DFAF" w14:textId="1EA1FAF4" w:rsidR="00436C65" w:rsidRDefault="002143B4" w:rsidP="002143B4">
      <w:pPr>
        <w:pStyle w:val="NormalWeb"/>
        <w:shd w:val="clear" w:color="auto" w:fill="FFFFFF"/>
        <w:spacing w:before="0" w:beforeAutospacing="0" w:after="0" w:afterAutospacing="0"/>
        <w:jc w:val="both"/>
        <w:rPr>
          <w:rStyle w:val="jlqj4b"/>
          <w:rFonts w:ascii="Arial Narrow" w:eastAsiaTheme="minorEastAsia" w:hAnsi="Arial Narrow"/>
          <w:sz w:val="20"/>
          <w:szCs w:val="20"/>
          <w:lang w:val="en-GB"/>
        </w:rPr>
      </w:pPr>
      <w:r w:rsidRPr="000B354B">
        <w:rPr>
          <w:rStyle w:val="jlqj4b"/>
          <w:rFonts w:ascii="Arial Narrow" w:eastAsiaTheme="minorEastAsia" w:hAnsi="Arial Narrow"/>
          <w:sz w:val="20"/>
          <w:szCs w:val="20"/>
          <w:lang w:val="en-GB"/>
        </w:rPr>
        <w:t xml:space="preserve">Entegre doğal kaynak yönetimi veya entegre (sürdürülebilir) arazi yönetimi, iklim değişikliğinin olumsuz etkileriyle bütünsel olarak mücadele etmek için sürdürülebilir orman, arazi, su ve biyolojik kaynak ve havza/mikro havza yönetimini uygulamak </w:t>
      </w:r>
      <w:r w:rsidR="00436C65">
        <w:rPr>
          <w:rStyle w:val="jlqj4b"/>
          <w:rFonts w:ascii="Arial Narrow" w:eastAsiaTheme="minorEastAsia" w:hAnsi="Arial Narrow"/>
          <w:sz w:val="20"/>
          <w:szCs w:val="20"/>
          <w:lang w:val="en-GB"/>
        </w:rPr>
        <w:t>amacıyla</w:t>
      </w:r>
      <w:r w:rsidRPr="000B354B">
        <w:rPr>
          <w:rStyle w:val="jlqj4b"/>
          <w:rFonts w:ascii="Arial Narrow" w:eastAsiaTheme="minorEastAsia" w:hAnsi="Arial Narrow"/>
          <w:sz w:val="20"/>
          <w:szCs w:val="20"/>
          <w:lang w:val="en-GB"/>
        </w:rPr>
        <w:t xml:space="preserve"> paydaşlar arasında</w:t>
      </w:r>
      <w:r w:rsidR="00436C65">
        <w:rPr>
          <w:rStyle w:val="jlqj4b"/>
          <w:rFonts w:ascii="Arial Narrow" w:eastAsiaTheme="minorEastAsia" w:hAnsi="Arial Narrow"/>
          <w:sz w:val="20"/>
          <w:szCs w:val="20"/>
          <w:lang w:val="en-GB"/>
        </w:rPr>
        <w:t xml:space="preserve"> sağlanan </w:t>
      </w:r>
      <w:r w:rsidRPr="000B354B">
        <w:rPr>
          <w:rStyle w:val="jlqj4b"/>
          <w:rFonts w:ascii="Arial Narrow" w:eastAsiaTheme="minorEastAsia" w:hAnsi="Arial Narrow"/>
          <w:sz w:val="20"/>
          <w:szCs w:val="20"/>
          <w:lang w:val="en-GB"/>
        </w:rPr>
        <w:t xml:space="preserve"> koordinasyon ve işbirliğidir. </w:t>
      </w:r>
    </w:p>
    <w:p w14:paraId="22A8F55F" w14:textId="77777777" w:rsidR="00436C65" w:rsidRDefault="00436C65" w:rsidP="002143B4">
      <w:pPr>
        <w:pStyle w:val="NormalWeb"/>
        <w:shd w:val="clear" w:color="auto" w:fill="FFFFFF"/>
        <w:spacing w:before="0" w:beforeAutospacing="0" w:after="0" w:afterAutospacing="0"/>
        <w:jc w:val="both"/>
        <w:rPr>
          <w:rStyle w:val="jlqj4b"/>
          <w:rFonts w:ascii="Arial Narrow" w:eastAsiaTheme="minorEastAsia" w:hAnsi="Arial Narrow"/>
          <w:sz w:val="20"/>
          <w:szCs w:val="20"/>
          <w:lang w:val="en-GB"/>
        </w:rPr>
      </w:pPr>
    </w:p>
    <w:p w14:paraId="46DA0B36" w14:textId="257DF0FB" w:rsidR="002143B4" w:rsidRPr="000B354B" w:rsidRDefault="00436C65" w:rsidP="002143B4">
      <w:pPr>
        <w:pStyle w:val="NormalWeb"/>
        <w:shd w:val="clear" w:color="auto" w:fill="FFFFFF"/>
        <w:spacing w:before="0" w:beforeAutospacing="0" w:after="0" w:afterAutospacing="0"/>
        <w:jc w:val="both"/>
        <w:rPr>
          <w:rFonts w:ascii="Arial Narrow" w:hAnsi="Arial Narrow"/>
          <w:sz w:val="20"/>
          <w:szCs w:val="20"/>
          <w:lang w:val="en-GB"/>
        </w:rPr>
      </w:pPr>
      <w:r w:rsidRPr="00436C65">
        <w:rPr>
          <w:rStyle w:val="jlqj4b"/>
          <w:rFonts w:ascii="Arial Narrow" w:eastAsiaTheme="minorEastAsia" w:hAnsi="Arial Narrow"/>
          <w:sz w:val="20"/>
          <w:szCs w:val="20"/>
          <w:lang w:val="en-GB"/>
        </w:rPr>
        <w:t>Entegre (sürdürülebilir) doğal kaynak/arazi yönetimi</w:t>
      </w:r>
      <w:r>
        <w:rPr>
          <w:rStyle w:val="jlqj4b"/>
          <w:rFonts w:ascii="Arial Narrow" w:eastAsiaTheme="minorEastAsia" w:hAnsi="Arial Narrow"/>
          <w:sz w:val="20"/>
          <w:szCs w:val="20"/>
          <w:lang w:val="en-GB"/>
        </w:rPr>
        <w:t>nde o</w:t>
      </w:r>
      <w:r w:rsidR="002143B4" w:rsidRPr="000B354B">
        <w:rPr>
          <w:rStyle w:val="jlqj4b"/>
          <w:rFonts w:ascii="Arial Narrow" w:eastAsiaTheme="minorEastAsia" w:hAnsi="Arial Narrow"/>
          <w:sz w:val="20"/>
          <w:szCs w:val="20"/>
          <w:lang w:val="en-GB"/>
        </w:rPr>
        <w:t xml:space="preserve">rman kaynaklarının kullanımı, belirli bir verimli </w:t>
      </w:r>
      <w:r>
        <w:rPr>
          <w:rStyle w:val="jlqj4b"/>
          <w:rFonts w:ascii="Arial Narrow" w:eastAsiaTheme="minorEastAsia" w:hAnsi="Arial Narrow"/>
          <w:sz w:val="20"/>
          <w:szCs w:val="20"/>
          <w:lang w:val="en-GB"/>
        </w:rPr>
        <w:t xml:space="preserve">peyzaj </w:t>
      </w:r>
      <w:r w:rsidR="002143B4" w:rsidRPr="000B354B">
        <w:rPr>
          <w:rStyle w:val="jlqj4b"/>
          <w:rFonts w:ascii="Arial Narrow" w:eastAsiaTheme="minorEastAsia" w:hAnsi="Arial Narrow"/>
          <w:sz w:val="20"/>
          <w:szCs w:val="20"/>
          <w:lang w:val="en-GB"/>
        </w:rPr>
        <w:t>oluşturan diğer kaynakların kullanımı ile entegre edilmiştir.</w:t>
      </w:r>
      <w:r w:rsidR="002143B4" w:rsidRPr="000B354B">
        <w:rPr>
          <w:rStyle w:val="viiyi"/>
          <w:rFonts w:ascii="Arial Narrow" w:hAnsi="Arial Narrow"/>
          <w:sz w:val="20"/>
          <w:szCs w:val="20"/>
          <w:lang w:val="en-GB"/>
        </w:rPr>
        <w:t xml:space="preserve"> </w:t>
      </w:r>
      <w:r w:rsidR="002143B4" w:rsidRPr="000B354B">
        <w:rPr>
          <w:rStyle w:val="jlqj4b"/>
          <w:rFonts w:ascii="Arial Narrow" w:eastAsiaTheme="minorEastAsia" w:hAnsi="Arial Narrow"/>
          <w:sz w:val="20"/>
          <w:szCs w:val="20"/>
          <w:lang w:val="en-GB"/>
        </w:rPr>
        <w:t>Örneğin,</w:t>
      </w:r>
      <w:r w:rsidR="00F56857">
        <w:rPr>
          <w:rStyle w:val="jlqj4b"/>
          <w:rFonts w:ascii="Arial Narrow" w:eastAsiaTheme="minorEastAsia" w:hAnsi="Arial Narrow"/>
          <w:sz w:val="20"/>
          <w:szCs w:val="20"/>
          <w:lang w:val="en-GB"/>
        </w:rPr>
        <w:t xml:space="preserve"> </w:t>
      </w:r>
      <w:r w:rsidR="002143B4" w:rsidRPr="000B354B">
        <w:rPr>
          <w:rFonts w:ascii="Arial Narrow" w:hAnsi="Arial Narrow"/>
          <w:sz w:val="20"/>
          <w:szCs w:val="20"/>
          <w:lang w:val="en-GB"/>
        </w:rPr>
        <w:t>ağaçlar, üretim alanlarını, ekosistem hizmetlerini ve biyolojik çeşitliliği desteklemek ve afet riskini azaltmak için diğer arazi kullanım türlerine (yani ekin alanları, otlaklar, sulak alanlar ve yerleşim yerleri) entegre edilebilir.</w:t>
      </w:r>
      <w:r>
        <w:rPr>
          <w:rFonts w:ascii="Arial Narrow" w:hAnsi="Arial Narrow"/>
          <w:sz w:val="20"/>
          <w:szCs w:val="20"/>
          <w:lang w:val="en-GB"/>
        </w:rPr>
        <w:t xml:space="preserve"> </w:t>
      </w:r>
      <w:r w:rsidR="002143B4" w:rsidRPr="000B354B">
        <w:rPr>
          <w:rStyle w:val="jlqj4b"/>
          <w:rFonts w:ascii="Arial Narrow" w:eastAsiaTheme="minorEastAsia" w:hAnsi="Arial Narrow"/>
          <w:sz w:val="20"/>
          <w:szCs w:val="20"/>
          <w:lang w:val="en-GB"/>
        </w:rPr>
        <w:t>Aynı zamanda kaynaklar, ilgi alanları ve hedefler sürdürülebilirlik ilkelerine dayalı olarak bütünleştirilir.</w:t>
      </w:r>
      <w:r>
        <w:rPr>
          <w:rStyle w:val="jlqj4b"/>
          <w:rFonts w:ascii="Arial Narrow" w:eastAsiaTheme="minorEastAsia" w:hAnsi="Arial Narrow"/>
          <w:sz w:val="20"/>
          <w:szCs w:val="20"/>
          <w:lang w:val="en-GB"/>
        </w:rPr>
        <w:t xml:space="preserve"> </w:t>
      </w:r>
      <w:r w:rsidR="00F56857" w:rsidRPr="00436C65">
        <w:rPr>
          <w:rStyle w:val="jlqj4b"/>
          <w:rFonts w:ascii="Arial Narrow" w:eastAsiaTheme="minorEastAsia" w:hAnsi="Arial Narrow"/>
          <w:sz w:val="20"/>
          <w:szCs w:val="20"/>
          <w:lang w:val="en-GB"/>
        </w:rPr>
        <w:t>Entegre (sürdürülebilir) doğal kaynak/arazi yönetimi</w:t>
      </w:r>
      <w:r w:rsidR="002143B4" w:rsidRPr="000B354B">
        <w:rPr>
          <w:rFonts w:ascii="Arial Narrow" w:hAnsi="Arial Narrow"/>
          <w:sz w:val="20"/>
          <w:szCs w:val="20"/>
          <w:lang w:val="en-GB"/>
        </w:rPr>
        <w:t xml:space="preserve">, havzaların durumunu </w:t>
      </w:r>
      <w:r>
        <w:rPr>
          <w:rFonts w:ascii="Arial Narrow" w:hAnsi="Arial Narrow"/>
          <w:sz w:val="20"/>
          <w:szCs w:val="20"/>
          <w:lang w:val="en-GB"/>
        </w:rPr>
        <w:t xml:space="preserve">ve </w:t>
      </w:r>
      <w:r w:rsidRPr="000B354B">
        <w:rPr>
          <w:rStyle w:val="jlqj4b"/>
          <w:rFonts w:ascii="Arial Narrow" w:eastAsiaTheme="minorEastAsia" w:hAnsi="Arial Narrow"/>
          <w:sz w:val="20"/>
          <w:szCs w:val="20"/>
          <w:lang w:val="en-GB"/>
        </w:rPr>
        <w:t>yoksul kırsal geçim kaynakları</w:t>
      </w:r>
      <w:r w:rsidRPr="000B354B">
        <w:rPr>
          <w:rFonts w:ascii="Arial Narrow" w:hAnsi="Arial Narrow"/>
          <w:sz w:val="20"/>
          <w:szCs w:val="20"/>
          <w:lang w:val="en-GB"/>
        </w:rPr>
        <w:t xml:space="preserve"> </w:t>
      </w:r>
      <w:r w:rsidR="002143B4" w:rsidRPr="000B354B">
        <w:rPr>
          <w:rFonts w:ascii="Arial Narrow" w:hAnsi="Arial Narrow"/>
          <w:sz w:val="20"/>
          <w:szCs w:val="20"/>
          <w:lang w:val="en-GB"/>
        </w:rPr>
        <w:t>iyileştirir</w:t>
      </w:r>
      <w:r w:rsidR="00F56857">
        <w:rPr>
          <w:rFonts w:ascii="Arial Narrow" w:hAnsi="Arial Narrow"/>
          <w:sz w:val="20"/>
          <w:szCs w:val="20"/>
          <w:lang w:val="en-GB"/>
        </w:rPr>
        <w:t>ö a</w:t>
      </w:r>
      <w:r w:rsidR="002143B4" w:rsidRPr="000B354B">
        <w:rPr>
          <w:rFonts w:ascii="Arial Narrow" w:hAnsi="Arial Narrow"/>
          <w:sz w:val="20"/>
          <w:szCs w:val="20"/>
          <w:lang w:val="en-GB"/>
        </w:rPr>
        <w:t>razi bozulması ve ormansızlaşma</w:t>
      </w:r>
      <w:r>
        <w:rPr>
          <w:rFonts w:ascii="Arial Narrow" w:hAnsi="Arial Narrow"/>
          <w:sz w:val="20"/>
          <w:szCs w:val="20"/>
          <w:lang w:val="en-GB"/>
        </w:rPr>
        <w:t>yı azaltır</w:t>
      </w:r>
      <w:r w:rsidR="002143B4" w:rsidRPr="000B354B">
        <w:rPr>
          <w:rFonts w:ascii="Arial Narrow" w:hAnsi="Arial Narrow"/>
          <w:sz w:val="20"/>
          <w:szCs w:val="20"/>
          <w:lang w:val="en-GB"/>
        </w:rPr>
        <w:t>, sürdürülebilir iklim-akıllı tarımı geliştirir ve somut ekonomik faydalar sağlar.</w:t>
      </w:r>
    </w:p>
    <w:p w14:paraId="35ECFE52" w14:textId="77777777" w:rsidR="002143B4" w:rsidRPr="000B354B" w:rsidRDefault="002143B4" w:rsidP="002143B4">
      <w:pPr>
        <w:pStyle w:val="NormalWeb"/>
        <w:shd w:val="clear" w:color="auto" w:fill="FFFFFF"/>
        <w:spacing w:before="0" w:beforeAutospacing="0" w:after="0" w:afterAutospacing="0"/>
        <w:jc w:val="both"/>
        <w:rPr>
          <w:rFonts w:ascii="Arial Narrow" w:hAnsi="Arial Narrow"/>
          <w:sz w:val="20"/>
          <w:szCs w:val="20"/>
          <w:lang w:val="en-GB"/>
        </w:rPr>
      </w:pPr>
    </w:p>
    <w:p w14:paraId="5FE55240" w14:textId="78047B24" w:rsidR="002143B4" w:rsidRPr="000B354B" w:rsidRDefault="002143B4" w:rsidP="002143B4">
      <w:pPr>
        <w:pStyle w:val="Balk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254" w:name="_Toc142256576"/>
      <w:r w:rsidRPr="000B354B">
        <w:rPr>
          <w:rFonts w:ascii="Arial Narrow" w:hAnsi="Arial Narrow" w:cs="Times New Roman"/>
          <w:b/>
          <w:bCs/>
          <w:color w:val="auto"/>
          <w:sz w:val="28"/>
          <w:szCs w:val="28"/>
          <w:lang w:val="en-GB"/>
        </w:rPr>
        <w:t xml:space="preserve">Doğal </w:t>
      </w:r>
      <w:r w:rsidR="00A65B17">
        <w:rPr>
          <w:rFonts w:ascii="Arial Narrow" w:hAnsi="Arial Narrow" w:cs="Times New Roman"/>
          <w:b/>
          <w:bCs/>
          <w:color w:val="auto"/>
          <w:sz w:val="28"/>
          <w:szCs w:val="28"/>
          <w:lang w:val="en-GB"/>
        </w:rPr>
        <w:t>gençleş</w:t>
      </w:r>
      <w:r w:rsidR="00F56857">
        <w:rPr>
          <w:rFonts w:ascii="Arial Narrow" w:hAnsi="Arial Narrow" w:cs="Times New Roman"/>
          <w:b/>
          <w:bCs/>
          <w:color w:val="auto"/>
          <w:sz w:val="28"/>
          <w:szCs w:val="28"/>
          <w:lang w:val="en-GB"/>
        </w:rPr>
        <w:t>tir</w:t>
      </w:r>
      <w:r w:rsidR="00A65B17">
        <w:rPr>
          <w:rFonts w:ascii="Arial Narrow" w:hAnsi="Arial Narrow" w:cs="Times New Roman"/>
          <w:b/>
          <w:bCs/>
          <w:color w:val="auto"/>
          <w:sz w:val="28"/>
          <w:szCs w:val="28"/>
          <w:lang w:val="en-GB"/>
        </w:rPr>
        <w:t>me</w:t>
      </w:r>
      <w:r w:rsidRPr="000B354B">
        <w:rPr>
          <w:rFonts w:ascii="Arial Narrow" w:hAnsi="Arial Narrow" w:cs="Times New Roman"/>
          <w:b/>
          <w:bCs/>
          <w:color w:val="auto"/>
          <w:sz w:val="28"/>
          <w:szCs w:val="28"/>
          <w:lang w:val="en-GB"/>
        </w:rPr>
        <w:t xml:space="preserve"> ve destekli doğal </w:t>
      </w:r>
      <w:r w:rsidR="00A65B17">
        <w:rPr>
          <w:rFonts w:ascii="Arial Narrow" w:hAnsi="Arial Narrow" w:cs="Times New Roman"/>
          <w:b/>
          <w:bCs/>
          <w:color w:val="auto"/>
          <w:sz w:val="28"/>
          <w:szCs w:val="28"/>
          <w:lang w:val="en-GB"/>
        </w:rPr>
        <w:t>gençleş</w:t>
      </w:r>
      <w:r w:rsidR="00F56857">
        <w:rPr>
          <w:rFonts w:ascii="Arial Narrow" w:hAnsi="Arial Narrow" w:cs="Times New Roman"/>
          <w:b/>
          <w:bCs/>
          <w:color w:val="auto"/>
          <w:sz w:val="28"/>
          <w:szCs w:val="28"/>
          <w:lang w:val="en-GB"/>
        </w:rPr>
        <w:t>tir</w:t>
      </w:r>
      <w:r w:rsidR="00A65B17">
        <w:rPr>
          <w:rFonts w:ascii="Arial Narrow" w:hAnsi="Arial Narrow" w:cs="Times New Roman"/>
          <w:b/>
          <w:bCs/>
          <w:color w:val="auto"/>
          <w:sz w:val="28"/>
          <w:szCs w:val="28"/>
          <w:lang w:val="en-GB"/>
        </w:rPr>
        <w:t>me</w:t>
      </w:r>
      <w:bookmarkEnd w:id="254"/>
    </w:p>
    <w:p w14:paraId="7B913F82" w14:textId="77777777" w:rsidR="002143B4" w:rsidRPr="000B354B" w:rsidRDefault="002143B4" w:rsidP="002143B4">
      <w:pPr>
        <w:spacing w:after="0" w:line="240" w:lineRule="auto"/>
        <w:jc w:val="both"/>
        <w:rPr>
          <w:rFonts w:ascii="Arial Narrow" w:hAnsi="Arial Narrow" w:cs="Times New Roman"/>
          <w:sz w:val="20"/>
          <w:szCs w:val="20"/>
          <w:lang w:val="en-GB"/>
        </w:rPr>
      </w:pPr>
    </w:p>
    <w:p w14:paraId="0E3E4B67" w14:textId="50140336" w:rsidR="007966C8" w:rsidRDefault="002143B4" w:rsidP="002143B4">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 xml:space="preserve">Doğal </w:t>
      </w:r>
      <w:r w:rsidR="007966C8">
        <w:rPr>
          <w:rFonts w:ascii="Arial Narrow" w:hAnsi="Arial Narrow" w:cs="Times New Roman"/>
          <w:sz w:val="20"/>
          <w:szCs w:val="20"/>
          <w:lang w:val="en-GB"/>
        </w:rPr>
        <w:t>gençleş</w:t>
      </w:r>
      <w:r w:rsidR="00F56857">
        <w:rPr>
          <w:rFonts w:ascii="Arial Narrow" w:hAnsi="Arial Narrow" w:cs="Times New Roman"/>
          <w:sz w:val="20"/>
          <w:szCs w:val="20"/>
          <w:lang w:val="en-GB"/>
        </w:rPr>
        <w:t>tşr</w:t>
      </w:r>
      <w:r w:rsidR="007966C8">
        <w:rPr>
          <w:rFonts w:ascii="Arial Narrow" w:hAnsi="Arial Narrow" w:cs="Times New Roman"/>
          <w:sz w:val="20"/>
          <w:szCs w:val="20"/>
          <w:lang w:val="en-GB"/>
        </w:rPr>
        <w:t>me</w:t>
      </w:r>
      <w:r w:rsidRPr="000B354B">
        <w:rPr>
          <w:rFonts w:ascii="Arial Narrow" w:hAnsi="Arial Narrow" w:cs="Times New Roman"/>
          <w:sz w:val="20"/>
          <w:szCs w:val="20"/>
          <w:lang w:val="en-GB"/>
        </w:rPr>
        <w:t xml:space="preserve"> (Şekil 14), ana ağaçlardan düşen tohumlardan gelişen ve yerinde çimlenen veya kütüklerden ve köklerden filizlenen </w:t>
      </w:r>
      <w:r w:rsidR="00BA1C7D">
        <w:rPr>
          <w:rFonts w:ascii="Arial Narrow" w:hAnsi="Arial Narrow" w:cs="Times New Roman"/>
          <w:sz w:val="20"/>
          <w:szCs w:val="20"/>
          <w:lang w:val="en-GB"/>
        </w:rPr>
        <w:t>fidanlar ile</w:t>
      </w:r>
      <w:r w:rsidR="00BA1C7D" w:rsidRPr="000B354B">
        <w:rPr>
          <w:rFonts w:ascii="Arial Narrow" w:hAnsi="Arial Narrow" w:cs="Times New Roman"/>
          <w:sz w:val="20"/>
          <w:szCs w:val="20"/>
          <w:lang w:val="en-GB"/>
        </w:rPr>
        <w:t xml:space="preserve"> </w:t>
      </w:r>
      <w:r w:rsidRPr="000B354B">
        <w:rPr>
          <w:rFonts w:ascii="Arial Narrow" w:hAnsi="Arial Narrow" w:cs="Times New Roman"/>
          <w:sz w:val="20"/>
          <w:szCs w:val="20"/>
          <w:lang w:val="en-GB"/>
        </w:rPr>
        <w:t xml:space="preserve">ormanların yeniden </w:t>
      </w:r>
      <w:r w:rsidR="00BA1C7D">
        <w:rPr>
          <w:rFonts w:ascii="Arial Narrow" w:hAnsi="Arial Narrow" w:cs="Times New Roman"/>
          <w:sz w:val="20"/>
          <w:szCs w:val="20"/>
          <w:lang w:val="en-GB"/>
        </w:rPr>
        <w:t>oluştuğu</w:t>
      </w:r>
      <w:r w:rsidR="00BA1C7D" w:rsidRPr="000B354B">
        <w:rPr>
          <w:rFonts w:ascii="Arial Narrow" w:hAnsi="Arial Narrow" w:cs="Times New Roman"/>
          <w:sz w:val="20"/>
          <w:szCs w:val="20"/>
          <w:lang w:val="en-GB"/>
        </w:rPr>
        <w:t xml:space="preserve"> </w:t>
      </w:r>
      <w:r w:rsidRPr="000B354B">
        <w:rPr>
          <w:rFonts w:ascii="Arial Narrow" w:hAnsi="Arial Narrow" w:cs="Times New Roman"/>
          <w:sz w:val="20"/>
          <w:szCs w:val="20"/>
          <w:lang w:val="en-GB"/>
        </w:rPr>
        <w:t xml:space="preserve">süreçtir (Forest Research, 2023). Doğal </w:t>
      </w:r>
      <w:r w:rsidR="00F56857">
        <w:rPr>
          <w:rFonts w:ascii="Arial Narrow" w:hAnsi="Arial Narrow" w:cs="Times New Roman"/>
          <w:sz w:val="20"/>
          <w:szCs w:val="20"/>
          <w:lang w:val="en-GB"/>
        </w:rPr>
        <w:t>gençleştirme</w:t>
      </w:r>
      <w:r w:rsidRPr="000B354B">
        <w:rPr>
          <w:rFonts w:ascii="Arial Narrow" w:hAnsi="Arial Narrow" w:cs="Times New Roman"/>
          <w:sz w:val="20"/>
          <w:szCs w:val="20"/>
          <w:lang w:val="en-GB"/>
        </w:rPr>
        <w:t>, ağaç</w:t>
      </w:r>
      <w:r w:rsidR="00F56857">
        <w:rPr>
          <w:rFonts w:ascii="Arial Narrow" w:hAnsi="Arial Narrow" w:cs="Times New Roman"/>
          <w:sz w:val="20"/>
          <w:szCs w:val="20"/>
          <w:lang w:val="en-GB"/>
        </w:rPr>
        <w:t>landırmaya</w:t>
      </w:r>
      <w:r w:rsidR="007966C8">
        <w:rPr>
          <w:rFonts w:ascii="Arial Narrow" w:hAnsi="Arial Narrow" w:cs="Times New Roman"/>
          <w:sz w:val="20"/>
          <w:szCs w:val="20"/>
          <w:lang w:val="en-GB"/>
        </w:rPr>
        <w:t xml:space="preserve"> göre daha uygun maliyetli olup </w:t>
      </w:r>
      <w:r w:rsidRPr="000B354B">
        <w:rPr>
          <w:rFonts w:ascii="Arial Narrow" w:hAnsi="Arial Narrow" w:cs="Times New Roman"/>
          <w:sz w:val="20"/>
          <w:szCs w:val="20"/>
          <w:lang w:val="en-GB"/>
        </w:rPr>
        <w:t xml:space="preserve">(Crouzeilles </w:t>
      </w:r>
      <w:r w:rsidR="007F215B">
        <w:rPr>
          <w:rFonts w:ascii="Arial Narrow" w:hAnsi="Arial Narrow" w:cs="Times New Roman"/>
          <w:sz w:val="20"/>
          <w:szCs w:val="20"/>
          <w:lang w:val="en-GB"/>
        </w:rPr>
        <w:t>vd.</w:t>
      </w:r>
      <w:r w:rsidRPr="000B354B">
        <w:rPr>
          <w:rFonts w:ascii="Arial Narrow" w:hAnsi="Arial Narrow" w:cs="Times New Roman"/>
          <w:sz w:val="20"/>
          <w:szCs w:val="20"/>
          <w:lang w:val="en-GB"/>
        </w:rPr>
        <w:t xml:space="preserve">, 2020), daha dayanıklı ve biyolojik çeşitliliğe sahip ormanlar sağlar (Chazdon ve Uriarte, 2016). </w:t>
      </w:r>
    </w:p>
    <w:p w14:paraId="06DF548F" w14:textId="77777777" w:rsidR="007966C8" w:rsidRDefault="007966C8" w:rsidP="002143B4">
      <w:pPr>
        <w:spacing w:after="0" w:line="240" w:lineRule="auto"/>
        <w:jc w:val="both"/>
        <w:rPr>
          <w:rFonts w:ascii="Arial Narrow" w:hAnsi="Arial Narrow" w:cs="Times New Roman"/>
          <w:sz w:val="20"/>
          <w:szCs w:val="20"/>
          <w:lang w:val="en-GB"/>
        </w:rPr>
      </w:pPr>
    </w:p>
    <w:p w14:paraId="40BBB6E2" w14:textId="14B26999" w:rsidR="00C61F4C" w:rsidRDefault="002143B4" w:rsidP="002143B4">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Destekli doğal</w:t>
      </w:r>
      <w:r w:rsidR="007966C8">
        <w:rPr>
          <w:rFonts w:ascii="Arial Narrow" w:hAnsi="Arial Narrow" w:cs="Times New Roman"/>
          <w:sz w:val="20"/>
          <w:szCs w:val="20"/>
          <w:lang w:val="en-GB"/>
        </w:rPr>
        <w:t xml:space="preserve"> gençleşme</w:t>
      </w:r>
      <w:r w:rsidR="00BA1C7D">
        <w:rPr>
          <w:rFonts w:ascii="Arial Narrow" w:hAnsi="Arial Narrow" w:cs="Times New Roman"/>
          <w:sz w:val="20"/>
          <w:szCs w:val="20"/>
          <w:lang w:val="en-GB"/>
        </w:rPr>
        <w:t xml:space="preserve"> </w:t>
      </w:r>
      <w:r w:rsidRPr="000B354B">
        <w:rPr>
          <w:rFonts w:ascii="Arial Narrow" w:hAnsi="Arial Narrow" w:cs="Times New Roman"/>
          <w:sz w:val="20"/>
          <w:szCs w:val="20"/>
          <w:lang w:val="en-GB"/>
        </w:rPr>
        <w:t>yenileme (</w:t>
      </w:r>
      <w:r w:rsidR="007966C8">
        <w:rPr>
          <w:rFonts w:ascii="Arial Narrow" w:hAnsi="Arial Narrow" w:cs="Times New Roman"/>
          <w:sz w:val="20"/>
          <w:szCs w:val="20"/>
          <w:lang w:val="en-GB"/>
        </w:rPr>
        <w:t>assisted natural regeneration-</w:t>
      </w:r>
      <w:r w:rsidRPr="000B354B">
        <w:rPr>
          <w:rFonts w:ascii="Arial Narrow" w:hAnsi="Arial Narrow" w:cs="Times New Roman"/>
          <w:sz w:val="20"/>
          <w:szCs w:val="20"/>
          <w:lang w:val="en-GB"/>
        </w:rPr>
        <w:t xml:space="preserve">ANR), </w:t>
      </w:r>
      <w:r w:rsidR="007966C8">
        <w:rPr>
          <w:rFonts w:ascii="Arial Narrow" w:hAnsi="Arial Narrow" w:cs="Times New Roman"/>
          <w:sz w:val="20"/>
          <w:szCs w:val="20"/>
          <w:lang w:val="en-GB"/>
        </w:rPr>
        <w:t xml:space="preserve">tıraşlama kesime tabi tutulmuş ormanların </w:t>
      </w:r>
      <w:r w:rsidRPr="000B354B">
        <w:rPr>
          <w:rFonts w:ascii="Arial Narrow" w:hAnsi="Arial Narrow" w:cs="Times New Roman"/>
          <w:sz w:val="20"/>
          <w:szCs w:val="20"/>
          <w:lang w:val="en-GB"/>
        </w:rPr>
        <w:t>çevrede yetişen ağaçlardan yararlanarak rehabilite edilmesi olarak tanımlanabilir (Çevre ve Doğal Kaynaklar Bakanlığı, 2023). ANR, ormansızlaştırılmış veya bozulmuş arazilerin üretkenliğini ve ekosistem işlevlerini etkili bir şekilde artıran basit, düşük maliyetli bir restorasyon yöntemidir.</w:t>
      </w:r>
      <w:r w:rsidR="007966C8">
        <w:rPr>
          <w:rFonts w:ascii="Arial Narrow" w:hAnsi="Arial Narrow" w:cs="Times New Roman"/>
          <w:sz w:val="20"/>
          <w:szCs w:val="20"/>
          <w:lang w:val="en-GB"/>
        </w:rPr>
        <w:t xml:space="preserve"> </w:t>
      </w:r>
      <w:r w:rsidR="007966C8" w:rsidRPr="000B354B">
        <w:rPr>
          <w:rFonts w:ascii="Arial Narrow" w:hAnsi="Arial Narrow" w:cs="Times New Roman"/>
          <w:sz w:val="20"/>
          <w:szCs w:val="20"/>
          <w:lang w:val="en-GB"/>
        </w:rPr>
        <w:t xml:space="preserve">Yöntem, </w:t>
      </w:r>
      <w:r w:rsidR="007966C8">
        <w:rPr>
          <w:rFonts w:ascii="Arial Narrow" w:hAnsi="Arial Narrow" w:cs="Times New Roman"/>
          <w:sz w:val="20"/>
          <w:szCs w:val="20"/>
          <w:lang w:val="en-GB"/>
        </w:rPr>
        <w:t>t</w:t>
      </w:r>
      <w:r w:rsidRPr="000B354B">
        <w:rPr>
          <w:rFonts w:ascii="Arial Narrow" w:hAnsi="Arial Narrow" w:cs="Times New Roman"/>
          <w:sz w:val="20"/>
          <w:szCs w:val="20"/>
          <w:lang w:val="en-GB"/>
        </w:rPr>
        <w:t xml:space="preserve">oprak bozulması, yabani ot türleriyle rekabet ve tekrar eden rahatsızlıklar (yangın, otlatma ve odun hasadı gibi) gibi doğal </w:t>
      </w:r>
      <w:r w:rsidR="00F56857">
        <w:rPr>
          <w:rFonts w:ascii="Arial Narrow" w:hAnsi="Arial Narrow" w:cs="Times New Roman"/>
          <w:sz w:val="20"/>
          <w:szCs w:val="20"/>
          <w:lang w:val="en-GB"/>
        </w:rPr>
        <w:t>gençleştirmenin</w:t>
      </w:r>
      <w:r w:rsidRPr="000B354B">
        <w:rPr>
          <w:rFonts w:ascii="Arial Narrow" w:hAnsi="Arial Narrow" w:cs="Times New Roman"/>
          <w:sz w:val="20"/>
          <w:szCs w:val="20"/>
          <w:lang w:val="en-GB"/>
        </w:rPr>
        <w:t xml:space="preserve"> önündeki engelleri kaldırarak veya azaltarak doğal ardışık süreçler</w:t>
      </w:r>
      <w:r w:rsidR="007966C8">
        <w:rPr>
          <w:rFonts w:ascii="Arial Narrow" w:hAnsi="Arial Narrow" w:cs="Times New Roman"/>
          <w:sz w:val="20"/>
          <w:szCs w:val="20"/>
          <w:lang w:val="en-GB"/>
        </w:rPr>
        <w:t xml:space="preserve"> </w:t>
      </w:r>
      <w:r w:rsidR="007966C8" w:rsidRPr="000B354B">
        <w:rPr>
          <w:rFonts w:ascii="Arial Narrow" w:hAnsi="Arial Narrow" w:cs="Times New Roman"/>
          <w:sz w:val="20"/>
          <w:szCs w:val="20"/>
          <w:lang w:val="en-GB"/>
        </w:rPr>
        <w:t>değiştirmek yerine hızlandırmayı amaçlar</w:t>
      </w:r>
      <w:r w:rsidRPr="000B354B">
        <w:rPr>
          <w:rFonts w:ascii="Arial Narrow" w:hAnsi="Arial Narrow" w:cs="Times New Roman"/>
          <w:sz w:val="20"/>
          <w:szCs w:val="20"/>
          <w:lang w:val="en-GB"/>
        </w:rPr>
        <w:t xml:space="preserve"> (FAO, 2023). Doğal gençleştirme ve ANR, doğal </w:t>
      </w:r>
      <w:r w:rsidR="007966C8">
        <w:rPr>
          <w:rFonts w:ascii="Arial Narrow" w:hAnsi="Arial Narrow" w:cs="Times New Roman"/>
          <w:sz w:val="20"/>
          <w:szCs w:val="20"/>
          <w:lang w:val="en-GB"/>
        </w:rPr>
        <w:t>fidanların</w:t>
      </w:r>
      <w:r w:rsidRPr="000B354B">
        <w:rPr>
          <w:rFonts w:ascii="Arial Narrow" w:hAnsi="Arial Narrow" w:cs="Times New Roman"/>
          <w:sz w:val="20"/>
          <w:szCs w:val="20"/>
          <w:lang w:val="en-GB"/>
        </w:rPr>
        <w:t xml:space="preserve"> yetersiz olduğu durumlarda zenginleştirme</w:t>
      </w:r>
      <w:r w:rsidR="007966C8">
        <w:rPr>
          <w:rFonts w:ascii="Arial Narrow" w:hAnsi="Arial Narrow" w:cs="Times New Roman"/>
          <w:sz w:val="20"/>
          <w:szCs w:val="20"/>
          <w:lang w:val="en-GB"/>
        </w:rPr>
        <w:t xml:space="preserve"> (tamamlama)</w:t>
      </w:r>
      <w:r w:rsidRPr="000B354B">
        <w:rPr>
          <w:rFonts w:ascii="Arial Narrow" w:hAnsi="Arial Narrow" w:cs="Times New Roman"/>
          <w:sz w:val="20"/>
          <w:szCs w:val="20"/>
          <w:lang w:val="en-GB"/>
        </w:rPr>
        <w:t xml:space="preserve"> </w:t>
      </w:r>
      <w:r w:rsidR="00F56857">
        <w:rPr>
          <w:rFonts w:ascii="Arial Narrow" w:hAnsi="Arial Narrow" w:cs="Times New Roman"/>
          <w:sz w:val="20"/>
          <w:szCs w:val="20"/>
          <w:lang w:val="en-GB"/>
        </w:rPr>
        <w:t>diki</w:t>
      </w:r>
      <w:r w:rsidRPr="000B354B">
        <w:rPr>
          <w:rFonts w:ascii="Arial Narrow" w:hAnsi="Arial Narrow" w:cs="Times New Roman"/>
          <w:sz w:val="20"/>
          <w:szCs w:val="20"/>
          <w:lang w:val="en-GB"/>
        </w:rPr>
        <w:t>miyle de desteklenebilir</w:t>
      </w:r>
      <w:r w:rsidR="007966C8">
        <w:rPr>
          <w:rFonts w:ascii="Arial Narrow" w:hAnsi="Arial Narrow" w:cs="Times New Roman"/>
          <w:sz w:val="20"/>
          <w:szCs w:val="20"/>
          <w:lang w:val="en-GB"/>
        </w:rPr>
        <w:t>. B</w:t>
      </w:r>
      <w:r w:rsidRPr="000B354B">
        <w:rPr>
          <w:rFonts w:ascii="Arial Narrow" w:hAnsi="Arial Narrow" w:cs="Times New Roman"/>
          <w:sz w:val="20"/>
          <w:szCs w:val="20"/>
          <w:lang w:val="en-GB"/>
        </w:rPr>
        <w:t xml:space="preserve">u, yalnızca </w:t>
      </w:r>
      <w:r w:rsidR="00F56857">
        <w:rPr>
          <w:rFonts w:ascii="Arial Narrow" w:hAnsi="Arial Narrow" w:cs="Times New Roman"/>
          <w:sz w:val="20"/>
          <w:szCs w:val="20"/>
          <w:lang w:val="en-GB"/>
        </w:rPr>
        <w:t>di</w:t>
      </w:r>
      <w:r w:rsidRPr="000B354B">
        <w:rPr>
          <w:rFonts w:ascii="Arial Narrow" w:hAnsi="Arial Narrow" w:cs="Times New Roman"/>
          <w:sz w:val="20"/>
          <w:szCs w:val="20"/>
          <w:lang w:val="en-GB"/>
        </w:rPr>
        <w:t>kime dayanmaktan daha uygun maliyetlidir ve kök sistemi zaten yerinde olduğundan daha yüksek bir başarı oranına sahip</w:t>
      </w:r>
      <w:r w:rsidR="007966C8">
        <w:rPr>
          <w:rFonts w:ascii="Arial Narrow" w:hAnsi="Arial Narrow" w:cs="Times New Roman"/>
          <w:sz w:val="20"/>
          <w:szCs w:val="20"/>
          <w:lang w:val="en-GB"/>
        </w:rPr>
        <w:t xml:space="preserve"> olma ihtimali artacaktır. Bu müdahale </w:t>
      </w:r>
      <w:r w:rsidRPr="000B354B">
        <w:rPr>
          <w:rFonts w:ascii="Arial Narrow" w:hAnsi="Arial Narrow" w:cs="Times New Roman"/>
          <w:sz w:val="20"/>
          <w:szCs w:val="20"/>
          <w:lang w:val="en-GB"/>
        </w:rPr>
        <w:t xml:space="preserve"> iklim direncini ve karbon tutulmasını destekler, arazi bozulmasını azaltır ve yer üstü ve yer altı biyolojik çeşitliliği iyileştirir (Sohlo, 2017). </w:t>
      </w:r>
    </w:p>
    <w:p w14:paraId="7C63DA22" w14:textId="77777777" w:rsidR="00F16C9D" w:rsidRPr="000B354B" w:rsidRDefault="008C3774" w:rsidP="00E267DD">
      <w:pPr>
        <w:spacing w:after="0" w:line="240" w:lineRule="auto"/>
        <w:jc w:val="center"/>
        <w:rPr>
          <w:rFonts w:ascii="Arial Narrow" w:hAnsi="Arial Narrow" w:cs="Times New Roman"/>
          <w:sz w:val="20"/>
          <w:szCs w:val="20"/>
          <w:lang w:val="en-GB"/>
        </w:rPr>
      </w:pPr>
      <w:r w:rsidRPr="007C4386">
        <w:rPr>
          <w:noProof/>
          <w:lang w:val="tr-TR" w:eastAsia="tr-TR"/>
        </w:rPr>
        <w:drawing>
          <wp:inline distT="0" distB="0" distL="0" distR="0" wp14:anchorId="72AABC2D" wp14:editId="1B020BD4">
            <wp:extent cx="2880677" cy="1920240"/>
            <wp:effectExtent l="0" t="0" r="0" b="3810"/>
            <wp:docPr id="12144234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80677" cy="1920240"/>
                    </a:xfrm>
                    <a:prstGeom prst="rect">
                      <a:avLst/>
                    </a:prstGeom>
                    <a:noFill/>
                    <a:ln>
                      <a:noFill/>
                    </a:ln>
                  </pic:spPr>
                </pic:pic>
              </a:graphicData>
            </a:graphic>
          </wp:inline>
        </w:drawing>
      </w:r>
      <w:r w:rsidR="00F16C9D" w:rsidRPr="007C4386">
        <w:rPr>
          <w:rFonts w:ascii="Arial Narrow" w:hAnsi="Arial Narrow" w:cs="Times New Roman"/>
          <w:noProof/>
          <w:sz w:val="20"/>
          <w:szCs w:val="20"/>
          <w:lang w:val="tr-TR" w:eastAsia="tr-TR"/>
        </w:rPr>
        <w:drawing>
          <wp:inline distT="0" distB="0" distL="0" distR="0" wp14:anchorId="388C72B2" wp14:editId="7F18F6B8">
            <wp:extent cx="2884170" cy="1920240"/>
            <wp:effectExtent l="0" t="0" r="0" b="3810"/>
            <wp:docPr id="5159607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84170" cy="1920240"/>
                    </a:xfrm>
                    <a:prstGeom prst="rect">
                      <a:avLst/>
                    </a:prstGeom>
                    <a:noFill/>
                    <a:ln>
                      <a:noFill/>
                    </a:ln>
                  </pic:spPr>
                </pic:pic>
              </a:graphicData>
            </a:graphic>
          </wp:inline>
        </w:drawing>
      </w:r>
    </w:p>
    <w:p w14:paraId="1DB448FC" w14:textId="0108E3D3" w:rsidR="009B526D" w:rsidRPr="000B354B" w:rsidRDefault="009B526D" w:rsidP="009B526D">
      <w:pPr>
        <w:autoSpaceDE w:val="0"/>
        <w:autoSpaceDN w:val="0"/>
        <w:adjustRightInd w:val="0"/>
        <w:spacing w:after="0" w:line="240" w:lineRule="auto"/>
        <w:jc w:val="both"/>
        <w:rPr>
          <w:rFonts w:ascii="Arial Narrow" w:hAnsi="Arial Narrow" w:cs="Times New Roman"/>
          <w:sz w:val="20"/>
          <w:szCs w:val="20"/>
          <w:lang w:val="en-GB"/>
        </w:rPr>
      </w:pPr>
      <w:r w:rsidRPr="000B354B">
        <w:rPr>
          <w:rFonts w:ascii="Arial Narrow" w:hAnsi="Arial Narrow" w:cs="Times New Roman"/>
          <w:b/>
          <w:bCs/>
          <w:sz w:val="20"/>
          <w:szCs w:val="20"/>
          <w:lang w:val="en-GB"/>
        </w:rPr>
        <w:t>Şekil 14.</w:t>
      </w:r>
      <w:r w:rsidR="007573D6">
        <w:rPr>
          <w:rFonts w:ascii="Arial Narrow" w:hAnsi="Arial Narrow" w:cs="Times New Roman"/>
          <w:b/>
          <w:bCs/>
          <w:sz w:val="20"/>
          <w:szCs w:val="20"/>
          <w:lang w:val="en-GB"/>
        </w:rPr>
        <w:t xml:space="preserve"> </w:t>
      </w:r>
      <w:r w:rsidRPr="000B354B">
        <w:rPr>
          <w:rFonts w:ascii="Arial Narrow" w:hAnsi="Arial Narrow" w:cs="Times New Roman"/>
          <w:sz w:val="20"/>
          <w:szCs w:val="20"/>
          <w:lang w:val="en-GB"/>
        </w:rPr>
        <w:t>Doğal gençleştirme, Dursunbey, Balıkesir, Türkiye (Fotoğraf: Aykut İnce).</w:t>
      </w:r>
    </w:p>
    <w:p w14:paraId="28609E20" w14:textId="77777777" w:rsidR="00A60A89" w:rsidRPr="000B354B" w:rsidRDefault="00A60A89" w:rsidP="002143B4">
      <w:pPr>
        <w:spacing w:after="0" w:line="240" w:lineRule="auto"/>
        <w:jc w:val="both"/>
        <w:rPr>
          <w:rFonts w:ascii="Arial Narrow" w:hAnsi="Arial Narrow" w:cs="Times New Roman"/>
          <w:sz w:val="20"/>
          <w:szCs w:val="20"/>
          <w:lang w:val="en-GB"/>
        </w:rPr>
      </w:pPr>
    </w:p>
    <w:p w14:paraId="1D9EFC68" w14:textId="63D908F8" w:rsidR="00722980" w:rsidRPr="000B354B" w:rsidRDefault="00F56857" w:rsidP="00722980">
      <w:pPr>
        <w:pStyle w:val="Balk2"/>
        <w:numPr>
          <w:ilvl w:val="1"/>
          <w:numId w:val="1"/>
        </w:numPr>
        <w:spacing w:before="0" w:line="240" w:lineRule="auto"/>
        <w:ind w:left="0" w:firstLine="0"/>
        <w:jc w:val="both"/>
        <w:rPr>
          <w:rFonts w:ascii="Arial Narrow" w:hAnsi="Arial Narrow" w:cs="Times New Roman"/>
          <w:b/>
          <w:bCs/>
          <w:color w:val="auto"/>
          <w:sz w:val="28"/>
          <w:szCs w:val="28"/>
          <w:lang w:val="en-GB"/>
        </w:rPr>
      </w:pPr>
      <w:bookmarkStart w:id="255" w:name="_Toc142256577"/>
      <w:r>
        <w:rPr>
          <w:rFonts w:ascii="Arial Narrow" w:hAnsi="Arial Narrow" w:cs="Times New Roman"/>
          <w:b/>
          <w:bCs/>
          <w:color w:val="auto"/>
          <w:sz w:val="28"/>
          <w:szCs w:val="28"/>
          <w:lang w:val="en-GB"/>
        </w:rPr>
        <w:t>Konu özelinde e</w:t>
      </w:r>
      <w:r w:rsidR="00260326" w:rsidRPr="000B354B">
        <w:rPr>
          <w:rFonts w:ascii="Arial Narrow" w:hAnsi="Arial Narrow" w:cs="Times New Roman"/>
          <w:b/>
          <w:bCs/>
          <w:color w:val="auto"/>
          <w:sz w:val="28"/>
          <w:szCs w:val="28"/>
          <w:lang w:val="en-GB"/>
        </w:rPr>
        <w:t xml:space="preserve">kosistemle ilgili </w:t>
      </w:r>
      <w:r w:rsidR="00722980" w:rsidRPr="000B354B">
        <w:rPr>
          <w:rFonts w:ascii="Arial Narrow" w:hAnsi="Arial Narrow" w:cs="Times New Roman"/>
          <w:b/>
          <w:bCs/>
          <w:color w:val="auto"/>
          <w:sz w:val="28"/>
          <w:szCs w:val="28"/>
          <w:lang w:val="en-GB"/>
        </w:rPr>
        <w:t>yaklaşımlar</w:t>
      </w:r>
      <w:bookmarkEnd w:id="255"/>
    </w:p>
    <w:p w14:paraId="7745DFE5" w14:textId="77777777" w:rsidR="00722980" w:rsidRPr="000B354B" w:rsidRDefault="00722980" w:rsidP="00722980">
      <w:pPr>
        <w:pStyle w:val="ListeParagraf"/>
        <w:spacing w:after="0" w:line="240" w:lineRule="auto"/>
        <w:ind w:left="567"/>
        <w:jc w:val="both"/>
        <w:rPr>
          <w:rFonts w:ascii="Arial Narrow" w:hAnsi="Arial Narrow" w:cs="Times New Roman"/>
          <w:sz w:val="20"/>
          <w:szCs w:val="20"/>
          <w:lang w:val="en-GB"/>
        </w:rPr>
      </w:pPr>
    </w:p>
    <w:p w14:paraId="4EAB4449" w14:textId="183A05B6" w:rsidR="00722980" w:rsidRPr="000B354B" w:rsidRDefault="00722980" w:rsidP="00722980">
      <w:pPr>
        <w:pStyle w:val="Balk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256" w:name="_Toc142256578"/>
      <w:r w:rsidRPr="000B354B">
        <w:rPr>
          <w:rFonts w:ascii="Arial Narrow" w:hAnsi="Arial Narrow" w:cs="Times New Roman"/>
          <w:b/>
          <w:bCs/>
          <w:color w:val="auto"/>
          <w:sz w:val="28"/>
          <w:szCs w:val="28"/>
          <w:lang w:val="en-GB"/>
        </w:rPr>
        <w:t xml:space="preserve">Ekosistem tabanlı </w:t>
      </w:r>
      <w:r w:rsidR="00F56857">
        <w:rPr>
          <w:rFonts w:ascii="Arial Narrow" w:hAnsi="Arial Narrow" w:cs="Times New Roman"/>
          <w:b/>
          <w:bCs/>
          <w:color w:val="auto"/>
          <w:sz w:val="28"/>
          <w:szCs w:val="28"/>
          <w:lang w:val="en-GB"/>
        </w:rPr>
        <w:t>uyum</w:t>
      </w:r>
      <w:bookmarkEnd w:id="256"/>
    </w:p>
    <w:p w14:paraId="1B67742C" w14:textId="77777777" w:rsidR="00722980" w:rsidRPr="000B354B" w:rsidRDefault="00722980" w:rsidP="00722980">
      <w:pPr>
        <w:spacing w:after="0" w:line="240" w:lineRule="auto"/>
        <w:jc w:val="both"/>
        <w:rPr>
          <w:rFonts w:ascii="Arial Narrow" w:hAnsi="Arial Narrow" w:cs="Times New Roman"/>
          <w:sz w:val="20"/>
          <w:szCs w:val="20"/>
          <w:lang w:val="en-GB"/>
        </w:rPr>
      </w:pPr>
    </w:p>
    <w:p w14:paraId="6AE072AE" w14:textId="7B0C7CC0" w:rsidR="00260326" w:rsidRDefault="00722980" w:rsidP="00722980">
      <w:pPr>
        <w:spacing w:after="0" w:line="240" w:lineRule="auto"/>
        <w:jc w:val="both"/>
        <w:rPr>
          <w:rFonts w:ascii="Arial Narrow" w:hAnsi="Arial Narrow"/>
          <w:sz w:val="20"/>
          <w:szCs w:val="20"/>
          <w:lang w:val="en-GB"/>
        </w:rPr>
      </w:pPr>
      <w:r w:rsidRPr="000B354B">
        <w:rPr>
          <w:rFonts w:ascii="Arial Narrow" w:hAnsi="Arial Narrow"/>
          <w:sz w:val="20"/>
          <w:szCs w:val="20"/>
          <w:lang w:val="en-GB"/>
        </w:rPr>
        <w:t>EbA</w:t>
      </w:r>
      <w:r w:rsidR="00260326">
        <w:rPr>
          <w:rFonts w:ascii="Arial Narrow" w:hAnsi="Arial Narrow"/>
          <w:sz w:val="20"/>
          <w:szCs w:val="20"/>
          <w:lang w:val="en-GB"/>
        </w:rPr>
        <w:t xml:space="preserve"> (ecosystem-based adaptation)</w:t>
      </w:r>
      <w:r w:rsidRPr="000B354B">
        <w:rPr>
          <w:rFonts w:ascii="Arial Narrow" w:hAnsi="Arial Narrow"/>
          <w:sz w:val="20"/>
          <w:szCs w:val="20"/>
          <w:lang w:val="en-GB"/>
        </w:rPr>
        <w:t xml:space="preserve">, insanların iklim değişikliğine uyumunu kolaylaştırmada ekosistem hizmetlerinin rolünü ele almak için geliştirilen NbS yaklaşımlarının alt kümelerinden biridir (Staudinger </w:t>
      </w:r>
      <w:r w:rsidR="007F215B">
        <w:rPr>
          <w:rFonts w:ascii="Arial Narrow" w:hAnsi="Arial Narrow"/>
          <w:sz w:val="20"/>
          <w:szCs w:val="20"/>
          <w:lang w:val="en-GB"/>
        </w:rPr>
        <w:t>vd.</w:t>
      </w:r>
      <w:r w:rsidRPr="000B354B">
        <w:rPr>
          <w:rFonts w:ascii="Arial Narrow" w:hAnsi="Arial Narrow"/>
          <w:sz w:val="20"/>
          <w:szCs w:val="20"/>
          <w:lang w:val="en-GB"/>
        </w:rPr>
        <w:t xml:space="preserve">, 2012; Locatelli </w:t>
      </w:r>
      <w:r w:rsidR="007F215B">
        <w:rPr>
          <w:rFonts w:ascii="Arial Narrow" w:hAnsi="Arial Narrow"/>
          <w:sz w:val="20"/>
          <w:szCs w:val="20"/>
          <w:lang w:val="en-GB"/>
        </w:rPr>
        <w:t>vd.</w:t>
      </w:r>
      <w:r w:rsidRPr="000B354B">
        <w:rPr>
          <w:rFonts w:ascii="Arial Narrow" w:hAnsi="Arial Narrow"/>
          <w:sz w:val="20"/>
          <w:szCs w:val="20"/>
          <w:lang w:val="en-GB"/>
        </w:rPr>
        <w:t>, 2011).</w:t>
      </w:r>
    </w:p>
    <w:p w14:paraId="3F9C6DFA" w14:textId="77777777" w:rsidR="00260326" w:rsidRDefault="00260326" w:rsidP="00722980">
      <w:pPr>
        <w:spacing w:after="0" w:line="240" w:lineRule="auto"/>
        <w:jc w:val="both"/>
        <w:rPr>
          <w:rFonts w:ascii="Arial Narrow" w:hAnsi="Arial Narrow"/>
          <w:sz w:val="20"/>
          <w:szCs w:val="20"/>
          <w:lang w:val="en-GB"/>
        </w:rPr>
      </w:pPr>
    </w:p>
    <w:p w14:paraId="6F33F7E5" w14:textId="291ACD15" w:rsidR="00260326" w:rsidRDefault="00722980" w:rsidP="00722980">
      <w:pPr>
        <w:spacing w:after="0" w:line="240" w:lineRule="auto"/>
        <w:jc w:val="both"/>
        <w:rPr>
          <w:rFonts w:ascii="Arial Narrow" w:hAnsi="Arial Narrow"/>
          <w:sz w:val="20"/>
          <w:szCs w:val="20"/>
          <w:lang w:val="en-GB"/>
        </w:rPr>
      </w:pPr>
      <w:r w:rsidRPr="000B354B">
        <w:rPr>
          <w:rFonts w:ascii="Arial Narrow" w:hAnsi="Arial Narrow" w:cs="Times New Roman"/>
          <w:sz w:val="20"/>
          <w:szCs w:val="20"/>
          <w:lang w:val="en-GB"/>
        </w:rPr>
        <w:t>EbA, "insanların iklim değişikliğinin olumsuz etkilerine uyum sağlamasına yardımcı olmak için genel bir uyum stratejisinin bir parçası olarak biyolojik çeşitlilik ve ekosistem hizmetlerinin kullanılmasıdır" (CBD, 2009). EbA'nın başka bir tanımı</w:t>
      </w:r>
      <w:r w:rsidR="00260326">
        <w:rPr>
          <w:rFonts w:ascii="Arial Narrow" w:hAnsi="Arial Narrow" w:cs="Times New Roman"/>
          <w:sz w:val="20"/>
          <w:szCs w:val="20"/>
          <w:lang w:val="en-GB"/>
        </w:rPr>
        <w:t xml:space="preserve"> </w:t>
      </w:r>
      <w:r w:rsidRPr="000B354B">
        <w:rPr>
          <w:rFonts w:ascii="Arial Narrow" w:hAnsi="Arial Narrow"/>
          <w:sz w:val="20"/>
          <w:szCs w:val="20"/>
          <w:lang w:val="en-GB"/>
        </w:rPr>
        <w:t xml:space="preserve">“yerel topluluklar için çoklu sosyal, ekonomik ve kültürel ortak faydaları dikkate alan genel bir uyum stratejisinin bir parçası olarak ekosistemlerin sürdürülebilir yönetimi, korunması ve restorasyonu” </w:t>
      </w:r>
      <w:r w:rsidR="00F56857">
        <w:rPr>
          <w:rFonts w:ascii="Arial Narrow" w:hAnsi="Arial Narrow"/>
          <w:sz w:val="20"/>
          <w:szCs w:val="20"/>
          <w:lang w:val="en-GB"/>
        </w:rPr>
        <w:t>şeklinde tanımlanabilir</w:t>
      </w:r>
      <w:r w:rsidR="00260326">
        <w:rPr>
          <w:rFonts w:ascii="Arial Narrow" w:hAnsi="Arial Narrow"/>
          <w:sz w:val="20"/>
          <w:szCs w:val="20"/>
          <w:lang w:val="en-GB"/>
        </w:rPr>
        <w:t xml:space="preserve"> </w:t>
      </w:r>
      <w:r w:rsidRPr="000B354B">
        <w:rPr>
          <w:rFonts w:ascii="Arial Narrow" w:hAnsi="Arial Narrow"/>
          <w:sz w:val="20"/>
          <w:szCs w:val="20"/>
          <w:lang w:val="en-GB"/>
        </w:rPr>
        <w:t>(CBD, 2010).</w:t>
      </w:r>
      <w:r w:rsidR="00B0723F">
        <w:rPr>
          <w:rFonts w:ascii="Arial Narrow" w:hAnsi="Arial Narrow"/>
          <w:sz w:val="20"/>
          <w:szCs w:val="20"/>
          <w:lang w:val="en-GB"/>
        </w:rPr>
        <w:t xml:space="preserve"> </w:t>
      </w:r>
    </w:p>
    <w:p w14:paraId="37B9F17F" w14:textId="77777777" w:rsidR="00B0723F" w:rsidRDefault="00B0723F" w:rsidP="00722980">
      <w:pPr>
        <w:spacing w:after="0" w:line="240" w:lineRule="auto"/>
        <w:jc w:val="both"/>
        <w:rPr>
          <w:rFonts w:ascii="Arial Narrow" w:hAnsi="Arial Narrow"/>
          <w:sz w:val="20"/>
          <w:szCs w:val="20"/>
          <w:lang w:val="en-GB"/>
        </w:rPr>
      </w:pPr>
    </w:p>
    <w:p w14:paraId="19B8E8EF" w14:textId="751C4AE0" w:rsidR="00722980" w:rsidRPr="000B354B" w:rsidRDefault="00722980" w:rsidP="00722980">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EbA örnekleri arasında, sel, erozyon, heyelan ve çığ etkilerini azaltmak için yukarı havzalardaki ormanların korunması/onarılması; toplu</w:t>
      </w:r>
      <w:r w:rsidR="007B5B94">
        <w:rPr>
          <w:rFonts w:ascii="Arial Narrow" w:hAnsi="Arial Narrow" w:cs="Times New Roman"/>
          <w:sz w:val="20"/>
          <w:szCs w:val="20"/>
          <w:lang w:val="en-GB"/>
        </w:rPr>
        <w:t>mu</w:t>
      </w:r>
      <w:r w:rsidRPr="000B354B">
        <w:rPr>
          <w:rFonts w:ascii="Arial Narrow" w:hAnsi="Arial Narrow" w:cs="Times New Roman"/>
          <w:sz w:val="20"/>
          <w:szCs w:val="20"/>
          <w:lang w:val="en-GB"/>
        </w:rPr>
        <w:t xml:space="preserve"> ve altyapıyı fırtına dalgalanmalarından korumak ve kıyı erozyonunu azaltmak için kıyı ormanlarını restore etmek; ve iklim değişkenliği altında peyzaj üretimini artırmak için birlikte ekim </w:t>
      </w:r>
      <w:r w:rsidR="00F56857">
        <w:rPr>
          <w:rFonts w:ascii="Arial Narrow" w:hAnsi="Arial Narrow" w:cs="Times New Roman"/>
          <w:sz w:val="20"/>
          <w:szCs w:val="20"/>
          <w:lang w:val="en-GB"/>
        </w:rPr>
        <w:t xml:space="preserve">(intercropping) </w:t>
      </w:r>
      <w:r w:rsidR="00B0723F">
        <w:rPr>
          <w:rFonts w:ascii="Arial Narrow" w:hAnsi="Arial Narrow" w:cs="Times New Roman"/>
          <w:sz w:val="20"/>
          <w:szCs w:val="20"/>
          <w:lang w:val="en-GB"/>
        </w:rPr>
        <w:t>gösterilebilir</w:t>
      </w:r>
      <w:r w:rsidR="00F56857">
        <w:rPr>
          <w:rFonts w:ascii="Arial Narrow" w:hAnsi="Arial Narrow" w:cs="Times New Roman"/>
          <w:sz w:val="20"/>
          <w:szCs w:val="20"/>
          <w:lang w:val="en-GB"/>
        </w:rPr>
        <w:t xml:space="preserve"> </w:t>
      </w:r>
      <w:r w:rsidRPr="000B354B">
        <w:rPr>
          <w:rFonts w:ascii="Arial Narrow" w:hAnsi="Arial Narrow" w:cs="Times New Roman"/>
          <w:sz w:val="20"/>
          <w:szCs w:val="20"/>
          <w:lang w:val="en-GB"/>
        </w:rPr>
        <w:t xml:space="preserve">(Seddon </w:t>
      </w:r>
      <w:r w:rsidR="007F215B">
        <w:rPr>
          <w:rFonts w:ascii="Arial Narrow" w:hAnsi="Arial Narrow" w:cs="Times New Roman"/>
          <w:sz w:val="20"/>
          <w:szCs w:val="20"/>
          <w:lang w:val="en-GB"/>
        </w:rPr>
        <w:t>vd.</w:t>
      </w:r>
      <w:r w:rsidRPr="000B354B">
        <w:rPr>
          <w:rFonts w:ascii="Arial Narrow" w:hAnsi="Arial Narrow" w:cs="Times New Roman"/>
          <w:sz w:val="20"/>
          <w:szCs w:val="20"/>
          <w:lang w:val="en-GB"/>
        </w:rPr>
        <w:t>, 2020a).</w:t>
      </w:r>
      <w:r w:rsidR="00F56857">
        <w:rPr>
          <w:rFonts w:ascii="Arial Narrow" w:hAnsi="Arial Narrow" w:cs="Times New Roman"/>
          <w:sz w:val="20"/>
          <w:szCs w:val="20"/>
          <w:lang w:val="en-GB"/>
        </w:rPr>
        <w:t xml:space="preserve"> </w:t>
      </w:r>
      <w:r w:rsidRPr="000B354B">
        <w:rPr>
          <w:rFonts w:ascii="Arial Narrow" w:hAnsi="Arial Narrow" w:cs="Times New Roman"/>
          <w:sz w:val="20"/>
          <w:szCs w:val="20"/>
          <w:lang w:val="en-GB"/>
        </w:rPr>
        <w:t xml:space="preserve">Şekil 15, EbA için </w:t>
      </w:r>
      <w:r w:rsidR="007B5B94">
        <w:rPr>
          <w:rFonts w:ascii="Arial Narrow" w:hAnsi="Arial Narrow" w:cs="Times New Roman"/>
          <w:sz w:val="20"/>
          <w:szCs w:val="20"/>
          <w:lang w:val="en-GB"/>
        </w:rPr>
        <w:t>muhafaza</w:t>
      </w:r>
      <w:r w:rsidRPr="000B354B">
        <w:rPr>
          <w:rFonts w:ascii="Arial Narrow" w:hAnsi="Arial Narrow" w:cs="Times New Roman"/>
          <w:sz w:val="20"/>
          <w:szCs w:val="20"/>
          <w:lang w:val="en-GB"/>
        </w:rPr>
        <w:t xml:space="preserve"> ormanlarının örneklerini sunmaktadır.</w:t>
      </w:r>
    </w:p>
    <w:p w14:paraId="65CCCA6D" w14:textId="77777777" w:rsidR="00761938" w:rsidRPr="000B354B" w:rsidRDefault="00761938" w:rsidP="00722980">
      <w:pPr>
        <w:spacing w:after="0" w:line="240" w:lineRule="auto"/>
        <w:jc w:val="both"/>
        <w:rPr>
          <w:rFonts w:ascii="Arial Narrow" w:hAnsi="Arial Narrow" w:cs="Times New Roman"/>
          <w:sz w:val="20"/>
          <w:szCs w:val="20"/>
          <w:lang w:val="en-GB"/>
        </w:rPr>
      </w:pPr>
    </w:p>
    <w:p w14:paraId="7C7E9AE0" w14:textId="77777777" w:rsidR="00FF0724" w:rsidRPr="000B354B" w:rsidRDefault="00FF0724" w:rsidP="00E267DD">
      <w:pPr>
        <w:spacing w:after="0" w:line="240" w:lineRule="auto"/>
        <w:jc w:val="center"/>
        <w:rPr>
          <w:lang w:val="en-GB"/>
        </w:rPr>
      </w:pPr>
      <w:r w:rsidRPr="007C4386">
        <w:rPr>
          <w:noProof/>
          <w:lang w:val="tr-TR" w:eastAsia="tr-TR"/>
        </w:rPr>
        <w:drawing>
          <wp:inline distT="0" distB="0" distL="0" distR="0" wp14:anchorId="7BBDEBCC" wp14:editId="400BF429">
            <wp:extent cx="2880677" cy="1920240"/>
            <wp:effectExtent l="0" t="0" r="0" b="3810"/>
            <wp:docPr id="9267391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80677" cy="1920240"/>
                    </a:xfrm>
                    <a:prstGeom prst="rect">
                      <a:avLst/>
                    </a:prstGeom>
                    <a:noFill/>
                    <a:ln>
                      <a:noFill/>
                    </a:ln>
                  </pic:spPr>
                </pic:pic>
              </a:graphicData>
            </a:graphic>
          </wp:inline>
        </w:drawing>
      </w:r>
      <w:r w:rsidRPr="007C4386">
        <w:rPr>
          <w:noProof/>
          <w:lang w:val="tr-TR" w:eastAsia="tr-TR"/>
        </w:rPr>
        <w:drawing>
          <wp:inline distT="0" distB="0" distL="0" distR="0" wp14:anchorId="25A296E6" wp14:editId="6983AC66">
            <wp:extent cx="2880677" cy="1920240"/>
            <wp:effectExtent l="0" t="0" r="0" b="3810"/>
            <wp:docPr id="123747054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80677" cy="1920240"/>
                    </a:xfrm>
                    <a:prstGeom prst="rect">
                      <a:avLst/>
                    </a:prstGeom>
                    <a:noFill/>
                    <a:ln>
                      <a:noFill/>
                    </a:ln>
                  </pic:spPr>
                </pic:pic>
              </a:graphicData>
            </a:graphic>
          </wp:inline>
        </w:drawing>
      </w:r>
    </w:p>
    <w:p w14:paraId="20087711" w14:textId="77777777" w:rsidR="003A3428" w:rsidRPr="000B354B" w:rsidRDefault="003A3428" w:rsidP="00E267DD">
      <w:pPr>
        <w:spacing w:after="0" w:line="240" w:lineRule="auto"/>
        <w:jc w:val="center"/>
        <w:rPr>
          <w:lang w:val="en-GB"/>
        </w:rPr>
      </w:pPr>
      <w:r w:rsidRPr="007C4386">
        <w:rPr>
          <w:noProof/>
          <w:lang w:val="tr-TR" w:eastAsia="tr-TR"/>
        </w:rPr>
        <w:drawing>
          <wp:inline distT="0" distB="0" distL="0" distR="0" wp14:anchorId="7B79C3C1" wp14:editId="0957C93D">
            <wp:extent cx="2880677" cy="1920240"/>
            <wp:effectExtent l="0" t="0" r="0" b="3810"/>
            <wp:docPr id="35335364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80677" cy="1920240"/>
                    </a:xfrm>
                    <a:prstGeom prst="rect">
                      <a:avLst/>
                    </a:prstGeom>
                    <a:noFill/>
                    <a:ln>
                      <a:noFill/>
                    </a:ln>
                  </pic:spPr>
                </pic:pic>
              </a:graphicData>
            </a:graphic>
          </wp:inline>
        </w:drawing>
      </w:r>
      <w:r w:rsidRPr="007C4386">
        <w:rPr>
          <w:noProof/>
          <w:lang w:val="tr-TR" w:eastAsia="tr-TR"/>
        </w:rPr>
        <w:drawing>
          <wp:inline distT="0" distB="0" distL="0" distR="0" wp14:anchorId="07CFE209" wp14:editId="4D1F2193">
            <wp:extent cx="2880677" cy="1920240"/>
            <wp:effectExtent l="0" t="0" r="0" b="3810"/>
            <wp:docPr id="54486134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80677" cy="1920240"/>
                    </a:xfrm>
                    <a:prstGeom prst="rect">
                      <a:avLst/>
                    </a:prstGeom>
                    <a:noFill/>
                    <a:ln>
                      <a:noFill/>
                    </a:ln>
                  </pic:spPr>
                </pic:pic>
              </a:graphicData>
            </a:graphic>
          </wp:inline>
        </w:drawing>
      </w:r>
    </w:p>
    <w:p w14:paraId="7FCC8C08" w14:textId="186C56AE" w:rsidR="00E15B99" w:rsidRPr="000B354B" w:rsidRDefault="00E15B99" w:rsidP="00E15B99">
      <w:pPr>
        <w:autoSpaceDE w:val="0"/>
        <w:autoSpaceDN w:val="0"/>
        <w:adjustRightInd w:val="0"/>
        <w:spacing w:after="0" w:line="240" w:lineRule="auto"/>
        <w:jc w:val="both"/>
        <w:rPr>
          <w:rFonts w:ascii="Arial Narrow" w:hAnsi="Arial Narrow" w:cs="Times New Roman"/>
          <w:sz w:val="20"/>
          <w:szCs w:val="20"/>
          <w:lang w:val="en-GB"/>
        </w:rPr>
      </w:pPr>
      <w:r w:rsidRPr="000B354B">
        <w:rPr>
          <w:rFonts w:ascii="Arial Narrow" w:hAnsi="Arial Narrow" w:cs="Times New Roman"/>
          <w:b/>
          <w:bCs/>
          <w:sz w:val="20"/>
          <w:szCs w:val="20"/>
          <w:lang w:val="en-GB"/>
        </w:rPr>
        <w:t>Şekil 15.</w:t>
      </w:r>
      <w:r w:rsidR="007573D6">
        <w:rPr>
          <w:rFonts w:ascii="Arial Narrow" w:hAnsi="Arial Narrow" w:cs="Times New Roman"/>
          <w:b/>
          <w:bCs/>
          <w:sz w:val="20"/>
          <w:szCs w:val="20"/>
          <w:lang w:val="en-GB"/>
        </w:rPr>
        <w:t xml:space="preserve"> </w:t>
      </w:r>
      <w:r w:rsidR="00F56857">
        <w:rPr>
          <w:rFonts w:ascii="Arial Narrow" w:hAnsi="Arial Narrow" w:cs="Times New Roman"/>
          <w:sz w:val="20"/>
          <w:szCs w:val="20"/>
          <w:lang w:val="en-GB"/>
        </w:rPr>
        <w:t>T</w:t>
      </w:r>
      <w:r w:rsidRPr="000B354B">
        <w:rPr>
          <w:rFonts w:ascii="Arial Narrow" w:hAnsi="Arial Narrow" w:cs="Times New Roman"/>
          <w:sz w:val="20"/>
          <w:szCs w:val="20"/>
          <w:lang w:val="en-GB"/>
        </w:rPr>
        <w:t xml:space="preserve">oprak erozyonunun etkilerini azaltmak için </w:t>
      </w:r>
      <w:r w:rsidR="007B5B94">
        <w:rPr>
          <w:rFonts w:ascii="Arial Narrow" w:hAnsi="Arial Narrow" w:cs="Times New Roman"/>
          <w:sz w:val="20"/>
          <w:szCs w:val="20"/>
          <w:lang w:val="en-GB"/>
        </w:rPr>
        <w:t>muhafaza</w:t>
      </w:r>
      <w:r w:rsidRPr="000B354B">
        <w:rPr>
          <w:rFonts w:ascii="Arial Narrow" w:hAnsi="Arial Narrow" w:cs="Times New Roman"/>
          <w:sz w:val="20"/>
          <w:szCs w:val="20"/>
          <w:lang w:val="en-GB"/>
        </w:rPr>
        <w:t xml:space="preserve"> ormanları</w:t>
      </w:r>
      <w:r w:rsidR="00F56857">
        <w:rPr>
          <w:rFonts w:ascii="Arial Narrow" w:hAnsi="Arial Narrow" w:cs="Times New Roman"/>
          <w:sz w:val="20"/>
          <w:szCs w:val="20"/>
          <w:lang w:val="en-GB"/>
        </w:rPr>
        <w:t>,</w:t>
      </w:r>
      <w:r w:rsidRPr="000B354B">
        <w:rPr>
          <w:rFonts w:ascii="Arial Narrow" w:hAnsi="Arial Narrow" w:cs="Times New Roman"/>
          <w:sz w:val="20"/>
          <w:szCs w:val="20"/>
          <w:lang w:val="en-GB"/>
        </w:rPr>
        <w:t xml:space="preserve"> </w:t>
      </w:r>
      <w:r w:rsidR="00F56857" w:rsidRPr="000B354B">
        <w:rPr>
          <w:rFonts w:ascii="Arial Narrow" w:hAnsi="Arial Narrow" w:cs="Times New Roman"/>
          <w:sz w:val="20"/>
          <w:szCs w:val="20"/>
          <w:lang w:val="en-GB"/>
        </w:rPr>
        <w:t xml:space="preserve">Isparta, Türkiye </w:t>
      </w:r>
      <w:r w:rsidRPr="000B354B">
        <w:rPr>
          <w:rFonts w:ascii="Arial Narrow" w:hAnsi="Arial Narrow" w:cs="Times New Roman"/>
          <w:sz w:val="20"/>
          <w:szCs w:val="20"/>
          <w:lang w:val="en-GB"/>
        </w:rPr>
        <w:t>(Fotoğraf: Aykut İnce).</w:t>
      </w:r>
    </w:p>
    <w:p w14:paraId="7DD187A4" w14:textId="0F46001F" w:rsidR="00722980" w:rsidRPr="000B354B" w:rsidRDefault="00722980" w:rsidP="00722980">
      <w:pPr>
        <w:pStyle w:val="Balk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257" w:name="_Toc142256306"/>
      <w:bookmarkStart w:id="258" w:name="_Toc142256579"/>
      <w:bookmarkStart w:id="259" w:name="_Toc142256307"/>
      <w:bookmarkStart w:id="260" w:name="_Toc142256580"/>
      <w:bookmarkStart w:id="261" w:name="_Toc142256581"/>
      <w:bookmarkEnd w:id="257"/>
      <w:bookmarkEnd w:id="258"/>
      <w:bookmarkEnd w:id="259"/>
      <w:bookmarkEnd w:id="260"/>
      <w:r w:rsidRPr="000B354B">
        <w:rPr>
          <w:rFonts w:ascii="Arial Narrow" w:hAnsi="Arial Narrow" w:cs="Times New Roman"/>
          <w:b/>
          <w:bCs/>
          <w:color w:val="auto"/>
          <w:sz w:val="28"/>
          <w:szCs w:val="28"/>
          <w:lang w:val="en-GB"/>
        </w:rPr>
        <w:t xml:space="preserve">Ekosistem tabanlı </w:t>
      </w:r>
      <w:r w:rsidR="007573D6">
        <w:rPr>
          <w:rFonts w:ascii="Arial Narrow" w:hAnsi="Arial Narrow" w:cs="Times New Roman"/>
          <w:b/>
          <w:bCs/>
          <w:color w:val="auto"/>
          <w:sz w:val="28"/>
          <w:szCs w:val="28"/>
          <w:lang w:val="en-GB"/>
        </w:rPr>
        <w:t>azaltım</w:t>
      </w:r>
      <w:bookmarkEnd w:id="261"/>
    </w:p>
    <w:p w14:paraId="6A4DA36C" w14:textId="77777777" w:rsidR="00722980" w:rsidRPr="000B354B" w:rsidRDefault="00722980" w:rsidP="00722980">
      <w:pPr>
        <w:spacing w:after="0" w:line="240" w:lineRule="auto"/>
        <w:jc w:val="both"/>
        <w:rPr>
          <w:rFonts w:ascii="Arial Narrow" w:hAnsi="Arial Narrow" w:cs="Times New Roman"/>
          <w:sz w:val="20"/>
          <w:szCs w:val="20"/>
          <w:lang w:val="en-GB"/>
        </w:rPr>
      </w:pPr>
    </w:p>
    <w:p w14:paraId="3F836863" w14:textId="2DCCEFBB" w:rsidR="00A5094A" w:rsidRDefault="00722980" w:rsidP="00D86D79">
      <w:pPr>
        <w:autoSpaceDE w:val="0"/>
        <w:autoSpaceDN w:val="0"/>
        <w:adjustRightInd w:val="0"/>
        <w:spacing w:after="0" w:line="240" w:lineRule="auto"/>
        <w:jc w:val="both"/>
        <w:rPr>
          <w:rFonts w:ascii="Arial Narrow" w:hAnsi="Arial Narrow" w:cs="HelveticaNeueLTStd-Roman"/>
          <w:sz w:val="20"/>
          <w:szCs w:val="20"/>
          <w:lang w:val="en-GB"/>
        </w:rPr>
      </w:pPr>
      <w:r w:rsidRPr="000B354B">
        <w:rPr>
          <w:rFonts w:ascii="Arial Narrow" w:hAnsi="Arial Narrow" w:cs="HelveticaNeueLTStd-Roman"/>
          <w:sz w:val="20"/>
          <w:szCs w:val="20"/>
          <w:lang w:val="en-GB"/>
        </w:rPr>
        <w:t>EbM</w:t>
      </w:r>
      <w:r w:rsidR="00A5094A">
        <w:rPr>
          <w:rFonts w:ascii="Arial Narrow" w:hAnsi="Arial Narrow" w:cs="HelveticaNeueLTStd-Roman"/>
          <w:sz w:val="20"/>
          <w:szCs w:val="20"/>
          <w:lang w:val="en-GB"/>
        </w:rPr>
        <w:t xml:space="preserve"> (ecosystem-based mitigation)</w:t>
      </w:r>
      <w:r w:rsidRPr="000B354B">
        <w:rPr>
          <w:rFonts w:ascii="Arial Narrow" w:hAnsi="Arial Narrow" w:cs="HelveticaNeueLTStd-Roman"/>
          <w:sz w:val="20"/>
          <w:szCs w:val="20"/>
          <w:lang w:val="en-GB"/>
        </w:rPr>
        <w:t xml:space="preserve">, ekosistem işlevselliğini, insan sağlığını ve sosyo-ekonomik güvenliği sağlamak için ekosistemlerde karbon tutma ve depolamaya ve sera gazı emisyonlarından kaçınmaya odaklanır (Şekil 16). EbM, emisyon kaynaklarını azaltmayı, yutak alanlarını artırmayı, küresel faydalar sağlamayı ve iklim değişikliğinin uzun vadeli etkilerinden kaçınmayı amaçlar (Locatelli </w:t>
      </w:r>
      <w:r w:rsidR="007F215B">
        <w:rPr>
          <w:rFonts w:ascii="Arial Narrow" w:hAnsi="Arial Narrow" w:cs="HelveticaNeueLTStd-Roman"/>
          <w:sz w:val="20"/>
          <w:szCs w:val="20"/>
          <w:lang w:val="en-GB"/>
        </w:rPr>
        <w:t>vd.</w:t>
      </w:r>
      <w:r w:rsidRPr="000B354B">
        <w:rPr>
          <w:rFonts w:ascii="Arial Narrow" w:hAnsi="Arial Narrow" w:cs="HelveticaNeueLTStd-Roman"/>
          <w:sz w:val="20"/>
          <w:szCs w:val="20"/>
          <w:lang w:val="en-GB"/>
        </w:rPr>
        <w:t xml:space="preserve">, 2011; Staudinger </w:t>
      </w:r>
      <w:r w:rsidR="007F215B">
        <w:rPr>
          <w:rFonts w:ascii="Arial Narrow" w:hAnsi="Arial Narrow" w:cs="HelveticaNeueLTStd-Roman"/>
          <w:sz w:val="20"/>
          <w:szCs w:val="20"/>
          <w:lang w:val="en-GB"/>
        </w:rPr>
        <w:t>vd.</w:t>
      </w:r>
      <w:r w:rsidRPr="000B354B">
        <w:rPr>
          <w:rFonts w:ascii="Arial Narrow" w:hAnsi="Arial Narrow" w:cs="HelveticaNeueLTStd-Roman"/>
          <w:sz w:val="20"/>
          <w:szCs w:val="20"/>
          <w:lang w:val="en-GB"/>
        </w:rPr>
        <w:t xml:space="preserve">, 2012). </w:t>
      </w:r>
    </w:p>
    <w:p w14:paraId="2F486500" w14:textId="77777777" w:rsidR="00A5094A" w:rsidRDefault="00A5094A" w:rsidP="00D86D79">
      <w:pPr>
        <w:autoSpaceDE w:val="0"/>
        <w:autoSpaceDN w:val="0"/>
        <w:adjustRightInd w:val="0"/>
        <w:spacing w:after="0" w:line="240" w:lineRule="auto"/>
        <w:jc w:val="both"/>
        <w:rPr>
          <w:rFonts w:ascii="Arial Narrow" w:hAnsi="Arial Narrow" w:cs="HelveticaNeueLTStd-Roman"/>
          <w:sz w:val="20"/>
          <w:szCs w:val="20"/>
          <w:lang w:val="en-GB"/>
        </w:rPr>
      </w:pPr>
    </w:p>
    <w:p w14:paraId="07576BF9" w14:textId="40157572" w:rsidR="00A5094A" w:rsidRDefault="00722980" w:rsidP="00D86D79">
      <w:pPr>
        <w:autoSpaceDE w:val="0"/>
        <w:autoSpaceDN w:val="0"/>
        <w:adjustRightInd w:val="0"/>
        <w:spacing w:after="0" w:line="240" w:lineRule="auto"/>
        <w:jc w:val="both"/>
        <w:rPr>
          <w:rFonts w:ascii="Arial Narrow" w:hAnsi="Arial Narrow" w:cs="HelveticaNeueLTStd-Roman"/>
          <w:sz w:val="20"/>
          <w:szCs w:val="20"/>
          <w:lang w:val="en-GB"/>
        </w:rPr>
      </w:pPr>
      <w:r w:rsidRPr="000B354B">
        <w:rPr>
          <w:rFonts w:ascii="Arial Narrow" w:hAnsi="Arial Narrow" w:cs="HelveticaNeueLTStd-Roman"/>
          <w:sz w:val="20"/>
          <w:szCs w:val="20"/>
          <w:lang w:val="en-GB"/>
        </w:rPr>
        <w:t xml:space="preserve">Örneğin, bir NbS olarak EbM, </w:t>
      </w:r>
      <w:r w:rsidR="00A5094A">
        <w:rPr>
          <w:rFonts w:ascii="Arial Narrow" w:hAnsi="Arial Narrow" w:cs="HelveticaNeueLTStd-Roman"/>
          <w:sz w:val="20"/>
          <w:szCs w:val="20"/>
          <w:lang w:val="en-GB"/>
        </w:rPr>
        <w:t xml:space="preserve">ormanların başka kullanım alanlarını dönüşmesini (ormansızlaşma) engellemeyi </w:t>
      </w:r>
      <w:r w:rsidRPr="000B354B">
        <w:rPr>
          <w:rFonts w:ascii="Arial Narrow" w:hAnsi="Arial Narrow" w:cs="HelveticaNeueLTStd-Roman"/>
          <w:sz w:val="20"/>
          <w:szCs w:val="20"/>
          <w:lang w:val="en-GB"/>
        </w:rPr>
        <w:t>(örn.</w:t>
      </w:r>
      <w:r w:rsidR="007B5B94">
        <w:rPr>
          <w:rFonts w:ascii="Arial Narrow" w:hAnsi="Arial Narrow" w:cs="HelveticaNeueLTStd-Roman"/>
          <w:sz w:val="20"/>
          <w:szCs w:val="20"/>
          <w:lang w:val="en-GB"/>
        </w:rPr>
        <w:t xml:space="preserve"> </w:t>
      </w:r>
      <w:r w:rsidRPr="000B354B">
        <w:rPr>
          <w:rFonts w:ascii="Arial Narrow" w:hAnsi="Arial Narrow" w:cs="Times New Roman"/>
          <w:sz w:val="20"/>
          <w:szCs w:val="20"/>
          <w:lang w:val="en-GB"/>
        </w:rPr>
        <w:t>doğal ekosistemleri ve plantasyonları kayıp ve bozulmaya karşı korumak), bozulmuş ekosistemleri S</w:t>
      </w:r>
      <w:r w:rsidR="007B5B94">
        <w:rPr>
          <w:rFonts w:ascii="Arial Narrow" w:hAnsi="Arial Narrow" w:cs="Times New Roman"/>
          <w:sz w:val="20"/>
          <w:szCs w:val="20"/>
          <w:lang w:val="en-GB"/>
        </w:rPr>
        <w:t>OY</w:t>
      </w:r>
      <w:r w:rsidRPr="000B354B">
        <w:rPr>
          <w:rFonts w:ascii="Arial Narrow" w:hAnsi="Arial Narrow" w:cs="Times New Roman"/>
          <w:sz w:val="20"/>
          <w:szCs w:val="20"/>
          <w:lang w:val="en-GB"/>
        </w:rPr>
        <w:t xml:space="preserve"> ve CSF</w:t>
      </w:r>
      <w:r w:rsidR="00A5094A">
        <w:rPr>
          <w:rFonts w:ascii="Arial Narrow" w:hAnsi="Arial Narrow" w:cs="Times New Roman"/>
          <w:sz w:val="20"/>
          <w:szCs w:val="20"/>
          <w:lang w:val="en-GB"/>
        </w:rPr>
        <w:t xml:space="preserve"> metodolojilerini kull</w:t>
      </w:r>
      <w:r w:rsidR="004C74BA">
        <w:rPr>
          <w:rFonts w:ascii="Arial Narrow" w:hAnsi="Arial Narrow" w:cs="Times New Roman"/>
          <w:sz w:val="20"/>
          <w:szCs w:val="20"/>
          <w:lang w:val="en-GB"/>
        </w:rPr>
        <w:t>a</w:t>
      </w:r>
      <w:r w:rsidR="00A5094A">
        <w:rPr>
          <w:rFonts w:ascii="Arial Narrow" w:hAnsi="Arial Narrow" w:cs="Times New Roman"/>
          <w:sz w:val="20"/>
          <w:szCs w:val="20"/>
          <w:lang w:val="en-GB"/>
        </w:rPr>
        <w:t>narak</w:t>
      </w:r>
      <w:r w:rsidRPr="000B354B">
        <w:rPr>
          <w:rFonts w:ascii="Arial Narrow" w:hAnsi="Arial Narrow" w:cs="Times New Roman"/>
          <w:sz w:val="20"/>
          <w:szCs w:val="20"/>
          <w:lang w:val="en-GB"/>
        </w:rPr>
        <w:t xml:space="preserve"> eski haline getirme</w:t>
      </w:r>
      <w:r w:rsidR="00A5094A">
        <w:rPr>
          <w:rFonts w:ascii="Arial Narrow" w:hAnsi="Arial Narrow" w:cs="Times New Roman"/>
          <w:sz w:val="20"/>
          <w:szCs w:val="20"/>
          <w:lang w:val="en-GB"/>
        </w:rPr>
        <w:t xml:space="preserve">yi, </w:t>
      </w:r>
      <w:r w:rsidRPr="000B354B">
        <w:rPr>
          <w:rFonts w:ascii="Arial Narrow" w:hAnsi="Arial Narrow" w:cs="HelveticaNeueLTStd-Roman"/>
          <w:sz w:val="20"/>
          <w:szCs w:val="20"/>
          <w:lang w:val="en-GB"/>
        </w:rPr>
        <w:t>karbon yutaklarını geliştirmek için</w:t>
      </w:r>
      <w:r w:rsidR="00A5094A">
        <w:rPr>
          <w:rFonts w:ascii="Arial Narrow" w:hAnsi="Arial Narrow" w:cs="HelveticaNeueLTStd-Roman"/>
          <w:sz w:val="20"/>
          <w:szCs w:val="20"/>
          <w:lang w:val="en-GB"/>
        </w:rPr>
        <w:t xml:space="preserve"> </w:t>
      </w:r>
      <w:r w:rsidRPr="000B354B">
        <w:rPr>
          <w:rFonts w:ascii="Arial Narrow" w:hAnsi="Arial Narrow" w:cs="Times New Roman"/>
          <w:sz w:val="20"/>
          <w:szCs w:val="20"/>
          <w:lang w:val="en-GB"/>
        </w:rPr>
        <w:t>sera gazı emisyonlarını azaltma</w:t>
      </w:r>
      <w:r w:rsidR="00A5094A">
        <w:rPr>
          <w:rFonts w:ascii="Arial Narrow" w:hAnsi="Arial Narrow" w:cs="Times New Roman"/>
          <w:sz w:val="20"/>
          <w:szCs w:val="20"/>
          <w:lang w:val="en-GB"/>
        </w:rPr>
        <w:t xml:space="preserve">yı ve </w:t>
      </w:r>
      <w:r w:rsidRPr="000B354B">
        <w:rPr>
          <w:rFonts w:ascii="Arial Narrow" w:hAnsi="Arial Narrow" w:cs="Times New Roman"/>
          <w:sz w:val="20"/>
          <w:szCs w:val="20"/>
          <w:lang w:val="en-GB"/>
        </w:rPr>
        <w:t xml:space="preserve"> karbon tutma ve depolamayı kolaylaştırma</w:t>
      </w:r>
      <w:r w:rsidR="00A5094A">
        <w:rPr>
          <w:rFonts w:ascii="Arial Narrow" w:hAnsi="Arial Narrow" w:cs="Times New Roman"/>
          <w:sz w:val="20"/>
          <w:szCs w:val="20"/>
          <w:lang w:val="en-GB"/>
        </w:rPr>
        <w:t xml:space="preserve">yı içerebilir </w:t>
      </w:r>
      <w:r w:rsidRPr="000B354B">
        <w:rPr>
          <w:rFonts w:ascii="Arial Narrow" w:hAnsi="Arial Narrow" w:cs="Times New Roman"/>
          <w:sz w:val="20"/>
          <w:szCs w:val="20"/>
          <w:lang w:val="en-GB"/>
        </w:rPr>
        <w:t xml:space="preserve">(UNEP ve IUCN, 2021; Shephard </w:t>
      </w:r>
      <w:r w:rsidR="007F215B">
        <w:rPr>
          <w:rFonts w:ascii="Arial Narrow" w:hAnsi="Arial Narrow" w:cs="Times New Roman"/>
          <w:sz w:val="20"/>
          <w:szCs w:val="20"/>
          <w:lang w:val="en-GB"/>
        </w:rPr>
        <w:t>vd.</w:t>
      </w:r>
      <w:r w:rsidRPr="000B354B">
        <w:rPr>
          <w:rFonts w:ascii="Arial Narrow" w:hAnsi="Arial Narrow" w:cs="Times New Roman"/>
          <w:sz w:val="20"/>
          <w:szCs w:val="20"/>
          <w:lang w:val="en-GB"/>
        </w:rPr>
        <w:t>, 2022).</w:t>
      </w:r>
      <w:r w:rsidRPr="000B354B">
        <w:rPr>
          <w:rFonts w:ascii="Arial Narrow" w:hAnsi="Arial Narrow" w:cs="HelveticaNeueLTStd-Roman"/>
          <w:sz w:val="20"/>
          <w:szCs w:val="20"/>
          <w:lang w:val="en-GB"/>
        </w:rPr>
        <w:t xml:space="preserve"> </w:t>
      </w:r>
    </w:p>
    <w:p w14:paraId="3FD5E10F" w14:textId="77777777" w:rsidR="00A5094A" w:rsidRDefault="00A5094A" w:rsidP="00D86D79">
      <w:pPr>
        <w:autoSpaceDE w:val="0"/>
        <w:autoSpaceDN w:val="0"/>
        <w:adjustRightInd w:val="0"/>
        <w:spacing w:after="0" w:line="240" w:lineRule="auto"/>
        <w:jc w:val="both"/>
        <w:rPr>
          <w:rFonts w:ascii="Arial Narrow" w:hAnsi="Arial Narrow" w:cs="HelveticaNeueLTStd-Roman"/>
          <w:sz w:val="20"/>
          <w:szCs w:val="20"/>
          <w:lang w:val="en-GB"/>
        </w:rPr>
      </w:pPr>
    </w:p>
    <w:p w14:paraId="0B27DFBC" w14:textId="15C0BE04" w:rsidR="00722980" w:rsidRPr="000B354B" w:rsidRDefault="00A5094A" w:rsidP="00D86D79">
      <w:pPr>
        <w:autoSpaceDE w:val="0"/>
        <w:autoSpaceDN w:val="0"/>
        <w:adjustRightInd w:val="0"/>
        <w:spacing w:after="0" w:line="240" w:lineRule="auto"/>
        <w:jc w:val="both"/>
        <w:rPr>
          <w:rFonts w:ascii="Arial Narrow" w:hAnsi="Arial Narrow" w:cs="HelveticaNeueLTStd-Roman"/>
          <w:sz w:val="20"/>
          <w:szCs w:val="20"/>
          <w:lang w:val="en-GB"/>
        </w:rPr>
      </w:pPr>
      <w:r>
        <w:rPr>
          <w:rFonts w:ascii="Arial Narrow" w:hAnsi="Arial Narrow" w:cs="HelveticaNeueLTStd-Roman"/>
          <w:sz w:val="20"/>
          <w:szCs w:val="20"/>
          <w:lang w:val="en-GB"/>
        </w:rPr>
        <w:t>Ormansızl</w:t>
      </w:r>
      <w:r w:rsidR="004C74BA">
        <w:rPr>
          <w:rFonts w:ascii="Arial Narrow" w:hAnsi="Arial Narrow" w:cs="HelveticaNeueLTStd-Roman"/>
          <w:sz w:val="20"/>
          <w:szCs w:val="20"/>
          <w:lang w:val="en-GB"/>
        </w:rPr>
        <w:t>a</w:t>
      </w:r>
      <w:r>
        <w:rPr>
          <w:rFonts w:ascii="Arial Narrow" w:hAnsi="Arial Narrow" w:cs="HelveticaNeueLTStd-Roman"/>
          <w:sz w:val="20"/>
          <w:szCs w:val="20"/>
          <w:lang w:val="en-GB"/>
        </w:rPr>
        <w:t>şmanın önlenmesi (</w:t>
      </w:r>
      <w:r w:rsidR="007B5B94">
        <w:rPr>
          <w:rFonts w:ascii="Arial Narrow" w:hAnsi="Arial Narrow" w:cs="HelveticaNeueLTStd-Roman"/>
          <w:sz w:val="20"/>
          <w:szCs w:val="20"/>
          <w:lang w:val="en-GB"/>
        </w:rPr>
        <w:t>ormanların farklı arazi kullanımlarına dönüşümünün önlenmesi</w:t>
      </w:r>
      <w:r>
        <w:rPr>
          <w:rFonts w:ascii="Arial Narrow" w:hAnsi="Arial Narrow"/>
          <w:sz w:val="20"/>
          <w:szCs w:val="20"/>
          <w:lang w:val="en-GB"/>
        </w:rPr>
        <w:t>)</w:t>
      </w:r>
      <w:r w:rsidR="00EA06B8" w:rsidRPr="000B354B">
        <w:rPr>
          <w:rFonts w:ascii="Arial Narrow" w:hAnsi="Arial Narrow"/>
          <w:sz w:val="20"/>
          <w:szCs w:val="20"/>
          <w:lang w:val="en-GB"/>
        </w:rPr>
        <w:t>, insan kaynaklı orman arazisi dönüşümünden kaynaklanan mevcut ormanlarda depolanan karbonu korur</w:t>
      </w:r>
      <w:r>
        <w:rPr>
          <w:rFonts w:ascii="Arial Narrow" w:hAnsi="Arial Narrow"/>
          <w:sz w:val="20"/>
          <w:szCs w:val="20"/>
          <w:lang w:val="en-GB"/>
        </w:rPr>
        <w:t xml:space="preserve"> </w:t>
      </w:r>
      <w:r w:rsidR="00EA06B8" w:rsidRPr="000B354B">
        <w:rPr>
          <w:rFonts w:ascii="Arial Narrow" w:hAnsi="Arial Narrow" w:cs="Times New Roman"/>
          <w:sz w:val="20"/>
          <w:szCs w:val="20"/>
          <w:lang w:val="en-GB"/>
        </w:rPr>
        <w:t>(</w:t>
      </w:r>
      <w:r w:rsidR="00EA06B8" w:rsidRPr="000B354B">
        <w:rPr>
          <w:rFonts w:ascii="Arial Narrow" w:hAnsi="Arial Narrow" w:cs="Lato-Regular"/>
          <w:sz w:val="20"/>
          <w:szCs w:val="20"/>
          <w:lang w:val="en-GB"/>
        </w:rPr>
        <w:t xml:space="preserve">Fargione </w:t>
      </w:r>
      <w:r w:rsidR="007F215B">
        <w:rPr>
          <w:rFonts w:ascii="Arial Narrow" w:hAnsi="Arial Narrow" w:cs="Lato-Regular"/>
          <w:sz w:val="20"/>
          <w:szCs w:val="20"/>
          <w:lang w:val="en-GB"/>
        </w:rPr>
        <w:t>vd.</w:t>
      </w:r>
      <w:r w:rsidR="00EA06B8" w:rsidRPr="000B354B">
        <w:rPr>
          <w:rFonts w:ascii="Arial Narrow" w:hAnsi="Arial Narrow" w:cs="Lato-Regular"/>
          <w:sz w:val="20"/>
          <w:szCs w:val="20"/>
          <w:lang w:val="en-GB"/>
        </w:rPr>
        <w:t>, 2018</w:t>
      </w:r>
      <w:r w:rsidR="00EA06B8" w:rsidRPr="000B354B">
        <w:rPr>
          <w:rFonts w:ascii="Arial Narrow" w:hAnsi="Arial Narrow" w:cs="Times New Roman"/>
          <w:sz w:val="20"/>
          <w:szCs w:val="20"/>
          <w:lang w:val="en-GB"/>
        </w:rPr>
        <w:t>).</w:t>
      </w:r>
      <w:r w:rsidR="004C74BA">
        <w:rPr>
          <w:rFonts w:ascii="Arial Narrow" w:hAnsi="Arial Narrow" w:cs="Times New Roman"/>
          <w:sz w:val="20"/>
          <w:szCs w:val="20"/>
          <w:lang w:val="en-GB"/>
        </w:rPr>
        <w:t xml:space="preserve"> </w:t>
      </w:r>
      <w:r w:rsidR="004C5C2B" w:rsidRPr="000B354B">
        <w:rPr>
          <w:rFonts w:ascii="Arial Narrow" w:hAnsi="Arial Narrow" w:cs="HelveticaNeueLTStd-Roman"/>
          <w:sz w:val="20"/>
          <w:szCs w:val="20"/>
          <w:lang w:val="en-GB"/>
        </w:rPr>
        <w:t>Ek olarak, azaltılmış ormansızlaşma ve REDD+, gelişmekte olan ülkelerde ormansızlaşma ve orman bozulmasından kaynaklanan emisyonları ve korumanın rolünü, ormanların sürdürülebilir yönetimini ve orman karbon stoklarının arttırılmasını amaçlayan EbM'nin mükemmel örnekleridir. Ormanların korunması, restorasyonu ve sürdürülebilir yönetimi, karbon döngüsünün ve küresel iklim düzenlemesinin sağlıklı işleyişini sağlamak için kritik öneme sahiptir</w:t>
      </w:r>
      <w:r w:rsidR="007B5B94">
        <w:rPr>
          <w:rFonts w:ascii="Arial Narrow" w:hAnsi="Arial Narrow" w:cs="HelveticaNeueLTStd-Roman"/>
          <w:sz w:val="20"/>
          <w:szCs w:val="20"/>
          <w:lang w:val="en-GB"/>
        </w:rPr>
        <w:t xml:space="preserve"> </w:t>
      </w:r>
      <w:r w:rsidR="00D86D79" w:rsidRPr="000B354B">
        <w:rPr>
          <w:rFonts w:ascii="Arial Narrow" w:hAnsi="Arial Narrow" w:cs="Times New Roman"/>
          <w:sz w:val="20"/>
          <w:szCs w:val="20"/>
          <w:lang w:val="en-GB"/>
        </w:rPr>
        <w:t xml:space="preserve">(Cohen-Shacham </w:t>
      </w:r>
      <w:r w:rsidR="007F215B">
        <w:rPr>
          <w:rFonts w:ascii="Arial Narrow" w:hAnsi="Arial Narrow" w:cs="Times New Roman"/>
          <w:sz w:val="20"/>
          <w:szCs w:val="20"/>
          <w:lang w:val="en-GB"/>
        </w:rPr>
        <w:t>vd.</w:t>
      </w:r>
      <w:r w:rsidR="00D86D79" w:rsidRPr="000B354B">
        <w:rPr>
          <w:rFonts w:ascii="Arial Narrow" w:hAnsi="Arial Narrow" w:cs="Times New Roman"/>
          <w:sz w:val="20"/>
          <w:szCs w:val="20"/>
          <w:lang w:val="en-GB"/>
        </w:rPr>
        <w:t>, 2016).</w:t>
      </w:r>
    </w:p>
    <w:p w14:paraId="13BED643" w14:textId="77777777" w:rsidR="00EC7C27" w:rsidRPr="000B354B" w:rsidRDefault="00EC7C27" w:rsidP="00722980">
      <w:pPr>
        <w:autoSpaceDE w:val="0"/>
        <w:autoSpaceDN w:val="0"/>
        <w:adjustRightInd w:val="0"/>
        <w:spacing w:after="0" w:line="240" w:lineRule="auto"/>
        <w:jc w:val="both"/>
        <w:rPr>
          <w:rFonts w:ascii="Arial Narrow" w:hAnsi="Arial Narrow" w:cs="HelveticaNeueLTStd-Roman"/>
          <w:sz w:val="20"/>
          <w:szCs w:val="20"/>
          <w:lang w:val="en-GB"/>
        </w:rPr>
      </w:pPr>
    </w:p>
    <w:p w14:paraId="1B2E8D34" w14:textId="77777777" w:rsidR="00121A80" w:rsidRPr="000B354B" w:rsidRDefault="00121A80" w:rsidP="00E267DD">
      <w:pPr>
        <w:autoSpaceDE w:val="0"/>
        <w:autoSpaceDN w:val="0"/>
        <w:adjustRightInd w:val="0"/>
        <w:spacing w:after="0" w:line="240" w:lineRule="auto"/>
        <w:jc w:val="center"/>
        <w:rPr>
          <w:rFonts w:ascii="Arial Narrow" w:hAnsi="Arial Narrow" w:cs="HelveticaNeueLTStd-Roman"/>
          <w:sz w:val="20"/>
          <w:szCs w:val="20"/>
          <w:lang w:val="en-GB"/>
        </w:rPr>
      </w:pPr>
      <w:r w:rsidRPr="007C4386">
        <w:rPr>
          <w:rFonts w:ascii="Arial Narrow" w:hAnsi="Arial Narrow" w:cs="HelveticaNeueLTStd-Roman"/>
          <w:noProof/>
          <w:sz w:val="20"/>
          <w:szCs w:val="20"/>
          <w:lang w:val="tr-TR" w:eastAsia="tr-TR"/>
        </w:rPr>
        <w:drawing>
          <wp:inline distT="0" distB="0" distL="0" distR="0" wp14:anchorId="3E57E7FC" wp14:editId="4D6B7162">
            <wp:extent cx="2880676" cy="1920240"/>
            <wp:effectExtent l="0" t="0" r="0" b="3810"/>
            <wp:docPr id="175727073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0676" cy="1920240"/>
                    </a:xfrm>
                    <a:prstGeom prst="rect">
                      <a:avLst/>
                    </a:prstGeom>
                    <a:noFill/>
                    <a:ln>
                      <a:noFill/>
                    </a:ln>
                  </pic:spPr>
                </pic:pic>
              </a:graphicData>
            </a:graphic>
          </wp:inline>
        </w:drawing>
      </w:r>
      <w:r w:rsidR="004B4F40" w:rsidRPr="007C4386">
        <w:rPr>
          <w:rFonts w:ascii="Arial Narrow" w:hAnsi="Arial Narrow" w:cs="HelveticaNeueLTStd-Roman"/>
          <w:noProof/>
          <w:sz w:val="20"/>
          <w:szCs w:val="20"/>
          <w:lang w:val="tr-TR" w:eastAsia="tr-TR"/>
        </w:rPr>
        <w:drawing>
          <wp:inline distT="0" distB="0" distL="0" distR="0" wp14:anchorId="2DE99757" wp14:editId="755FBD2B">
            <wp:extent cx="2876869" cy="1920240"/>
            <wp:effectExtent l="0" t="0" r="0" b="3810"/>
            <wp:docPr id="54054556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76869" cy="1920240"/>
                    </a:xfrm>
                    <a:prstGeom prst="rect">
                      <a:avLst/>
                    </a:prstGeom>
                    <a:noFill/>
                    <a:ln>
                      <a:noFill/>
                    </a:ln>
                  </pic:spPr>
                </pic:pic>
              </a:graphicData>
            </a:graphic>
          </wp:inline>
        </w:drawing>
      </w:r>
    </w:p>
    <w:p w14:paraId="63EBB498" w14:textId="0A9AA9A1" w:rsidR="003A0C8F" w:rsidRPr="000B354B" w:rsidRDefault="003A0C8F" w:rsidP="003A0C8F">
      <w:pPr>
        <w:autoSpaceDE w:val="0"/>
        <w:autoSpaceDN w:val="0"/>
        <w:adjustRightInd w:val="0"/>
        <w:spacing w:after="0" w:line="240" w:lineRule="auto"/>
        <w:jc w:val="both"/>
        <w:rPr>
          <w:rFonts w:ascii="Arial Narrow" w:hAnsi="Arial Narrow" w:cs="Times New Roman"/>
          <w:sz w:val="20"/>
          <w:szCs w:val="20"/>
          <w:lang w:val="en-GB"/>
        </w:rPr>
      </w:pPr>
      <w:r w:rsidRPr="000B354B">
        <w:rPr>
          <w:rFonts w:ascii="Arial Narrow" w:hAnsi="Arial Narrow" w:cs="Times New Roman"/>
          <w:b/>
          <w:bCs/>
          <w:sz w:val="20"/>
          <w:szCs w:val="20"/>
          <w:lang w:val="en-GB"/>
        </w:rPr>
        <w:t>Şekil 16.</w:t>
      </w:r>
      <w:r w:rsidR="00AF10B4">
        <w:rPr>
          <w:rFonts w:ascii="Arial Narrow" w:hAnsi="Arial Narrow" w:cs="Times New Roman"/>
          <w:b/>
          <w:bCs/>
          <w:sz w:val="20"/>
          <w:szCs w:val="20"/>
          <w:lang w:val="en-GB"/>
        </w:rPr>
        <w:t xml:space="preserve"> </w:t>
      </w:r>
      <w:r w:rsidRPr="000B354B">
        <w:rPr>
          <w:rFonts w:ascii="Arial Narrow" w:hAnsi="Arial Narrow" w:cs="Times New Roman"/>
          <w:sz w:val="20"/>
          <w:szCs w:val="20"/>
          <w:lang w:val="en-GB"/>
        </w:rPr>
        <w:t>EbM için Burdur'daki</w:t>
      </w:r>
      <w:r w:rsidR="00A5094A">
        <w:rPr>
          <w:rFonts w:ascii="Arial Narrow" w:hAnsi="Arial Narrow" w:cs="Times New Roman"/>
          <w:sz w:val="20"/>
          <w:szCs w:val="20"/>
          <w:lang w:val="en-GB"/>
        </w:rPr>
        <w:t xml:space="preserve"> (Türkiye)</w:t>
      </w:r>
      <w:r w:rsidRPr="000B354B">
        <w:rPr>
          <w:rFonts w:ascii="Arial Narrow" w:hAnsi="Arial Narrow" w:cs="Times New Roman"/>
          <w:sz w:val="20"/>
          <w:szCs w:val="20"/>
          <w:lang w:val="en-GB"/>
        </w:rPr>
        <w:t xml:space="preserve"> doğal ormanların ve İstanbul</w:t>
      </w:r>
      <w:r w:rsidR="00A5094A">
        <w:rPr>
          <w:rFonts w:ascii="Arial Narrow" w:hAnsi="Arial Narrow" w:cs="Times New Roman"/>
          <w:sz w:val="20"/>
          <w:szCs w:val="20"/>
          <w:lang w:val="en-GB"/>
        </w:rPr>
        <w:t>’daki plantasyonların</w:t>
      </w:r>
      <w:r w:rsidRPr="000B354B">
        <w:rPr>
          <w:rFonts w:ascii="Arial Narrow" w:hAnsi="Arial Narrow" w:cs="Times New Roman"/>
          <w:sz w:val="20"/>
          <w:szCs w:val="20"/>
          <w:lang w:val="en-GB"/>
        </w:rPr>
        <w:t xml:space="preserve"> korunması (Fotoğraf: Aykut İnce).</w:t>
      </w:r>
    </w:p>
    <w:p w14:paraId="647C079A" w14:textId="77777777" w:rsidR="00AC6DED" w:rsidRPr="000B354B" w:rsidRDefault="00AC6DED" w:rsidP="003A0C8F">
      <w:pPr>
        <w:autoSpaceDE w:val="0"/>
        <w:autoSpaceDN w:val="0"/>
        <w:adjustRightInd w:val="0"/>
        <w:spacing w:after="0" w:line="240" w:lineRule="auto"/>
        <w:jc w:val="both"/>
        <w:rPr>
          <w:rFonts w:ascii="Arial Narrow" w:hAnsi="Arial Narrow" w:cs="Times New Roman"/>
          <w:sz w:val="20"/>
          <w:szCs w:val="20"/>
          <w:lang w:val="en-GB"/>
        </w:rPr>
      </w:pPr>
    </w:p>
    <w:p w14:paraId="053C9DBA" w14:textId="77777777" w:rsidR="00741B0D" w:rsidRPr="000B354B" w:rsidRDefault="00741B0D" w:rsidP="00741B0D">
      <w:pPr>
        <w:pStyle w:val="Balk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262" w:name="_Toc142256582"/>
      <w:r w:rsidRPr="000B354B">
        <w:rPr>
          <w:rFonts w:ascii="Arial Narrow" w:hAnsi="Arial Narrow" w:cs="Times New Roman"/>
          <w:b/>
          <w:bCs/>
          <w:color w:val="auto"/>
          <w:sz w:val="28"/>
          <w:szCs w:val="28"/>
          <w:lang w:val="en-GB"/>
        </w:rPr>
        <w:t>Ekosistem tabanlı afet riski azaltma</w:t>
      </w:r>
      <w:bookmarkEnd w:id="262"/>
    </w:p>
    <w:p w14:paraId="017BA8F0" w14:textId="77777777" w:rsidR="00741B0D" w:rsidRPr="000B354B" w:rsidRDefault="00741B0D" w:rsidP="00741B0D">
      <w:pPr>
        <w:spacing w:after="0" w:line="240" w:lineRule="auto"/>
        <w:jc w:val="both"/>
        <w:rPr>
          <w:rFonts w:ascii="Arial Narrow" w:hAnsi="Arial Narrow" w:cs="Times New Roman"/>
          <w:sz w:val="20"/>
          <w:szCs w:val="20"/>
          <w:lang w:val="en-GB"/>
        </w:rPr>
      </w:pPr>
    </w:p>
    <w:p w14:paraId="000CB3CB" w14:textId="303D920D" w:rsidR="00741B0D" w:rsidRPr="000B354B" w:rsidRDefault="00741B0D" w:rsidP="00741B0D">
      <w:pPr>
        <w:autoSpaceDE w:val="0"/>
        <w:autoSpaceDN w:val="0"/>
        <w:adjustRightInd w:val="0"/>
        <w:spacing w:after="0" w:line="240" w:lineRule="auto"/>
        <w:jc w:val="both"/>
        <w:rPr>
          <w:rFonts w:ascii="Arial Narrow" w:hAnsi="Arial Narrow" w:cs="HelveticaNeueLTStd-Roman"/>
          <w:sz w:val="20"/>
          <w:szCs w:val="20"/>
          <w:lang w:val="en-GB"/>
        </w:rPr>
      </w:pPr>
      <w:r w:rsidRPr="000B354B">
        <w:rPr>
          <w:rFonts w:ascii="Arial Narrow" w:hAnsi="Arial Narrow" w:cs="NimbusRomNo9L-Regu"/>
          <w:sz w:val="20"/>
          <w:szCs w:val="20"/>
          <w:lang w:val="en-GB"/>
        </w:rPr>
        <w:t>Eko-DDR</w:t>
      </w:r>
      <w:r w:rsidR="00C27272">
        <w:rPr>
          <w:rFonts w:ascii="Arial Narrow" w:hAnsi="Arial Narrow" w:cs="NimbusRomNo9L-Regu"/>
          <w:sz w:val="20"/>
          <w:szCs w:val="20"/>
          <w:lang w:val="en-GB"/>
        </w:rPr>
        <w:t xml:space="preserve"> (ecosystem-based disaster risk reduction) </w:t>
      </w:r>
      <w:r w:rsidRPr="000B354B">
        <w:rPr>
          <w:rFonts w:ascii="Arial Narrow" w:hAnsi="Arial Narrow" w:cs="Times New Roman"/>
          <w:sz w:val="18"/>
          <w:szCs w:val="18"/>
          <w:lang w:val="en-GB"/>
        </w:rPr>
        <w:t>″</w:t>
      </w:r>
      <w:r w:rsidRPr="000B354B">
        <w:rPr>
          <w:rFonts w:ascii="Arial Narrow" w:hAnsi="Arial Narrow" w:cs="NimbusRomNo9L-Regu"/>
          <w:sz w:val="20"/>
          <w:szCs w:val="20"/>
          <w:lang w:val="en-GB"/>
        </w:rPr>
        <w:t>Sürdürülebilir ve dirençli kalkınmayı sağlamak amacıyla, afet riskini azaltmak için ekosistemlerin sürdürülebilir yönetimi, korunması ve restorasyonu</w:t>
      </w:r>
      <w:r w:rsidRPr="000B354B">
        <w:rPr>
          <w:rFonts w:ascii="Arial Narrow" w:hAnsi="Arial Narrow" w:cs="Times New Roman"/>
          <w:sz w:val="18"/>
          <w:szCs w:val="18"/>
          <w:lang w:val="en-GB"/>
        </w:rPr>
        <w:t>"</w:t>
      </w:r>
      <w:r w:rsidR="00C27272">
        <w:rPr>
          <w:rFonts w:ascii="Arial Narrow" w:hAnsi="Arial Narrow" w:cs="Times New Roman"/>
          <w:sz w:val="18"/>
          <w:szCs w:val="18"/>
          <w:lang w:val="en-GB"/>
        </w:rPr>
        <w:t xml:space="preserve"> dur. </w:t>
      </w:r>
      <w:r w:rsidRPr="000B354B">
        <w:rPr>
          <w:rFonts w:ascii="Arial Narrow" w:hAnsi="Arial Narrow" w:cs="NimbusRomNo9L-Regu"/>
          <w:sz w:val="20"/>
          <w:szCs w:val="20"/>
          <w:lang w:val="en-GB"/>
        </w:rPr>
        <w:t>(Estrella ve Saalismaa, 2013).</w:t>
      </w:r>
      <w:r w:rsidR="004C74BA">
        <w:rPr>
          <w:rFonts w:ascii="Arial Narrow" w:hAnsi="Arial Narrow" w:cs="NimbusRomNo9L-Regu"/>
          <w:sz w:val="20"/>
          <w:szCs w:val="20"/>
          <w:lang w:val="en-GB"/>
        </w:rPr>
        <w:t xml:space="preserve"> </w:t>
      </w:r>
      <w:r w:rsidRPr="000B354B">
        <w:rPr>
          <w:rFonts w:ascii="Arial Narrow" w:hAnsi="Arial Narrow" w:cs="HelveticaNeueLTStd-Roman"/>
          <w:sz w:val="20"/>
          <w:szCs w:val="20"/>
          <w:lang w:val="en-GB"/>
        </w:rPr>
        <w:t>Eco-DRR yaklaşımı, toplu</w:t>
      </w:r>
      <w:r w:rsidR="007B5B94">
        <w:rPr>
          <w:rFonts w:ascii="Arial Narrow" w:hAnsi="Arial Narrow" w:cs="HelveticaNeueLTStd-Roman"/>
          <w:sz w:val="20"/>
          <w:szCs w:val="20"/>
          <w:lang w:val="en-GB"/>
        </w:rPr>
        <w:t>mların</w:t>
      </w:r>
      <w:r w:rsidRPr="000B354B">
        <w:rPr>
          <w:rFonts w:ascii="Arial Narrow" w:hAnsi="Arial Narrow" w:cs="HelveticaNeueLTStd-Roman"/>
          <w:sz w:val="20"/>
          <w:szCs w:val="20"/>
          <w:lang w:val="en-GB"/>
        </w:rPr>
        <w:t xml:space="preserve"> tehlikelerin etkilerini daha iyi yönetme ve bunlardan kurtulma kapasitelerini artırarak tehlikelerin etkilerini en aza indirmeye odaklanır (Renaud </w:t>
      </w:r>
      <w:r w:rsidR="007F215B">
        <w:rPr>
          <w:rFonts w:ascii="Arial Narrow" w:hAnsi="Arial Narrow" w:cs="HelveticaNeueLTStd-Roman"/>
          <w:sz w:val="20"/>
          <w:szCs w:val="20"/>
          <w:lang w:val="en-GB"/>
        </w:rPr>
        <w:t>vd.</w:t>
      </w:r>
      <w:r w:rsidRPr="000B354B">
        <w:rPr>
          <w:rFonts w:ascii="Arial Narrow" w:hAnsi="Arial Narrow" w:cs="HelveticaNeueLTStd-Roman"/>
          <w:sz w:val="20"/>
          <w:szCs w:val="20"/>
          <w:lang w:val="en-GB"/>
        </w:rPr>
        <w:t xml:space="preserve">, 2013). Eko-DDR, EbA ve EbM ile bağlantılı olan ve açıkça sel, toprak kayması, yangın ve çığ gibi belirli tehlike olaylarına odaklanan bir politika ve pratik yaklaşımdır. EbA ve EbM'den farklı olarak Eco-DRR yaklaşımı, depremler gibi iklim değişikliği veya iklim değişkenliği ile ilgili olmayan tehlikeleri </w:t>
      </w:r>
      <w:r w:rsidR="00AF10B4">
        <w:rPr>
          <w:rFonts w:ascii="Arial Narrow" w:hAnsi="Arial Narrow" w:cs="HelveticaNeueLTStd-Roman"/>
          <w:sz w:val="20"/>
          <w:szCs w:val="20"/>
          <w:lang w:val="en-GB"/>
        </w:rPr>
        <w:t xml:space="preserve">de </w:t>
      </w:r>
      <w:r w:rsidRPr="000B354B">
        <w:rPr>
          <w:rFonts w:ascii="Arial Narrow" w:hAnsi="Arial Narrow" w:cs="HelveticaNeueLTStd-Roman"/>
          <w:sz w:val="20"/>
          <w:szCs w:val="20"/>
          <w:lang w:val="en-GB"/>
        </w:rPr>
        <w:t xml:space="preserve">ele alır (Renaud </w:t>
      </w:r>
      <w:r w:rsidR="007F215B">
        <w:rPr>
          <w:rFonts w:ascii="Arial Narrow" w:hAnsi="Arial Narrow" w:cs="HelveticaNeueLTStd-Roman"/>
          <w:sz w:val="20"/>
          <w:szCs w:val="20"/>
          <w:lang w:val="en-GB"/>
        </w:rPr>
        <w:t>vd.</w:t>
      </w:r>
      <w:r w:rsidRPr="000B354B">
        <w:rPr>
          <w:rFonts w:ascii="Arial Narrow" w:hAnsi="Arial Narrow" w:cs="HelveticaNeueLTStd-Roman"/>
          <w:sz w:val="20"/>
          <w:szCs w:val="20"/>
          <w:lang w:val="en-GB"/>
        </w:rPr>
        <w:t>, 2013). Eko-DRR yaklaşımına örnek olarak su havzalarının sel, heyelan, çığ ve erozyondan korunmak için restorasyonu ve büyük ölçekli orman yangınlarını önlemek için yangına dayanıklı yerel ağaç türlerinin kullanılması verilebilir</w:t>
      </w:r>
      <w:r w:rsidR="00AF10B4">
        <w:rPr>
          <w:rFonts w:ascii="Arial Narrow" w:hAnsi="Arial Narrow" w:cs="HelveticaNeueLTStd-Roman"/>
          <w:sz w:val="20"/>
          <w:szCs w:val="20"/>
          <w:lang w:val="en-GB"/>
        </w:rPr>
        <w:t xml:space="preserve"> </w:t>
      </w:r>
      <w:r w:rsidRPr="000B354B">
        <w:rPr>
          <w:rFonts w:ascii="Arial Narrow" w:hAnsi="Arial Narrow" w:cs="Times New Roman"/>
          <w:sz w:val="20"/>
          <w:szCs w:val="20"/>
          <w:lang w:val="en-GB"/>
        </w:rPr>
        <w:t xml:space="preserve">(Cohen-Shacham </w:t>
      </w:r>
      <w:r w:rsidR="007F215B">
        <w:rPr>
          <w:rFonts w:ascii="Arial Narrow" w:hAnsi="Arial Narrow" w:cs="Times New Roman"/>
          <w:sz w:val="20"/>
          <w:szCs w:val="20"/>
          <w:lang w:val="en-GB"/>
        </w:rPr>
        <w:t>vd.</w:t>
      </w:r>
      <w:r w:rsidRPr="000B354B">
        <w:rPr>
          <w:rFonts w:ascii="Arial Narrow" w:hAnsi="Arial Narrow" w:cs="Times New Roman"/>
          <w:sz w:val="20"/>
          <w:szCs w:val="20"/>
          <w:lang w:val="en-GB"/>
        </w:rPr>
        <w:t>, 2016).</w:t>
      </w:r>
    </w:p>
    <w:p w14:paraId="025A137F" w14:textId="77777777" w:rsidR="0047768A" w:rsidRPr="000B354B" w:rsidRDefault="0047768A" w:rsidP="0047768A">
      <w:pPr>
        <w:autoSpaceDE w:val="0"/>
        <w:autoSpaceDN w:val="0"/>
        <w:adjustRightInd w:val="0"/>
        <w:spacing w:after="0" w:line="240" w:lineRule="auto"/>
        <w:jc w:val="both"/>
        <w:rPr>
          <w:rFonts w:ascii="Arial Narrow" w:hAnsi="Arial Narrow" w:cs="HelveticaNeueLTStd-Roman"/>
          <w:sz w:val="20"/>
          <w:szCs w:val="20"/>
          <w:lang w:val="en-GB"/>
        </w:rPr>
      </w:pPr>
    </w:p>
    <w:p w14:paraId="54AA9635" w14:textId="77777777" w:rsidR="0047768A" w:rsidRPr="000B354B" w:rsidRDefault="0047768A" w:rsidP="0047768A">
      <w:pPr>
        <w:pStyle w:val="Balk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263" w:name="_Toc142256583"/>
      <w:r w:rsidRPr="000B354B">
        <w:rPr>
          <w:rFonts w:ascii="Arial Narrow" w:hAnsi="Arial Narrow" w:cs="Times New Roman"/>
          <w:b/>
          <w:bCs/>
          <w:color w:val="auto"/>
          <w:sz w:val="28"/>
          <w:szCs w:val="28"/>
          <w:lang w:val="en-GB"/>
        </w:rPr>
        <w:t>İklim uyum hizmetleri</w:t>
      </w:r>
      <w:bookmarkEnd w:id="263"/>
    </w:p>
    <w:p w14:paraId="2F516346" w14:textId="77777777" w:rsidR="0047768A" w:rsidRPr="000B354B" w:rsidRDefault="0047768A" w:rsidP="0047768A">
      <w:pPr>
        <w:spacing w:after="0" w:line="240" w:lineRule="auto"/>
        <w:jc w:val="both"/>
        <w:rPr>
          <w:rFonts w:ascii="Arial Narrow" w:hAnsi="Arial Narrow" w:cs="Times New Roman"/>
          <w:sz w:val="20"/>
          <w:szCs w:val="20"/>
          <w:lang w:val="en-GB"/>
        </w:rPr>
      </w:pPr>
    </w:p>
    <w:p w14:paraId="605A4D38" w14:textId="64BB462E" w:rsidR="0047768A" w:rsidRPr="000B354B" w:rsidRDefault="0047768A" w:rsidP="0047768A">
      <w:pPr>
        <w:autoSpaceDE w:val="0"/>
        <w:autoSpaceDN w:val="0"/>
        <w:adjustRightInd w:val="0"/>
        <w:spacing w:after="0" w:line="240" w:lineRule="auto"/>
        <w:jc w:val="both"/>
        <w:rPr>
          <w:rFonts w:ascii="Arial Narrow" w:hAnsi="Arial Narrow" w:cs="HelveticaNeueLTStd-Roman"/>
          <w:sz w:val="20"/>
          <w:szCs w:val="20"/>
          <w:lang w:val="en-GB"/>
        </w:rPr>
      </w:pPr>
      <w:r w:rsidRPr="000B354B">
        <w:rPr>
          <w:rFonts w:ascii="Arial Narrow" w:hAnsi="Arial Narrow" w:cs="HelveticaNeueLTStd-Roman"/>
          <w:sz w:val="20"/>
          <w:szCs w:val="20"/>
          <w:lang w:val="en-GB"/>
        </w:rPr>
        <w:t>EbA'dan daha geniş bir kavram olan iklim uyum hizmetleri (</w:t>
      </w:r>
      <w:r w:rsidR="002702F7">
        <w:rPr>
          <w:rFonts w:ascii="Arial Narrow" w:hAnsi="Arial Narrow" w:cs="HelveticaNeueLTStd-Roman"/>
          <w:sz w:val="20"/>
          <w:szCs w:val="20"/>
          <w:lang w:val="en-GB"/>
        </w:rPr>
        <w:t>climate adaptation services-</w:t>
      </w:r>
      <w:r w:rsidRPr="000B354B">
        <w:rPr>
          <w:rFonts w:ascii="Arial Narrow" w:hAnsi="Arial Narrow" w:cs="HelveticaNeueLTStd-Roman"/>
          <w:sz w:val="20"/>
          <w:szCs w:val="20"/>
          <w:lang w:val="en-GB"/>
        </w:rPr>
        <w:t xml:space="preserve">CAS), ekosistem kapasitesini destekleyen hayati ekolojik mekanizmaları ve özellikleri anlamaya odaklanarak, ekosistem hizmetleri kavramını tamamlamayı ve iklim değişikliğine uyum için seçenekler geliştirmeye katkıda bulunmayı amaçlar. CAS, sağlıklı ekosistemlerin ek değerini, bu ekosistemlerin iklim değişikliğinin olumsuz etkileriyle, özellikle de ekosistem direnciyle mücadele etmesini destekler (Lavorel </w:t>
      </w:r>
      <w:r w:rsidR="007F215B">
        <w:rPr>
          <w:rFonts w:ascii="Arial Narrow" w:hAnsi="Arial Narrow" w:cs="HelveticaNeueLTStd-Roman"/>
          <w:sz w:val="20"/>
          <w:szCs w:val="20"/>
          <w:lang w:val="en-GB"/>
        </w:rPr>
        <w:t>vd.</w:t>
      </w:r>
      <w:r w:rsidRPr="000B354B">
        <w:rPr>
          <w:rFonts w:ascii="Arial Narrow" w:hAnsi="Arial Narrow" w:cs="HelveticaNeueLTStd-Roman"/>
          <w:sz w:val="20"/>
          <w:szCs w:val="20"/>
          <w:lang w:val="en-GB"/>
        </w:rPr>
        <w:t>, 2015).</w:t>
      </w:r>
    </w:p>
    <w:p w14:paraId="2B831834" w14:textId="77777777" w:rsidR="00AF10B4" w:rsidRDefault="00AF10B4" w:rsidP="00722980">
      <w:pPr>
        <w:spacing w:after="0" w:line="240" w:lineRule="auto"/>
        <w:jc w:val="both"/>
        <w:rPr>
          <w:rFonts w:ascii="Arial Narrow" w:hAnsi="Arial Narrow" w:cs="HelveticaNeueLTStd-Roman"/>
          <w:sz w:val="20"/>
          <w:szCs w:val="20"/>
          <w:lang w:val="en-GB"/>
        </w:rPr>
      </w:pPr>
    </w:p>
    <w:p w14:paraId="0B1B2D0E" w14:textId="77777777" w:rsidR="00AF10B4" w:rsidRDefault="00AF10B4" w:rsidP="00722980">
      <w:pPr>
        <w:spacing w:after="0" w:line="240" w:lineRule="auto"/>
        <w:jc w:val="both"/>
        <w:rPr>
          <w:rFonts w:ascii="Arial Narrow" w:hAnsi="Arial Narrow" w:cs="HelveticaNeueLTStd-Roman"/>
          <w:sz w:val="20"/>
          <w:szCs w:val="20"/>
          <w:lang w:val="en-GB"/>
        </w:rPr>
      </w:pPr>
    </w:p>
    <w:p w14:paraId="141DEDF4" w14:textId="77777777" w:rsidR="00AF10B4" w:rsidRDefault="00AF10B4" w:rsidP="00722980">
      <w:pPr>
        <w:spacing w:after="0" w:line="240" w:lineRule="auto"/>
        <w:jc w:val="both"/>
        <w:rPr>
          <w:rFonts w:ascii="Arial Narrow" w:hAnsi="Arial Narrow" w:cs="HelveticaNeueLTStd-Roman"/>
          <w:sz w:val="20"/>
          <w:szCs w:val="20"/>
          <w:lang w:val="en-GB"/>
        </w:rPr>
      </w:pPr>
    </w:p>
    <w:p w14:paraId="29E79B33" w14:textId="77777777" w:rsidR="00AF10B4" w:rsidRDefault="00AF10B4" w:rsidP="00722980">
      <w:pPr>
        <w:spacing w:after="0" w:line="240" w:lineRule="auto"/>
        <w:jc w:val="both"/>
        <w:rPr>
          <w:rFonts w:ascii="Arial Narrow" w:hAnsi="Arial Narrow" w:cs="HelveticaNeueLTStd-Roman"/>
          <w:sz w:val="20"/>
          <w:szCs w:val="20"/>
          <w:lang w:val="en-GB"/>
        </w:rPr>
      </w:pPr>
    </w:p>
    <w:p w14:paraId="4488AFF9" w14:textId="77777777" w:rsidR="00AF10B4" w:rsidRDefault="00AF10B4" w:rsidP="00722980">
      <w:pPr>
        <w:spacing w:after="0" w:line="240" w:lineRule="auto"/>
        <w:jc w:val="both"/>
        <w:rPr>
          <w:rFonts w:ascii="Arial Narrow" w:hAnsi="Arial Narrow" w:cs="HelveticaNeueLTStd-Roman"/>
          <w:sz w:val="20"/>
          <w:szCs w:val="20"/>
          <w:lang w:val="en-GB"/>
        </w:rPr>
      </w:pPr>
    </w:p>
    <w:p w14:paraId="3320F762" w14:textId="77777777" w:rsidR="00F56857" w:rsidRPr="000B354B" w:rsidRDefault="00F56857" w:rsidP="00722980">
      <w:pPr>
        <w:spacing w:after="0" w:line="240" w:lineRule="auto"/>
        <w:jc w:val="both"/>
        <w:rPr>
          <w:rFonts w:ascii="Arial Narrow" w:hAnsi="Arial Narrow" w:cs="HelveticaNeueLTStd-Roman"/>
          <w:sz w:val="20"/>
          <w:szCs w:val="20"/>
          <w:lang w:val="en-GB"/>
        </w:rPr>
      </w:pPr>
    </w:p>
    <w:p w14:paraId="5F262794" w14:textId="77777777" w:rsidR="0093463D" w:rsidRPr="000B354B" w:rsidRDefault="00353B1F" w:rsidP="0093463D">
      <w:pPr>
        <w:pStyle w:val="Balk2"/>
        <w:numPr>
          <w:ilvl w:val="1"/>
          <w:numId w:val="1"/>
        </w:numPr>
        <w:spacing w:before="0" w:line="240" w:lineRule="auto"/>
        <w:ind w:left="0" w:firstLine="0"/>
        <w:jc w:val="both"/>
        <w:rPr>
          <w:rFonts w:ascii="Arial Narrow" w:hAnsi="Arial Narrow" w:cs="Times New Roman"/>
          <w:b/>
          <w:bCs/>
          <w:color w:val="auto"/>
          <w:sz w:val="28"/>
          <w:szCs w:val="28"/>
          <w:lang w:val="en-GB"/>
        </w:rPr>
      </w:pPr>
      <w:bookmarkStart w:id="264" w:name="_Toc142256584"/>
      <w:r>
        <w:rPr>
          <w:rFonts w:ascii="Arial Narrow" w:hAnsi="Arial Narrow" w:cs="Times New Roman"/>
          <w:b/>
          <w:bCs/>
          <w:color w:val="auto"/>
          <w:sz w:val="28"/>
          <w:szCs w:val="28"/>
          <w:lang w:val="en-GB"/>
        </w:rPr>
        <w:t xml:space="preserve">Ekosistem koruma </w:t>
      </w:r>
      <w:r w:rsidR="0093463D" w:rsidRPr="000B354B">
        <w:rPr>
          <w:rFonts w:ascii="Arial Narrow" w:hAnsi="Arial Narrow" w:cs="Times New Roman"/>
          <w:b/>
          <w:bCs/>
          <w:color w:val="auto"/>
          <w:sz w:val="28"/>
          <w:szCs w:val="28"/>
          <w:lang w:val="en-GB"/>
        </w:rPr>
        <w:t>yaklaşımları</w:t>
      </w:r>
      <w:bookmarkEnd w:id="264"/>
    </w:p>
    <w:p w14:paraId="55C9481C" w14:textId="77777777" w:rsidR="0093463D" w:rsidRPr="000B354B" w:rsidRDefault="0093463D" w:rsidP="0093463D">
      <w:pPr>
        <w:spacing w:after="0" w:line="240" w:lineRule="auto"/>
        <w:jc w:val="both"/>
        <w:rPr>
          <w:rFonts w:ascii="Arial Narrow" w:hAnsi="Arial Narrow" w:cs="Times New Roman"/>
          <w:sz w:val="20"/>
          <w:szCs w:val="20"/>
          <w:lang w:val="en-GB"/>
        </w:rPr>
      </w:pPr>
    </w:p>
    <w:p w14:paraId="25E047DE" w14:textId="77777777" w:rsidR="0093463D" w:rsidRPr="000B354B" w:rsidRDefault="0093463D" w:rsidP="0093463D">
      <w:pPr>
        <w:pStyle w:val="Balk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265" w:name="_Toc142256585"/>
      <w:r w:rsidRPr="000B354B">
        <w:rPr>
          <w:rFonts w:ascii="Arial Narrow" w:hAnsi="Arial Narrow" w:cs="Times New Roman"/>
          <w:b/>
          <w:bCs/>
          <w:color w:val="auto"/>
          <w:sz w:val="28"/>
          <w:szCs w:val="28"/>
          <w:lang w:val="en-GB"/>
        </w:rPr>
        <w:t>Alan bazlı koruma ve korunan alan yönetimi</w:t>
      </w:r>
      <w:bookmarkEnd w:id="265"/>
    </w:p>
    <w:p w14:paraId="2831E67E" w14:textId="77777777" w:rsidR="0093463D" w:rsidRPr="000B354B" w:rsidRDefault="0093463D" w:rsidP="0093463D">
      <w:pPr>
        <w:spacing w:after="0" w:line="240" w:lineRule="auto"/>
        <w:jc w:val="both"/>
        <w:rPr>
          <w:rFonts w:ascii="Arial Narrow" w:hAnsi="Arial Narrow" w:cs="Times New Roman"/>
          <w:sz w:val="20"/>
          <w:szCs w:val="20"/>
          <w:lang w:val="en-GB"/>
        </w:rPr>
      </w:pPr>
    </w:p>
    <w:p w14:paraId="1D643742" w14:textId="2A04C6DB" w:rsidR="004955B2" w:rsidRPr="001A5813" w:rsidRDefault="00172DCD" w:rsidP="001642EC">
      <w:pPr>
        <w:autoSpaceDE w:val="0"/>
        <w:autoSpaceDN w:val="0"/>
        <w:adjustRightInd w:val="0"/>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Biyoçeşitliliğin korunması, iklim de</w:t>
      </w:r>
      <w:r w:rsidR="00353B1F">
        <w:rPr>
          <w:rFonts w:ascii="Arial Narrow" w:hAnsi="Arial Narrow" w:cs="Times New Roman"/>
          <w:sz w:val="20"/>
          <w:szCs w:val="20"/>
          <w:lang w:val="en-GB"/>
        </w:rPr>
        <w:t>ğişikliğine uyum için esastır. K</w:t>
      </w:r>
      <w:r w:rsidR="001642EC" w:rsidRPr="001A5813">
        <w:rPr>
          <w:rFonts w:ascii="Arial Narrow" w:hAnsi="Arial Narrow"/>
          <w:sz w:val="20"/>
          <w:szCs w:val="20"/>
          <w:lang w:val="en-GB"/>
        </w:rPr>
        <w:t xml:space="preserve">orunan alanların oluşturulması, </w:t>
      </w:r>
      <w:r w:rsidR="00353B1F" w:rsidRPr="001A5813">
        <w:rPr>
          <w:rFonts w:ascii="Arial Narrow" w:hAnsi="Arial Narrow" w:cs="Times New Roman"/>
          <w:sz w:val="20"/>
          <w:szCs w:val="20"/>
          <w:lang w:val="en-GB"/>
        </w:rPr>
        <w:t>iklim değişikliğinin olumsuz etkileriyle mücadele etmek ve daha dirençli ormanları ve ekosis</w:t>
      </w:r>
      <w:r w:rsidR="00353B1F">
        <w:rPr>
          <w:rFonts w:ascii="Arial Narrow" w:hAnsi="Arial Narrow" w:cs="Times New Roman"/>
          <w:sz w:val="20"/>
          <w:szCs w:val="20"/>
          <w:lang w:val="en-GB"/>
        </w:rPr>
        <w:t>tem hizmetlerini kolaylaştırmak</w:t>
      </w:r>
      <w:r w:rsidR="004C74BA">
        <w:rPr>
          <w:rFonts w:ascii="Arial Narrow" w:hAnsi="Arial Narrow" w:cs="Times New Roman"/>
          <w:sz w:val="20"/>
          <w:szCs w:val="20"/>
          <w:lang w:val="en-GB"/>
        </w:rPr>
        <w:t xml:space="preserve"> </w:t>
      </w:r>
      <w:r w:rsidR="00353B1F">
        <w:rPr>
          <w:rFonts w:ascii="Arial Narrow" w:hAnsi="Arial Narrow" w:cs="Times New Roman"/>
          <w:sz w:val="20"/>
          <w:szCs w:val="20"/>
          <w:lang w:val="en-GB"/>
        </w:rPr>
        <w:t xml:space="preserve">ve </w:t>
      </w:r>
      <w:r w:rsidR="001642EC" w:rsidRPr="001A5813">
        <w:rPr>
          <w:rFonts w:ascii="Arial Narrow" w:hAnsi="Arial Narrow"/>
          <w:sz w:val="20"/>
          <w:szCs w:val="20"/>
          <w:lang w:val="en-GB"/>
        </w:rPr>
        <w:t>biyoçeşitliliğin korun</w:t>
      </w:r>
      <w:r w:rsidR="00353B1F">
        <w:rPr>
          <w:rFonts w:ascii="Arial Narrow" w:hAnsi="Arial Narrow"/>
          <w:sz w:val="20"/>
          <w:szCs w:val="20"/>
          <w:lang w:val="en-GB"/>
        </w:rPr>
        <w:t>ması için yaşam alanları sağlaması açısından</w:t>
      </w:r>
      <w:r w:rsidR="001642EC" w:rsidRPr="001A5813">
        <w:rPr>
          <w:rFonts w:ascii="Arial Narrow" w:hAnsi="Arial Narrow"/>
          <w:sz w:val="20"/>
          <w:szCs w:val="20"/>
          <w:lang w:val="en-GB"/>
        </w:rPr>
        <w:t xml:space="preserve"> NbS'ler</w:t>
      </w:r>
      <w:r w:rsidR="00353B1F">
        <w:rPr>
          <w:rFonts w:ascii="Arial Narrow" w:hAnsi="Arial Narrow"/>
          <w:sz w:val="20"/>
          <w:szCs w:val="20"/>
          <w:lang w:val="en-GB"/>
        </w:rPr>
        <w:t>in en iyi örneklerinden biri</w:t>
      </w:r>
      <w:r w:rsidR="00B830DC">
        <w:rPr>
          <w:rFonts w:ascii="Arial Narrow" w:hAnsi="Arial Narrow"/>
          <w:sz w:val="20"/>
          <w:szCs w:val="20"/>
          <w:lang w:val="en-GB"/>
        </w:rPr>
        <w:t>si</w:t>
      </w:r>
      <w:r w:rsidR="00353B1F">
        <w:rPr>
          <w:rFonts w:ascii="Arial Narrow" w:hAnsi="Arial Narrow"/>
          <w:sz w:val="20"/>
          <w:szCs w:val="20"/>
          <w:lang w:val="en-GB"/>
        </w:rPr>
        <w:t>dir</w:t>
      </w:r>
      <w:r w:rsidR="00A47D7F" w:rsidRPr="001A5813">
        <w:rPr>
          <w:rFonts w:ascii="Arial Narrow" w:hAnsi="Arial Narrow" w:cs="Times New Roman"/>
          <w:sz w:val="20"/>
          <w:szCs w:val="20"/>
          <w:lang w:val="en-GB"/>
        </w:rPr>
        <w:t xml:space="preserve"> (Şekil 17)</w:t>
      </w:r>
      <w:r w:rsidR="00D657C6" w:rsidRPr="001A5813">
        <w:rPr>
          <w:rFonts w:ascii="Arial Narrow" w:hAnsi="Arial Narrow"/>
          <w:sz w:val="20"/>
          <w:szCs w:val="20"/>
          <w:lang w:val="en-GB"/>
        </w:rPr>
        <w:t>.</w:t>
      </w:r>
      <w:r w:rsidR="00B830DC">
        <w:rPr>
          <w:rFonts w:ascii="Arial Narrow" w:hAnsi="Arial Narrow"/>
          <w:sz w:val="20"/>
          <w:szCs w:val="20"/>
          <w:lang w:val="en-GB"/>
        </w:rPr>
        <w:t xml:space="preserve"> </w:t>
      </w:r>
      <w:r w:rsidR="007E31F8" w:rsidRPr="001A5813">
        <w:rPr>
          <w:rFonts w:ascii="Arial Narrow" w:hAnsi="Arial Narrow" w:cs="Times New Roman"/>
          <w:sz w:val="20"/>
          <w:szCs w:val="20"/>
          <w:lang w:val="en-GB"/>
        </w:rPr>
        <w:t>Bu bağlamda, alan bazlı koruma ve korunan alan yönetimi, belirli alanların ve öne</w:t>
      </w:r>
      <w:r w:rsidR="00353B1F">
        <w:rPr>
          <w:rFonts w:ascii="Arial Narrow" w:hAnsi="Arial Narrow" w:cs="Times New Roman"/>
          <w:sz w:val="20"/>
          <w:szCs w:val="20"/>
          <w:lang w:val="en-GB"/>
        </w:rPr>
        <w:t xml:space="preserve">mli türlerin korunmasını sağlayarak “korunan alanlar” için en iyi imkanlardan birini oluşturur </w:t>
      </w:r>
      <w:r w:rsidR="007E31F8" w:rsidRPr="001A5813">
        <w:rPr>
          <w:rFonts w:ascii="Arial Narrow" w:hAnsi="Arial Narrow" w:cs="Times New Roman"/>
          <w:sz w:val="20"/>
          <w:szCs w:val="20"/>
          <w:lang w:val="en-GB"/>
        </w:rPr>
        <w:t>(Şekil 18).</w:t>
      </w:r>
    </w:p>
    <w:p w14:paraId="28A89D65" w14:textId="77777777" w:rsidR="00692981" w:rsidRPr="001A5813" w:rsidRDefault="00692981" w:rsidP="001642EC">
      <w:pPr>
        <w:autoSpaceDE w:val="0"/>
        <w:autoSpaceDN w:val="0"/>
        <w:adjustRightInd w:val="0"/>
        <w:spacing w:after="0" w:line="240" w:lineRule="auto"/>
        <w:jc w:val="both"/>
        <w:rPr>
          <w:rFonts w:ascii="Arial Narrow" w:hAnsi="Arial Narrow" w:cs="Times New Roman"/>
          <w:sz w:val="20"/>
          <w:szCs w:val="20"/>
          <w:lang w:val="en-GB"/>
        </w:rPr>
      </w:pPr>
    </w:p>
    <w:p w14:paraId="67AAEAEE" w14:textId="461015DB" w:rsidR="00D84DA1" w:rsidRPr="000B354B" w:rsidRDefault="00D84DA1" w:rsidP="00D84DA1">
      <w:pPr>
        <w:autoSpaceDE w:val="0"/>
        <w:autoSpaceDN w:val="0"/>
        <w:adjustRightInd w:val="0"/>
        <w:spacing w:after="0" w:line="240" w:lineRule="auto"/>
        <w:jc w:val="both"/>
        <w:rPr>
          <w:rFonts w:ascii="Arial Narrow" w:hAnsi="Arial Narrow" w:cs="URWPalladioL-Roma"/>
          <w:sz w:val="20"/>
          <w:szCs w:val="20"/>
          <w:lang w:val="en-GB"/>
        </w:rPr>
      </w:pPr>
      <w:r w:rsidRPr="000B354B">
        <w:rPr>
          <w:rFonts w:ascii="Arial Narrow" w:hAnsi="Arial Narrow" w:cs="URWPalladioL-Roma"/>
          <w:sz w:val="20"/>
          <w:szCs w:val="20"/>
          <w:lang w:val="en-GB"/>
        </w:rPr>
        <w:t>Alan bazlı korumayı destekleyen NbS'lerin özel uygulamaları arasında korunan alanlar oluşturulması, habitat parçalanmasını önlemek için otoyollar boyunca ekosistem köprüleri kurulması, ağaç dikiminin güçlendirilmesi,</w:t>
      </w:r>
      <w:r w:rsidR="00353B1F">
        <w:rPr>
          <w:rFonts w:ascii="Arial Narrow" w:hAnsi="Arial Narrow" w:cs="URWPalladioL-Roma"/>
          <w:sz w:val="20"/>
          <w:szCs w:val="20"/>
          <w:lang w:val="en-GB"/>
        </w:rPr>
        <w:t xml:space="preserve"> sulak alan tampon bölge uygulamalarının geliştirilmesi</w:t>
      </w:r>
      <w:r w:rsidRPr="000B354B">
        <w:rPr>
          <w:rFonts w:ascii="Arial Narrow" w:hAnsi="Arial Narrow" w:cs="URWPalladioL-Roma"/>
          <w:sz w:val="20"/>
          <w:szCs w:val="20"/>
          <w:lang w:val="en-GB"/>
        </w:rPr>
        <w:t xml:space="preserve"> ve yaban hayatı için yiyecek/yem desteği sağlanması yer alır. İyi yönetilen koru</w:t>
      </w:r>
      <w:r w:rsidR="00B830DC">
        <w:rPr>
          <w:rFonts w:ascii="Arial Narrow" w:hAnsi="Arial Narrow" w:cs="URWPalladioL-Roma"/>
          <w:sz w:val="20"/>
          <w:szCs w:val="20"/>
          <w:lang w:val="en-GB"/>
        </w:rPr>
        <w:t>nan</w:t>
      </w:r>
      <w:r w:rsidRPr="000B354B">
        <w:rPr>
          <w:rFonts w:ascii="Arial Narrow" w:hAnsi="Arial Narrow" w:cs="URWPalladioL-Roma"/>
          <w:sz w:val="20"/>
          <w:szCs w:val="20"/>
          <w:lang w:val="en-GB"/>
        </w:rPr>
        <w:t xml:space="preserve"> alanlar, havza işlevselliğini koruyabilir, doğal çevreyi koruyabilir ve insanların doğayla bağlantı kurması için fırsatlar sağlayabilir. Ağaç dikimi, tozlayıcılar</w:t>
      </w:r>
      <w:r w:rsidR="003F63E2">
        <w:rPr>
          <w:rFonts w:ascii="Arial Narrow" w:hAnsi="Arial Narrow" w:cs="URWPalladioL-Roma"/>
          <w:sz w:val="20"/>
          <w:szCs w:val="20"/>
          <w:lang w:val="en-GB"/>
        </w:rPr>
        <w:t xml:space="preserve"> (pollinators)</w:t>
      </w:r>
      <w:r w:rsidRPr="000B354B">
        <w:rPr>
          <w:rFonts w:ascii="Arial Narrow" w:hAnsi="Arial Narrow" w:cs="URWPalladioL-Roma"/>
          <w:sz w:val="20"/>
          <w:szCs w:val="20"/>
          <w:lang w:val="en-GB"/>
        </w:rPr>
        <w:t xml:space="preserve"> ve çeşitli türler için temel gıda, gölge, yaşam alanı ve koridorların sağlanmasını destekler. Ayrıca su yollarını çevreleyen alanları dengeleyebilir, erozyonu önleyebilir ve tortuyu</w:t>
      </w:r>
      <w:r w:rsidR="003F63E2">
        <w:rPr>
          <w:rFonts w:ascii="Arial Narrow" w:hAnsi="Arial Narrow" w:cs="URWPalladioL-Roma"/>
          <w:sz w:val="20"/>
          <w:szCs w:val="20"/>
          <w:lang w:val="en-GB"/>
        </w:rPr>
        <w:t xml:space="preserve"> (sediment taşınımını)</w:t>
      </w:r>
      <w:r w:rsidRPr="000B354B">
        <w:rPr>
          <w:rFonts w:ascii="Arial Narrow" w:hAnsi="Arial Narrow" w:cs="URWPalladioL-Roma"/>
          <w:sz w:val="20"/>
          <w:szCs w:val="20"/>
          <w:lang w:val="en-GB"/>
        </w:rPr>
        <w:t xml:space="preserve"> filtreleyebilir (Dropkin </w:t>
      </w:r>
      <w:r w:rsidR="007F215B">
        <w:rPr>
          <w:rFonts w:ascii="Arial Narrow" w:hAnsi="Arial Narrow" w:cs="URWPalladioL-Roma"/>
          <w:sz w:val="20"/>
          <w:szCs w:val="20"/>
          <w:lang w:val="en-GB"/>
        </w:rPr>
        <w:t>vd.</w:t>
      </w:r>
      <w:r w:rsidRPr="000B354B">
        <w:rPr>
          <w:rFonts w:ascii="Arial Narrow" w:hAnsi="Arial Narrow" w:cs="URWPalladioL-Roma"/>
          <w:sz w:val="20"/>
          <w:szCs w:val="20"/>
          <w:lang w:val="en-GB"/>
        </w:rPr>
        <w:t>, 2017; USDA, 2023).</w:t>
      </w:r>
    </w:p>
    <w:p w14:paraId="230391FE" w14:textId="77777777" w:rsidR="00D84DA1" w:rsidRPr="000B354B" w:rsidRDefault="00D84DA1" w:rsidP="00D84DA1">
      <w:pPr>
        <w:autoSpaceDE w:val="0"/>
        <w:autoSpaceDN w:val="0"/>
        <w:adjustRightInd w:val="0"/>
        <w:spacing w:after="0" w:line="240" w:lineRule="auto"/>
        <w:jc w:val="both"/>
        <w:rPr>
          <w:rFonts w:ascii="Arial Narrow" w:hAnsi="Arial Narrow" w:cs="URWPalladioL-Roma"/>
          <w:sz w:val="20"/>
          <w:szCs w:val="20"/>
          <w:lang w:val="en-GB"/>
        </w:rPr>
      </w:pPr>
    </w:p>
    <w:p w14:paraId="5B047578" w14:textId="4F47F5F3" w:rsidR="00D84DA1" w:rsidRPr="001A5813" w:rsidRDefault="00D84DA1" w:rsidP="00D84DA1">
      <w:pPr>
        <w:spacing w:after="0" w:line="240" w:lineRule="auto"/>
        <w:jc w:val="both"/>
        <w:rPr>
          <w:rFonts w:ascii="Arial Narrow" w:hAnsi="Arial Narrow"/>
          <w:sz w:val="20"/>
          <w:szCs w:val="20"/>
          <w:lang w:val="en-GB"/>
        </w:rPr>
      </w:pPr>
      <w:r w:rsidRPr="001A5813">
        <w:rPr>
          <w:rFonts w:ascii="Arial Narrow" w:hAnsi="Arial Narrow"/>
          <w:sz w:val="20"/>
          <w:szCs w:val="20"/>
          <w:lang w:val="en-GB"/>
        </w:rPr>
        <w:t xml:space="preserve">Ekosistem ve peyzaj temelli koruma yaklaşımları, doğal habitatlardaki farklı yerel ağaç türlerini ve bunların genetik biyolojik çeşitliliğini korumak için bütüncül bir bakış açısı sağlar. Ekosistem ve peyzaj temelli koruma yaklaşımı, sosyal, kültürel, çevresel ve ekonomik işlevleri olan yerli ağaç türlerinin yerel popülasyonlarının varlığını ve sürdürülebilirliğini sağlayarak, </w:t>
      </w:r>
      <w:r w:rsidR="00B830DC">
        <w:rPr>
          <w:rFonts w:ascii="Arial Narrow" w:hAnsi="Arial Narrow"/>
          <w:sz w:val="20"/>
          <w:szCs w:val="20"/>
          <w:lang w:val="en-GB"/>
        </w:rPr>
        <w:t>zengin</w:t>
      </w:r>
      <w:r w:rsidRPr="001A5813">
        <w:rPr>
          <w:rFonts w:ascii="Arial Narrow" w:hAnsi="Arial Narrow"/>
          <w:sz w:val="20"/>
          <w:szCs w:val="20"/>
          <w:lang w:val="en-GB"/>
        </w:rPr>
        <w:t xml:space="preserve"> ağaç türü çeşitliliğine sahip </w:t>
      </w:r>
      <w:r w:rsidR="00B830DC">
        <w:rPr>
          <w:rFonts w:ascii="Arial Narrow" w:hAnsi="Arial Narrow"/>
          <w:sz w:val="20"/>
          <w:szCs w:val="20"/>
          <w:lang w:val="en-GB"/>
        </w:rPr>
        <w:t>düşük rakımlı araziler için</w:t>
      </w:r>
      <w:r w:rsidRPr="001A5813">
        <w:rPr>
          <w:rFonts w:ascii="Arial Narrow" w:hAnsi="Arial Narrow"/>
          <w:sz w:val="20"/>
          <w:szCs w:val="20"/>
          <w:lang w:val="en-GB"/>
        </w:rPr>
        <w:t xml:space="preserve"> çok uygundur.</w:t>
      </w:r>
    </w:p>
    <w:p w14:paraId="551B5F46" w14:textId="77777777" w:rsidR="00D84DA1" w:rsidRPr="000B354B" w:rsidRDefault="00D84DA1" w:rsidP="00D84DA1">
      <w:pPr>
        <w:autoSpaceDE w:val="0"/>
        <w:autoSpaceDN w:val="0"/>
        <w:adjustRightInd w:val="0"/>
        <w:spacing w:after="0" w:line="240" w:lineRule="auto"/>
        <w:jc w:val="both"/>
        <w:rPr>
          <w:rFonts w:ascii="Arial Narrow" w:hAnsi="Arial Narrow" w:cs="URWPalladioL-Roma"/>
          <w:sz w:val="20"/>
          <w:szCs w:val="20"/>
          <w:lang w:val="en-GB"/>
        </w:rPr>
      </w:pPr>
    </w:p>
    <w:p w14:paraId="1622E2BD" w14:textId="77777777" w:rsidR="00692981" w:rsidRPr="001A5813" w:rsidRDefault="00E9067F" w:rsidP="00E267DD">
      <w:pPr>
        <w:autoSpaceDE w:val="0"/>
        <w:autoSpaceDN w:val="0"/>
        <w:adjustRightInd w:val="0"/>
        <w:spacing w:after="0" w:line="240" w:lineRule="auto"/>
        <w:jc w:val="center"/>
        <w:rPr>
          <w:rFonts w:ascii="Arial Narrow" w:hAnsi="Arial Narrow" w:cs="Times New Roman"/>
          <w:sz w:val="20"/>
          <w:szCs w:val="20"/>
          <w:lang w:val="en-GB"/>
        </w:rPr>
      </w:pPr>
      <w:r w:rsidRPr="007C4386">
        <w:rPr>
          <w:rFonts w:ascii="Arial Narrow" w:hAnsi="Arial Narrow" w:cs="Times New Roman"/>
          <w:noProof/>
          <w:sz w:val="20"/>
          <w:szCs w:val="20"/>
          <w:lang w:val="tr-TR" w:eastAsia="tr-TR"/>
        </w:rPr>
        <w:drawing>
          <wp:inline distT="0" distB="0" distL="0" distR="0" wp14:anchorId="74E90F48" wp14:editId="2BFC3651">
            <wp:extent cx="2859865" cy="1920240"/>
            <wp:effectExtent l="0" t="0" r="0" b="3810"/>
            <wp:docPr id="119059278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59865" cy="1920240"/>
                    </a:xfrm>
                    <a:prstGeom prst="rect">
                      <a:avLst/>
                    </a:prstGeom>
                    <a:noFill/>
                    <a:ln>
                      <a:noFill/>
                    </a:ln>
                  </pic:spPr>
                </pic:pic>
              </a:graphicData>
            </a:graphic>
          </wp:inline>
        </w:drawing>
      </w:r>
      <w:r w:rsidR="00D84DA1" w:rsidRPr="007C4386">
        <w:rPr>
          <w:rFonts w:ascii="Arial Narrow" w:hAnsi="Arial Narrow" w:cs="Times New Roman"/>
          <w:noProof/>
          <w:sz w:val="20"/>
          <w:szCs w:val="20"/>
          <w:lang w:val="tr-TR" w:eastAsia="tr-TR"/>
        </w:rPr>
        <w:drawing>
          <wp:inline distT="0" distB="0" distL="0" distR="0" wp14:anchorId="05BC9054" wp14:editId="2DF9A442">
            <wp:extent cx="2883539" cy="1920240"/>
            <wp:effectExtent l="0" t="0" r="0" b="3810"/>
            <wp:docPr id="705553341" name="Picture 7" descr="A picture containing mountain, water, outdoor,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553341" name="Picture 7" descr="A picture containing mountain, water, outdoor, nature&#10;&#10;Description automatically generated"/>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83539" cy="1920240"/>
                    </a:xfrm>
                    <a:prstGeom prst="rect">
                      <a:avLst/>
                    </a:prstGeom>
                    <a:noFill/>
                    <a:ln>
                      <a:noFill/>
                    </a:ln>
                  </pic:spPr>
                </pic:pic>
              </a:graphicData>
            </a:graphic>
          </wp:inline>
        </w:drawing>
      </w:r>
    </w:p>
    <w:p w14:paraId="53612C20" w14:textId="1173FA31" w:rsidR="00431893" w:rsidRPr="001A5813" w:rsidRDefault="00431893" w:rsidP="001642EC">
      <w:pPr>
        <w:autoSpaceDE w:val="0"/>
        <w:autoSpaceDN w:val="0"/>
        <w:adjustRightInd w:val="0"/>
        <w:spacing w:after="0" w:line="240" w:lineRule="auto"/>
        <w:jc w:val="both"/>
        <w:rPr>
          <w:rFonts w:ascii="Arial Narrow" w:hAnsi="Arial Narrow" w:cs="Times New Roman"/>
          <w:sz w:val="20"/>
          <w:szCs w:val="20"/>
          <w:lang w:val="en-GB"/>
        </w:rPr>
      </w:pPr>
      <w:r w:rsidRPr="001A5813">
        <w:rPr>
          <w:rFonts w:ascii="Arial Narrow" w:hAnsi="Arial Narrow" w:cs="Times New Roman"/>
          <w:b/>
          <w:bCs/>
          <w:sz w:val="20"/>
          <w:szCs w:val="20"/>
          <w:lang w:val="en-GB"/>
        </w:rPr>
        <w:t>Şekil 17.</w:t>
      </w:r>
      <w:r w:rsidR="00B830DC">
        <w:rPr>
          <w:rFonts w:ascii="Arial Narrow" w:hAnsi="Arial Narrow" w:cs="Times New Roman"/>
          <w:b/>
          <w:bCs/>
          <w:sz w:val="20"/>
          <w:szCs w:val="20"/>
          <w:lang w:val="en-GB"/>
        </w:rPr>
        <w:t xml:space="preserve"> </w:t>
      </w:r>
      <w:r w:rsidRPr="001A5813">
        <w:rPr>
          <w:rFonts w:ascii="Arial Narrow" w:hAnsi="Arial Narrow" w:cs="Times New Roman"/>
          <w:sz w:val="20"/>
          <w:szCs w:val="20"/>
          <w:lang w:val="en-GB"/>
        </w:rPr>
        <w:t>Abant Gölü Milli Park</w:t>
      </w:r>
      <w:r w:rsidR="003F63E2">
        <w:rPr>
          <w:rFonts w:ascii="Arial Narrow" w:hAnsi="Arial Narrow" w:cs="Times New Roman"/>
          <w:sz w:val="20"/>
          <w:szCs w:val="20"/>
          <w:lang w:val="en-GB"/>
        </w:rPr>
        <w:t xml:space="preserve">ı, Bolu, Türkiye (Fotoğraf: </w:t>
      </w:r>
      <w:r w:rsidRPr="001A5813">
        <w:rPr>
          <w:rFonts w:ascii="Arial Narrow" w:hAnsi="Arial Narrow" w:cs="Times New Roman"/>
          <w:sz w:val="20"/>
          <w:szCs w:val="20"/>
          <w:lang w:val="en-GB"/>
        </w:rPr>
        <w:t>Aykut İnce).</w:t>
      </w:r>
    </w:p>
    <w:p w14:paraId="51E69BB2" w14:textId="77777777" w:rsidR="00201F52" w:rsidRPr="001A5813" w:rsidRDefault="00201F52" w:rsidP="001642EC">
      <w:pPr>
        <w:autoSpaceDE w:val="0"/>
        <w:autoSpaceDN w:val="0"/>
        <w:adjustRightInd w:val="0"/>
        <w:spacing w:after="0" w:line="240" w:lineRule="auto"/>
        <w:jc w:val="both"/>
        <w:rPr>
          <w:rFonts w:ascii="Arial Narrow" w:hAnsi="Arial Narrow" w:cs="Times New Roman"/>
          <w:sz w:val="20"/>
          <w:szCs w:val="20"/>
          <w:lang w:val="en-GB"/>
        </w:rPr>
      </w:pPr>
    </w:p>
    <w:p w14:paraId="16EFCDDD" w14:textId="77777777" w:rsidR="00F6583C" w:rsidRPr="001A5813" w:rsidRDefault="00A271DD" w:rsidP="00E267DD">
      <w:pPr>
        <w:autoSpaceDE w:val="0"/>
        <w:autoSpaceDN w:val="0"/>
        <w:adjustRightInd w:val="0"/>
        <w:spacing w:after="0" w:line="240" w:lineRule="auto"/>
        <w:jc w:val="center"/>
        <w:rPr>
          <w:rFonts w:ascii="Arial Narrow" w:hAnsi="Arial Narrow" w:cs="Times New Roman"/>
          <w:sz w:val="20"/>
          <w:szCs w:val="20"/>
          <w:lang w:val="en-GB"/>
        </w:rPr>
      </w:pPr>
      <w:r w:rsidRPr="007C4386">
        <w:rPr>
          <w:noProof/>
          <w:lang w:val="tr-TR" w:eastAsia="tr-TR"/>
        </w:rPr>
        <w:drawing>
          <wp:inline distT="0" distB="0" distL="0" distR="0" wp14:anchorId="5D1F453A" wp14:editId="13AFA654">
            <wp:extent cx="2876869" cy="1920240"/>
            <wp:effectExtent l="0" t="0" r="0" b="3810"/>
            <wp:docPr id="20970144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76869" cy="1920240"/>
                    </a:xfrm>
                    <a:prstGeom prst="rect">
                      <a:avLst/>
                    </a:prstGeom>
                    <a:noFill/>
                    <a:ln>
                      <a:noFill/>
                    </a:ln>
                  </pic:spPr>
                </pic:pic>
              </a:graphicData>
            </a:graphic>
          </wp:inline>
        </w:drawing>
      </w:r>
      <w:r w:rsidRPr="007C4386">
        <w:rPr>
          <w:noProof/>
          <w:lang w:val="tr-TR" w:eastAsia="tr-TR"/>
        </w:rPr>
        <w:drawing>
          <wp:inline distT="0" distB="0" distL="0" distR="0" wp14:anchorId="548C9957" wp14:editId="30E37A9E">
            <wp:extent cx="2876869" cy="1920240"/>
            <wp:effectExtent l="0" t="0" r="0" b="3810"/>
            <wp:docPr id="1032058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76869" cy="1920240"/>
                    </a:xfrm>
                    <a:prstGeom prst="rect">
                      <a:avLst/>
                    </a:prstGeom>
                    <a:noFill/>
                    <a:ln>
                      <a:noFill/>
                    </a:ln>
                  </pic:spPr>
                </pic:pic>
              </a:graphicData>
            </a:graphic>
          </wp:inline>
        </w:drawing>
      </w:r>
    </w:p>
    <w:p w14:paraId="08B954BB" w14:textId="76EA4E9B" w:rsidR="00AB3F62" w:rsidRPr="001A5813" w:rsidRDefault="00AB3F62" w:rsidP="00AB3F62">
      <w:pPr>
        <w:autoSpaceDE w:val="0"/>
        <w:autoSpaceDN w:val="0"/>
        <w:adjustRightInd w:val="0"/>
        <w:spacing w:after="0" w:line="240" w:lineRule="auto"/>
        <w:jc w:val="both"/>
        <w:rPr>
          <w:rFonts w:ascii="Arial Narrow" w:hAnsi="Arial Narrow" w:cs="Times New Roman"/>
          <w:sz w:val="20"/>
          <w:szCs w:val="20"/>
          <w:lang w:val="en-GB"/>
        </w:rPr>
      </w:pPr>
      <w:r w:rsidRPr="000B354B">
        <w:rPr>
          <w:rFonts w:ascii="Arial Narrow" w:hAnsi="Arial Narrow" w:cs="Times New Roman"/>
          <w:b/>
          <w:bCs/>
          <w:sz w:val="20"/>
          <w:szCs w:val="20"/>
          <w:lang w:val="en-GB"/>
        </w:rPr>
        <w:t>Şekil 18.</w:t>
      </w:r>
      <w:r w:rsidR="00B830DC">
        <w:rPr>
          <w:rFonts w:ascii="Arial Narrow" w:hAnsi="Arial Narrow" w:cs="Times New Roman"/>
          <w:b/>
          <w:bCs/>
          <w:sz w:val="20"/>
          <w:szCs w:val="20"/>
          <w:lang w:val="en-GB"/>
        </w:rPr>
        <w:t xml:space="preserve"> </w:t>
      </w:r>
      <w:r w:rsidRPr="001A5813">
        <w:rPr>
          <w:rFonts w:ascii="Arial Narrow" w:hAnsi="Arial Narrow" w:cs="Times New Roman"/>
          <w:sz w:val="20"/>
          <w:szCs w:val="20"/>
          <w:lang w:val="en-GB"/>
        </w:rPr>
        <w:t>Yedigöller Milli Parkı, Bolu, Türkiye ve Yazılı Kanyon Tabiat Parkı, Isparta, Türkiye (</w:t>
      </w:r>
      <w:r w:rsidR="003F63E2">
        <w:rPr>
          <w:rFonts w:ascii="Arial Narrow" w:hAnsi="Arial Narrow" w:cs="Times New Roman"/>
          <w:sz w:val="20"/>
          <w:szCs w:val="20"/>
          <w:lang w:val="en-GB"/>
        </w:rPr>
        <w:t>Fotoğraf:</w:t>
      </w:r>
      <w:r w:rsidRPr="001A5813">
        <w:rPr>
          <w:rFonts w:ascii="Arial Narrow" w:hAnsi="Arial Narrow" w:cs="Times New Roman"/>
          <w:sz w:val="20"/>
          <w:szCs w:val="20"/>
          <w:lang w:val="en-GB"/>
        </w:rPr>
        <w:t xml:space="preserve"> Aykut İnce).</w:t>
      </w:r>
    </w:p>
    <w:p w14:paraId="48F43B50" w14:textId="77777777" w:rsidR="00E01101" w:rsidRPr="001A5813" w:rsidRDefault="00E01101" w:rsidP="00F733A6">
      <w:pPr>
        <w:spacing w:after="0" w:line="240" w:lineRule="auto"/>
        <w:jc w:val="both"/>
        <w:rPr>
          <w:rFonts w:ascii="Arial Narrow" w:hAnsi="Arial Narrow"/>
          <w:sz w:val="20"/>
          <w:szCs w:val="20"/>
          <w:lang w:val="en-GB"/>
        </w:rPr>
      </w:pPr>
    </w:p>
    <w:p w14:paraId="5C943A70" w14:textId="16B3524E" w:rsidR="00F733A6" w:rsidRPr="001A5813" w:rsidRDefault="00F733A6" w:rsidP="00F733A6">
      <w:pPr>
        <w:spacing w:after="0" w:line="240" w:lineRule="auto"/>
        <w:jc w:val="both"/>
        <w:rPr>
          <w:rFonts w:ascii="Arial Narrow" w:hAnsi="Arial Narrow"/>
          <w:sz w:val="20"/>
          <w:szCs w:val="20"/>
          <w:lang w:val="en-GB"/>
        </w:rPr>
      </w:pPr>
      <w:r w:rsidRPr="001A5813">
        <w:rPr>
          <w:rFonts w:ascii="Arial Narrow" w:hAnsi="Arial Narrow"/>
          <w:sz w:val="20"/>
          <w:szCs w:val="20"/>
          <w:lang w:val="en-GB"/>
        </w:rPr>
        <w:t>Hedeflenen türe özgü bir koruma yaklaşımı, doğal dağılım aralıkları, nadirlik ve tehlike altındaki düzey, endemiklik, ağaçlandırma programları, ekonomik katkı ve sosyal ve çevresel değerler gibi çeşitli kriterlere dayalı olarak farklı popülasyonların tür içi korunmasıdır (Şekil 19 ve Şekil 20).</w:t>
      </w:r>
    </w:p>
    <w:p w14:paraId="3D92B461" w14:textId="77777777" w:rsidR="004E4F26" w:rsidRPr="000B354B" w:rsidRDefault="004E4F26" w:rsidP="0007306C">
      <w:pPr>
        <w:autoSpaceDE w:val="0"/>
        <w:autoSpaceDN w:val="0"/>
        <w:adjustRightInd w:val="0"/>
        <w:spacing w:after="0" w:line="240" w:lineRule="auto"/>
        <w:jc w:val="both"/>
        <w:rPr>
          <w:rFonts w:ascii="Arial Narrow" w:hAnsi="Arial Narrow"/>
          <w:sz w:val="20"/>
          <w:szCs w:val="20"/>
          <w:lang w:val="en-GB"/>
        </w:rPr>
      </w:pPr>
    </w:p>
    <w:p w14:paraId="401EB0F9" w14:textId="77777777" w:rsidR="006D02FB" w:rsidRPr="000B354B" w:rsidRDefault="00257145" w:rsidP="00500F4F">
      <w:pPr>
        <w:autoSpaceDE w:val="0"/>
        <w:autoSpaceDN w:val="0"/>
        <w:adjustRightInd w:val="0"/>
        <w:spacing w:after="0" w:line="240" w:lineRule="auto"/>
        <w:rPr>
          <w:rFonts w:ascii="Arial Narrow" w:hAnsi="Arial Narrow"/>
          <w:sz w:val="20"/>
          <w:szCs w:val="20"/>
          <w:lang w:val="en-GB"/>
        </w:rPr>
      </w:pPr>
      <w:r w:rsidRPr="007C4386">
        <w:rPr>
          <w:noProof/>
          <w:lang w:val="tr-TR" w:eastAsia="tr-TR"/>
        </w:rPr>
        <w:drawing>
          <wp:inline distT="0" distB="0" distL="0" distR="0" wp14:anchorId="21E3DB56" wp14:editId="3D624736">
            <wp:extent cx="2799603" cy="1920240"/>
            <wp:effectExtent l="0" t="0" r="1270" b="3810"/>
            <wp:docPr id="120293" name="Picture 2" descr="A picture containing mammal, wildlife, terrestrial animal,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93" name="Picture 2" descr="A picture containing mammal, wildlife, terrestrial animal, outdoor&#10;&#10;Description automatically generate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99603" cy="1920240"/>
                    </a:xfrm>
                    <a:prstGeom prst="rect">
                      <a:avLst/>
                    </a:prstGeom>
                    <a:noFill/>
                    <a:ln>
                      <a:noFill/>
                    </a:ln>
                  </pic:spPr>
                </pic:pic>
              </a:graphicData>
            </a:graphic>
          </wp:inline>
        </w:drawing>
      </w:r>
      <w:r w:rsidR="00863EF7" w:rsidRPr="007C4386">
        <w:rPr>
          <w:rFonts w:ascii="Arial Narrow" w:hAnsi="Arial Narrow"/>
          <w:noProof/>
          <w:sz w:val="20"/>
          <w:szCs w:val="20"/>
          <w:lang w:val="tr-TR" w:eastAsia="tr-TR"/>
        </w:rPr>
        <w:drawing>
          <wp:inline distT="0" distB="0" distL="0" distR="0" wp14:anchorId="7E52BBB4" wp14:editId="46F7E778">
            <wp:extent cx="2880360" cy="1920240"/>
            <wp:effectExtent l="0" t="0" r="0" b="3810"/>
            <wp:docPr id="7324013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80360" cy="1920240"/>
                    </a:xfrm>
                    <a:prstGeom prst="rect">
                      <a:avLst/>
                    </a:prstGeom>
                    <a:noFill/>
                    <a:ln>
                      <a:noFill/>
                    </a:ln>
                  </pic:spPr>
                </pic:pic>
              </a:graphicData>
            </a:graphic>
          </wp:inline>
        </w:drawing>
      </w:r>
    </w:p>
    <w:p w14:paraId="74782216" w14:textId="78694ACE" w:rsidR="00257145" w:rsidRDefault="00257145" w:rsidP="00257145">
      <w:pPr>
        <w:autoSpaceDE w:val="0"/>
        <w:autoSpaceDN w:val="0"/>
        <w:adjustRightInd w:val="0"/>
        <w:spacing w:after="0" w:line="240" w:lineRule="auto"/>
        <w:jc w:val="both"/>
        <w:rPr>
          <w:rFonts w:ascii="Arial Narrow" w:hAnsi="Arial Narrow" w:cs="Times New Roman"/>
          <w:sz w:val="20"/>
          <w:szCs w:val="20"/>
          <w:lang w:val="en-GB"/>
        </w:rPr>
      </w:pPr>
      <w:r w:rsidRPr="001A5813">
        <w:rPr>
          <w:rFonts w:ascii="Arial Narrow" w:hAnsi="Arial Narrow" w:cs="Times New Roman"/>
          <w:b/>
          <w:bCs/>
          <w:sz w:val="20"/>
          <w:szCs w:val="20"/>
          <w:lang w:val="en-GB"/>
        </w:rPr>
        <w:t>Şekil 19.</w:t>
      </w:r>
      <w:r w:rsidR="00B830DC">
        <w:rPr>
          <w:rFonts w:ascii="Arial Narrow" w:hAnsi="Arial Narrow" w:cs="Times New Roman"/>
          <w:b/>
          <w:bCs/>
          <w:sz w:val="20"/>
          <w:szCs w:val="20"/>
          <w:lang w:val="en-GB"/>
        </w:rPr>
        <w:t xml:space="preserve"> </w:t>
      </w:r>
      <w:r w:rsidRPr="001A5813">
        <w:rPr>
          <w:rFonts w:ascii="Arial Narrow" w:hAnsi="Arial Narrow" w:cs="Times New Roman"/>
          <w:sz w:val="20"/>
          <w:szCs w:val="20"/>
          <w:lang w:val="en-GB"/>
        </w:rPr>
        <w:t xml:space="preserve">Anadolu yaban koyunu (Fotoğraf: Aykut İnce). </w:t>
      </w:r>
      <w:r w:rsidR="00B830DC">
        <w:rPr>
          <w:rFonts w:ascii="Arial Narrow" w:hAnsi="Arial Narrow" w:cs="Times New Roman"/>
          <w:sz w:val="20"/>
          <w:szCs w:val="20"/>
          <w:lang w:val="en-GB"/>
        </w:rPr>
        <w:t xml:space="preserve">       </w:t>
      </w:r>
      <w:r w:rsidRPr="00FF16FC">
        <w:rPr>
          <w:rFonts w:ascii="Arial Narrow" w:hAnsi="Arial Narrow" w:cs="Times New Roman"/>
          <w:b/>
          <w:bCs/>
          <w:sz w:val="20"/>
          <w:szCs w:val="20"/>
          <w:lang w:val="en-GB"/>
        </w:rPr>
        <w:t>Şekil 20.</w:t>
      </w:r>
      <w:r w:rsidRPr="001A5813">
        <w:rPr>
          <w:rFonts w:ascii="Arial Narrow" w:hAnsi="Arial Narrow" w:cs="Times New Roman"/>
          <w:sz w:val="20"/>
          <w:szCs w:val="20"/>
          <w:lang w:val="en-GB"/>
        </w:rPr>
        <w:t xml:space="preserve"> </w:t>
      </w:r>
      <w:r w:rsidR="00B830DC">
        <w:rPr>
          <w:rFonts w:ascii="Arial Narrow" w:hAnsi="Arial Narrow" w:cs="Times New Roman"/>
          <w:sz w:val="20"/>
          <w:szCs w:val="20"/>
          <w:lang w:val="en-GB"/>
        </w:rPr>
        <w:t>Baykuş</w:t>
      </w:r>
      <w:r w:rsidRPr="001A5813">
        <w:rPr>
          <w:rFonts w:ascii="Arial Narrow" w:hAnsi="Arial Narrow" w:cs="Times New Roman"/>
          <w:sz w:val="20"/>
          <w:szCs w:val="20"/>
          <w:lang w:val="en-GB"/>
        </w:rPr>
        <w:t>, Datça, Muğla, Türkiye (Fotoğraf: Aykut İnce).</w:t>
      </w:r>
    </w:p>
    <w:p w14:paraId="3FC099D5" w14:textId="77777777" w:rsidR="003F63E2" w:rsidRPr="001A5813" w:rsidRDefault="003F63E2" w:rsidP="00257145">
      <w:pPr>
        <w:autoSpaceDE w:val="0"/>
        <w:autoSpaceDN w:val="0"/>
        <w:adjustRightInd w:val="0"/>
        <w:spacing w:after="0" w:line="240" w:lineRule="auto"/>
        <w:jc w:val="both"/>
        <w:rPr>
          <w:rFonts w:ascii="Arial Narrow" w:hAnsi="Arial Narrow" w:cs="Times New Roman"/>
          <w:sz w:val="20"/>
          <w:szCs w:val="20"/>
          <w:lang w:val="en-GB"/>
        </w:rPr>
      </w:pPr>
    </w:p>
    <w:p w14:paraId="5ADA5353" w14:textId="77777777" w:rsidR="0093463D" w:rsidRPr="000B354B" w:rsidRDefault="0093463D" w:rsidP="0093463D">
      <w:pPr>
        <w:pStyle w:val="Balk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266" w:name="_Toc138087156"/>
      <w:bookmarkStart w:id="267" w:name="_Toc142256586"/>
      <w:bookmarkEnd w:id="266"/>
      <w:r w:rsidRPr="000B354B">
        <w:rPr>
          <w:rFonts w:ascii="Arial Narrow" w:hAnsi="Arial Narrow" w:cs="Times New Roman"/>
          <w:b/>
          <w:bCs/>
          <w:color w:val="auto"/>
          <w:sz w:val="28"/>
          <w:szCs w:val="28"/>
          <w:lang w:val="en-GB"/>
        </w:rPr>
        <w:t>Yerel ağaç türlerinin yardımlı göçü</w:t>
      </w:r>
      <w:bookmarkEnd w:id="267"/>
    </w:p>
    <w:p w14:paraId="04BB73EB" w14:textId="77777777" w:rsidR="0093463D" w:rsidRPr="000B354B" w:rsidRDefault="0093463D" w:rsidP="0093463D">
      <w:pPr>
        <w:spacing w:after="0" w:line="240" w:lineRule="auto"/>
        <w:jc w:val="both"/>
        <w:rPr>
          <w:rFonts w:ascii="Arial Narrow" w:hAnsi="Arial Narrow" w:cs="Times New Roman"/>
          <w:sz w:val="20"/>
          <w:szCs w:val="20"/>
          <w:lang w:val="en-GB"/>
        </w:rPr>
      </w:pPr>
    </w:p>
    <w:p w14:paraId="265AACE7" w14:textId="510016F7" w:rsidR="0093463D" w:rsidRPr="000B354B" w:rsidRDefault="0093463D" w:rsidP="0093463D">
      <w:pPr>
        <w:autoSpaceDE w:val="0"/>
        <w:autoSpaceDN w:val="0"/>
        <w:adjustRightInd w:val="0"/>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 xml:space="preserve">Doğal ormanların, iyi </w:t>
      </w:r>
      <w:r w:rsidR="00B830DC">
        <w:rPr>
          <w:rFonts w:ascii="Arial Narrow" w:hAnsi="Arial Narrow" w:cs="Times New Roman"/>
          <w:sz w:val="20"/>
          <w:szCs w:val="20"/>
          <w:lang w:val="en-GB"/>
        </w:rPr>
        <w:t>uyum sağladıkları</w:t>
      </w:r>
      <w:r w:rsidRPr="000B354B">
        <w:rPr>
          <w:rFonts w:ascii="Arial Narrow" w:hAnsi="Arial Narrow" w:cs="Times New Roman"/>
          <w:sz w:val="20"/>
          <w:szCs w:val="20"/>
          <w:lang w:val="en-GB"/>
        </w:rPr>
        <w:t xml:space="preserve"> iklimleri "takip edecek" kadar hızlı bir şekilde göç etmesi olası değildir ve en azından kısa vadede, genetik adaptasyona veya plastisiteye g</w:t>
      </w:r>
      <w:r w:rsidR="003F63E2">
        <w:rPr>
          <w:rFonts w:ascii="Arial Narrow" w:hAnsi="Arial Narrow" w:cs="Times New Roman"/>
          <w:sz w:val="20"/>
          <w:szCs w:val="20"/>
          <w:lang w:val="en-GB"/>
        </w:rPr>
        <w:t>öre hareket etmek</w:t>
      </w:r>
      <w:r w:rsidRPr="000B354B">
        <w:rPr>
          <w:rFonts w:ascii="Arial Narrow" w:hAnsi="Arial Narrow" w:cs="Times New Roman"/>
          <w:sz w:val="20"/>
          <w:szCs w:val="20"/>
          <w:lang w:val="en-GB"/>
        </w:rPr>
        <w:t xml:space="preserve"> zorunda kalacaklardır. </w:t>
      </w:r>
      <w:r w:rsidR="003F63E2">
        <w:rPr>
          <w:rFonts w:ascii="Arial Narrow" w:hAnsi="Arial Narrow" w:cs="Times New Roman"/>
          <w:sz w:val="20"/>
          <w:szCs w:val="20"/>
          <w:lang w:val="en-GB"/>
        </w:rPr>
        <w:t>Araştırma ve bilimsel çalışmalara dayalı olarak</w:t>
      </w:r>
      <w:r w:rsidR="00B830DC">
        <w:rPr>
          <w:rFonts w:ascii="Arial Narrow" w:hAnsi="Arial Narrow" w:cs="Times New Roman"/>
          <w:sz w:val="20"/>
          <w:szCs w:val="20"/>
          <w:lang w:val="en-GB"/>
        </w:rPr>
        <w:t>, d</w:t>
      </w:r>
      <w:r w:rsidRPr="000B354B">
        <w:rPr>
          <w:rFonts w:ascii="Arial Narrow" w:hAnsi="Arial Narrow" w:cs="Times New Roman"/>
          <w:sz w:val="20"/>
          <w:szCs w:val="20"/>
          <w:lang w:val="en-GB"/>
        </w:rPr>
        <w:t xml:space="preserve">oğal ormanlar, </w:t>
      </w:r>
      <w:r w:rsidR="003F63E2">
        <w:rPr>
          <w:rFonts w:ascii="Arial Narrow" w:hAnsi="Arial Narrow" w:cs="Times New Roman"/>
          <w:sz w:val="20"/>
          <w:szCs w:val="20"/>
          <w:lang w:val="en-GB"/>
        </w:rPr>
        <w:t>gelecekte göç etmesi muhtemel alanlara</w:t>
      </w:r>
      <w:r w:rsidRPr="000B354B">
        <w:rPr>
          <w:rFonts w:ascii="Arial Narrow" w:hAnsi="Arial Narrow" w:cs="Times New Roman"/>
          <w:sz w:val="20"/>
          <w:szCs w:val="20"/>
          <w:lang w:val="en-GB"/>
        </w:rPr>
        <w:t xml:space="preserve"> tohum </w:t>
      </w:r>
      <w:r w:rsidR="00583C98">
        <w:rPr>
          <w:rFonts w:ascii="Arial Narrow" w:hAnsi="Arial Narrow" w:cs="Times New Roman"/>
          <w:sz w:val="20"/>
          <w:szCs w:val="20"/>
          <w:lang w:val="en-GB"/>
        </w:rPr>
        <w:t xml:space="preserve">ekimi </w:t>
      </w:r>
      <w:r w:rsidRPr="000B354B">
        <w:rPr>
          <w:rFonts w:ascii="Arial Narrow" w:hAnsi="Arial Narrow" w:cs="Times New Roman"/>
          <w:sz w:val="20"/>
          <w:szCs w:val="20"/>
          <w:lang w:val="en-GB"/>
        </w:rPr>
        <w:t xml:space="preserve">veya polen </w:t>
      </w:r>
      <w:r w:rsidR="00583C98">
        <w:rPr>
          <w:rFonts w:ascii="Arial Narrow" w:hAnsi="Arial Narrow" w:cs="Times New Roman"/>
          <w:sz w:val="20"/>
          <w:szCs w:val="20"/>
          <w:lang w:val="en-GB"/>
        </w:rPr>
        <w:t>saçılımı</w:t>
      </w:r>
      <w:r w:rsidRPr="000B354B">
        <w:rPr>
          <w:rFonts w:ascii="Arial Narrow" w:hAnsi="Arial Narrow" w:cs="Times New Roman"/>
          <w:sz w:val="20"/>
          <w:szCs w:val="20"/>
          <w:lang w:val="en-GB"/>
        </w:rPr>
        <w:t xml:space="preserve"> </w:t>
      </w:r>
      <w:r w:rsidR="00B830DC">
        <w:rPr>
          <w:rFonts w:ascii="Arial Narrow" w:hAnsi="Arial Narrow" w:cs="Times New Roman"/>
          <w:sz w:val="20"/>
          <w:szCs w:val="20"/>
          <w:lang w:val="en-GB"/>
        </w:rPr>
        <w:t xml:space="preserve">ile </w:t>
      </w:r>
      <w:r w:rsidRPr="000B354B">
        <w:rPr>
          <w:rFonts w:ascii="Arial Narrow" w:hAnsi="Arial Narrow" w:cs="Times New Roman"/>
          <w:sz w:val="20"/>
          <w:szCs w:val="20"/>
          <w:lang w:val="en-GB"/>
        </w:rPr>
        <w:t>desteklenebilir. Öte yandan, plantasyonlarda yetiştirilen ağaçlar, insanlar tarafından, tohum veya fid</w:t>
      </w:r>
      <w:r w:rsidR="00C7000C">
        <w:rPr>
          <w:rFonts w:ascii="Arial Narrow" w:hAnsi="Arial Narrow" w:cs="Times New Roman"/>
          <w:sz w:val="20"/>
          <w:szCs w:val="20"/>
          <w:lang w:val="en-GB"/>
        </w:rPr>
        <w:t>an</w:t>
      </w:r>
      <w:r w:rsidRPr="000B354B">
        <w:rPr>
          <w:rFonts w:ascii="Arial Narrow" w:hAnsi="Arial Narrow" w:cs="Times New Roman"/>
          <w:sz w:val="20"/>
          <w:szCs w:val="20"/>
          <w:lang w:val="en-GB"/>
        </w:rPr>
        <w:t xml:space="preserve"> olarak, gelecekteki iklimin gereksinimleri karşılamasının beklendiği yerlere taşınabilir. Bu, gelecekte iklim değişkenliği için tohum depolama ve </w:t>
      </w:r>
      <w:r w:rsidR="00B830DC">
        <w:rPr>
          <w:rFonts w:ascii="Arial Narrow" w:hAnsi="Arial Narrow" w:cs="Times New Roman"/>
          <w:sz w:val="20"/>
          <w:szCs w:val="20"/>
          <w:lang w:val="en-GB"/>
        </w:rPr>
        <w:t>ıslahını da</w:t>
      </w:r>
      <w:r w:rsidRPr="000B354B">
        <w:rPr>
          <w:rFonts w:ascii="Arial Narrow" w:hAnsi="Arial Narrow" w:cs="Times New Roman"/>
          <w:sz w:val="20"/>
          <w:szCs w:val="20"/>
          <w:lang w:val="en-GB"/>
        </w:rPr>
        <w:t xml:space="preserve"> içerir. Yerli ağaç türlerinin ve türler içindeki popülasyonların yardımlı göçü, iklim değişikliğine karşı potansiyel kritik bir tepki olarak kabul edilmektedir. Yardımlı göç, türlerin henüz bulunmadığı alanlara taşınmasını ve türler içinde daha uygun popülasyonların getirilmesini içerir. İyi </w:t>
      </w:r>
      <w:r w:rsidR="00B830DC">
        <w:rPr>
          <w:rFonts w:ascii="Arial Narrow" w:hAnsi="Arial Narrow" w:cs="Times New Roman"/>
          <w:sz w:val="20"/>
          <w:szCs w:val="20"/>
          <w:lang w:val="en-GB"/>
        </w:rPr>
        <w:t>uyum sağlamış</w:t>
      </w:r>
      <w:r w:rsidRPr="000B354B">
        <w:rPr>
          <w:rFonts w:ascii="Arial Narrow" w:hAnsi="Arial Narrow" w:cs="Times New Roman"/>
          <w:sz w:val="20"/>
          <w:szCs w:val="20"/>
          <w:lang w:val="en-GB"/>
        </w:rPr>
        <w:t xml:space="preserve"> popülasyonları taşımak, büyük genetik değişkenliğe sahip birçok türde, hareketli türlerden muhtemelen daha iyi bir stratejidir. Destekli göç, uygun bir izleme sistemiyle (FAO, 2015) dikim için orman üre</w:t>
      </w:r>
      <w:r w:rsidR="00C7000C">
        <w:rPr>
          <w:rFonts w:ascii="Arial Narrow" w:hAnsi="Arial Narrow" w:cs="Times New Roman"/>
          <w:sz w:val="20"/>
          <w:szCs w:val="20"/>
          <w:lang w:val="en-GB"/>
        </w:rPr>
        <w:t>tim</w:t>
      </w:r>
      <w:r w:rsidRPr="000B354B">
        <w:rPr>
          <w:rFonts w:ascii="Arial Narrow" w:hAnsi="Arial Narrow" w:cs="Times New Roman"/>
          <w:sz w:val="20"/>
          <w:szCs w:val="20"/>
          <w:lang w:val="en-GB"/>
        </w:rPr>
        <w:t xml:space="preserve"> materyali</w:t>
      </w:r>
      <w:r w:rsidR="004B4101">
        <w:rPr>
          <w:rFonts w:ascii="Arial Narrow" w:hAnsi="Arial Narrow" w:cs="Times New Roman"/>
          <w:sz w:val="20"/>
          <w:szCs w:val="20"/>
          <w:lang w:val="en-GB"/>
        </w:rPr>
        <w:t>nin</w:t>
      </w:r>
      <w:r w:rsidRPr="000B354B">
        <w:rPr>
          <w:rFonts w:ascii="Arial Narrow" w:hAnsi="Arial Narrow" w:cs="Times New Roman"/>
          <w:sz w:val="20"/>
          <w:szCs w:val="20"/>
          <w:lang w:val="en-GB"/>
        </w:rPr>
        <w:t xml:space="preserve"> ulusal sınırların ötesine taşınmasını gerektir</w:t>
      </w:r>
      <w:r w:rsidR="004B4101">
        <w:rPr>
          <w:rFonts w:ascii="Arial Narrow" w:hAnsi="Arial Narrow" w:cs="Times New Roman"/>
          <w:sz w:val="20"/>
          <w:szCs w:val="20"/>
          <w:lang w:val="en-GB"/>
        </w:rPr>
        <w:t>ebil</w:t>
      </w:r>
      <w:r w:rsidRPr="000B354B">
        <w:rPr>
          <w:rFonts w:ascii="Arial Narrow" w:hAnsi="Arial Narrow" w:cs="Times New Roman"/>
          <w:sz w:val="20"/>
          <w:szCs w:val="20"/>
          <w:lang w:val="en-GB"/>
        </w:rPr>
        <w:t>ir.</w:t>
      </w:r>
    </w:p>
    <w:p w14:paraId="7FA7EC09" w14:textId="77777777" w:rsidR="00C543DA" w:rsidRPr="000B354B" w:rsidRDefault="00C543DA" w:rsidP="00121FB2">
      <w:pPr>
        <w:spacing w:after="0" w:line="240" w:lineRule="auto"/>
        <w:jc w:val="center"/>
        <w:rPr>
          <w:rFonts w:ascii="Arial Narrow" w:hAnsi="Arial Narrow" w:cs="Times New Roman"/>
          <w:sz w:val="20"/>
          <w:szCs w:val="20"/>
          <w:lang w:val="en-GB"/>
        </w:rPr>
      </w:pPr>
    </w:p>
    <w:p w14:paraId="68171878" w14:textId="77777777" w:rsidR="0093463D" w:rsidRPr="000B354B" w:rsidRDefault="00504F7E" w:rsidP="0093463D">
      <w:pPr>
        <w:pStyle w:val="Balk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268" w:name="_Toc142256587"/>
      <w:r w:rsidRPr="000B354B">
        <w:rPr>
          <w:rFonts w:ascii="Arial Narrow" w:hAnsi="Arial Narrow" w:cs="Times New Roman"/>
          <w:b/>
          <w:bCs/>
          <w:color w:val="auto"/>
          <w:sz w:val="28"/>
          <w:szCs w:val="28"/>
          <w:lang w:val="en-GB"/>
        </w:rPr>
        <w:t>İyileştirilmiş yangın yönetimi</w:t>
      </w:r>
      <w:bookmarkEnd w:id="268"/>
    </w:p>
    <w:p w14:paraId="59128F88" w14:textId="77777777" w:rsidR="0093463D" w:rsidRPr="000B354B" w:rsidRDefault="0093463D" w:rsidP="0093463D">
      <w:pPr>
        <w:spacing w:after="0" w:line="240" w:lineRule="auto"/>
        <w:jc w:val="both"/>
        <w:rPr>
          <w:rFonts w:ascii="Arial Narrow" w:hAnsi="Arial Narrow" w:cs="Times New Roman"/>
          <w:sz w:val="20"/>
          <w:szCs w:val="20"/>
          <w:lang w:val="en-GB"/>
        </w:rPr>
      </w:pPr>
    </w:p>
    <w:p w14:paraId="38192960" w14:textId="643AB8C0" w:rsidR="00505F75" w:rsidRDefault="001533B7" w:rsidP="0093463D">
      <w:pPr>
        <w:autoSpaceDE w:val="0"/>
        <w:autoSpaceDN w:val="0"/>
        <w:adjustRightInd w:val="0"/>
        <w:spacing w:after="0" w:line="240" w:lineRule="auto"/>
        <w:jc w:val="both"/>
        <w:rPr>
          <w:rFonts w:ascii="Arial Narrow" w:eastAsia="StempelGaramondLTStd-Roman" w:hAnsi="Arial Narrow" w:cs="Times New Roman"/>
          <w:sz w:val="20"/>
          <w:szCs w:val="20"/>
          <w:lang w:val="en-GB"/>
        </w:rPr>
      </w:pPr>
      <w:r w:rsidRPr="000B354B">
        <w:rPr>
          <w:rFonts w:ascii="Arial Narrow" w:eastAsia="StempelGaramondLTStd-Roman" w:hAnsi="Arial Narrow" w:cs="Times New Roman"/>
          <w:sz w:val="20"/>
          <w:szCs w:val="20"/>
          <w:lang w:val="en-GB"/>
        </w:rPr>
        <w:t>İyileştirilmiş yangın yönetimi</w:t>
      </w:r>
      <w:r w:rsidR="00071AF2">
        <w:rPr>
          <w:rFonts w:ascii="Arial Narrow" w:eastAsia="StempelGaramondLTStd-Roman" w:hAnsi="Arial Narrow" w:cs="Times New Roman"/>
          <w:sz w:val="20"/>
          <w:szCs w:val="20"/>
          <w:lang w:val="en-GB"/>
        </w:rPr>
        <w:t xml:space="preserve"> (IFM-improvement fire management)</w:t>
      </w:r>
      <w:r w:rsidRPr="000B354B">
        <w:rPr>
          <w:rFonts w:ascii="Arial Narrow" w:eastAsia="StempelGaramondLTStd-Roman" w:hAnsi="Arial Narrow" w:cs="Times New Roman"/>
          <w:sz w:val="20"/>
          <w:szCs w:val="20"/>
          <w:lang w:val="en-GB"/>
        </w:rPr>
        <w:t>, iklim değişikliği</w:t>
      </w:r>
      <w:r w:rsidR="004B4101">
        <w:rPr>
          <w:rFonts w:ascii="Arial Narrow" w:eastAsia="StempelGaramondLTStd-Roman" w:hAnsi="Arial Narrow" w:cs="Times New Roman"/>
          <w:sz w:val="20"/>
          <w:szCs w:val="20"/>
          <w:lang w:val="en-GB"/>
        </w:rPr>
        <w:t xml:space="preserve"> azaltım ve</w:t>
      </w:r>
      <w:r w:rsidRPr="000B354B">
        <w:rPr>
          <w:rFonts w:ascii="Arial Narrow" w:eastAsia="StempelGaramondLTStd-Roman" w:hAnsi="Arial Narrow" w:cs="Times New Roman"/>
          <w:sz w:val="20"/>
          <w:szCs w:val="20"/>
          <w:lang w:val="en-GB"/>
        </w:rPr>
        <w:t xml:space="preserve"> uyum stratejileri için esastır (Şekil 21). </w:t>
      </w:r>
      <w:r w:rsidR="00505F75">
        <w:rPr>
          <w:rFonts w:ascii="Arial Narrow" w:eastAsia="StempelGaramondLTStd-Roman" w:hAnsi="Arial Narrow" w:cs="Times New Roman"/>
          <w:sz w:val="20"/>
          <w:szCs w:val="20"/>
          <w:lang w:val="en-GB"/>
        </w:rPr>
        <w:t>IFM</w:t>
      </w:r>
      <w:r w:rsidR="004B4101">
        <w:rPr>
          <w:rFonts w:ascii="Arial Narrow" w:eastAsia="StempelGaramondLTStd-Roman" w:hAnsi="Arial Narrow" w:cs="Times New Roman"/>
          <w:sz w:val="20"/>
          <w:szCs w:val="20"/>
          <w:lang w:val="en-GB"/>
        </w:rPr>
        <w:t>,</w:t>
      </w:r>
      <w:r w:rsidR="00505F75">
        <w:rPr>
          <w:rFonts w:ascii="Arial Narrow" w:eastAsia="StempelGaramondLTStd-Roman" w:hAnsi="Arial Narrow" w:cs="Times New Roman"/>
          <w:sz w:val="20"/>
          <w:szCs w:val="20"/>
          <w:lang w:val="en-GB"/>
        </w:rPr>
        <w:t xml:space="preserve"> </w:t>
      </w:r>
      <w:r w:rsidR="0093463D" w:rsidRPr="000B354B">
        <w:rPr>
          <w:rFonts w:ascii="Arial Narrow" w:hAnsi="Arial Narrow" w:cs="Times New Roman"/>
          <w:sz w:val="20"/>
          <w:szCs w:val="20"/>
          <w:lang w:val="en-GB"/>
        </w:rPr>
        <w:t xml:space="preserve">yakıt yönetimi (yani bakım, yabani ot temizleme ve </w:t>
      </w:r>
      <w:r w:rsidR="004B4101">
        <w:rPr>
          <w:rFonts w:ascii="Arial Narrow" w:hAnsi="Arial Narrow" w:cs="Times New Roman"/>
          <w:sz w:val="20"/>
          <w:szCs w:val="20"/>
          <w:lang w:val="en-GB"/>
        </w:rPr>
        <w:t>ölü örtü</w:t>
      </w:r>
      <w:r w:rsidR="0093463D" w:rsidRPr="000B354B">
        <w:rPr>
          <w:rFonts w:ascii="Arial Narrow" w:hAnsi="Arial Narrow" w:cs="Times New Roman"/>
          <w:sz w:val="20"/>
          <w:szCs w:val="20"/>
          <w:lang w:val="en-GB"/>
        </w:rPr>
        <w:t xml:space="preserve"> kontrolü),</w:t>
      </w:r>
      <w:r w:rsidR="0093463D" w:rsidRPr="000B354B">
        <w:rPr>
          <w:rFonts w:ascii="Arial Narrow" w:eastAsia="StempelGaramondLTStd-Roman" w:hAnsi="Arial Narrow" w:cs="Times New Roman"/>
          <w:sz w:val="20"/>
          <w:szCs w:val="20"/>
          <w:lang w:val="en-GB"/>
        </w:rPr>
        <w:t xml:space="preserve"> </w:t>
      </w:r>
      <w:r w:rsidR="0093463D" w:rsidRPr="000B354B">
        <w:rPr>
          <w:rFonts w:ascii="Arial Narrow" w:hAnsi="Arial Narrow" w:cs="Times New Roman"/>
          <w:sz w:val="20"/>
          <w:szCs w:val="20"/>
          <w:lang w:val="en-GB"/>
        </w:rPr>
        <w:t>yangın oluşum tahmini,</w:t>
      </w:r>
      <w:r w:rsidR="004B4101">
        <w:rPr>
          <w:rFonts w:ascii="Arial Narrow" w:hAnsi="Arial Narrow" w:cs="Times New Roman"/>
          <w:sz w:val="20"/>
          <w:szCs w:val="20"/>
          <w:lang w:val="en-GB"/>
        </w:rPr>
        <w:t xml:space="preserve"> </w:t>
      </w:r>
      <w:r w:rsidR="0093463D" w:rsidRPr="000B354B">
        <w:rPr>
          <w:rFonts w:ascii="Arial Narrow" w:eastAsia="StempelGaramondLTStd-Roman" w:hAnsi="Arial Narrow" w:cs="Times New Roman"/>
          <w:sz w:val="20"/>
          <w:szCs w:val="20"/>
          <w:lang w:val="en-GB"/>
        </w:rPr>
        <w:t>yangın önleme,</w:t>
      </w:r>
      <w:r w:rsidR="00505F75">
        <w:rPr>
          <w:rFonts w:ascii="Arial Narrow" w:eastAsia="StempelGaramondLTStd-Roman" w:hAnsi="Arial Narrow" w:cs="Times New Roman"/>
          <w:sz w:val="20"/>
          <w:szCs w:val="20"/>
          <w:lang w:val="en-GB"/>
        </w:rPr>
        <w:t xml:space="preserve"> </w:t>
      </w:r>
      <w:r w:rsidR="0093463D" w:rsidRPr="000B354B">
        <w:rPr>
          <w:rFonts w:ascii="Arial Narrow" w:hAnsi="Arial Narrow" w:cs="Times New Roman"/>
          <w:sz w:val="20"/>
          <w:szCs w:val="20"/>
          <w:lang w:val="en-GB"/>
        </w:rPr>
        <w:t xml:space="preserve">yangın algılama, ilk </w:t>
      </w:r>
      <w:r w:rsidR="00505F75">
        <w:rPr>
          <w:rFonts w:ascii="Arial Narrow" w:hAnsi="Arial Narrow" w:cs="Times New Roman"/>
          <w:sz w:val="20"/>
          <w:szCs w:val="20"/>
          <w:lang w:val="en-GB"/>
        </w:rPr>
        <w:t xml:space="preserve">müdahale </w:t>
      </w:r>
      <w:r w:rsidR="0093463D" w:rsidRPr="000B354B">
        <w:rPr>
          <w:rFonts w:ascii="Arial Narrow" w:eastAsia="StempelGaramondLTStd-Roman" w:hAnsi="Arial Narrow" w:cs="Times New Roman"/>
          <w:sz w:val="20"/>
          <w:szCs w:val="20"/>
          <w:lang w:val="en-GB"/>
        </w:rPr>
        <w:t xml:space="preserve">ve </w:t>
      </w:r>
      <w:r w:rsidR="00505F75">
        <w:rPr>
          <w:rFonts w:ascii="Arial Narrow" w:eastAsia="StempelGaramondLTStd-Roman" w:hAnsi="Arial Narrow" w:cs="Times New Roman"/>
          <w:sz w:val="20"/>
          <w:szCs w:val="20"/>
          <w:lang w:val="en-GB"/>
        </w:rPr>
        <w:t xml:space="preserve">söndürme </w:t>
      </w:r>
      <w:r w:rsidR="0093463D" w:rsidRPr="000B354B">
        <w:rPr>
          <w:rFonts w:ascii="Arial Narrow" w:eastAsia="StempelGaramondLTStd-Roman" w:hAnsi="Arial Narrow" w:cs="Times New Roman"/>
          <w:sz w:val="20"/>
          <w:szCs w:val="20"/>
          <w:lang w:val="en-GB"/>
        </w:rPr>
        <w:t xml:space="preserve">ve </w:t>
      </w:r>
      <w:r w:rsidR="00505F75">
        <w:rPr>
          <w:rFonts w:ascii="Arial Narrow" w:eastAsia="StempelGaramondLTStd-Roman" w:hAnsi="Arial Narrow" w:cs="Times New Roman"/>
          <w:sz w:val="20"/>
          <w:szCs w:val="20"/>
          <w:lang w:val="en-GB"/>
        </w:rPr>
        <w:t>yangın sonrası orman restorasyonu gibi hu</w:t>
      </w:r>
      <w:r w:rsidR="004B4101">
        <w:rPr>
          <w:rFonts w:ascii="Arial Narrow" w:eastAsia="StempelGaramondLTStd-Roman" w:hAnsi="Arial Narrow" w:cs="Times New Roman"/>
          <w:sz w:val="20"/>
          <w:szCs w:val="20"/>
          <w:lang w:val="en-GB"/>
        </w:rPr>
        <w:t>s</w:t>
      </w:r>
      <w:r w:rsidR="00505F75">
        <w:rPr>
          <w:rFonts w:ascii="Arial Narrow" w:eastAsia="StempelGaramondLTStd-Roman" w:hAnsi="Arial Narrow" w:cs="Times New Roman"/>
          <w:sz w:val="20"/>
          <w:szCs w:val="20"/>
          <w:lang w:val="en-GB"/>
        </w:rPr>
        <w:t>usları içerir.</w:t>
      </w:r>
    </w:p>
    <w:p w14:paraId="385520F7" w14:textId="77777777" w:rsidR="00505F75" w:rsidRDefault="00505F75" w:rsidP="0093463D">
      <w:pPr>
        <w:autoSpaceDE w:val="0"/>
        <w:autoSpaceDN w:val="0"/>
        <w:adjustRightInd w:val="0"/>
        <w:spacing w:after="0" w:line="240" w:lineRule="auto"/>
        <w:jc w:val="both"/>
        <w:rPr>
          <w:rFonts w:ascii="Arial Narrow" w:eastAsia="StempelGaramondLTStd-Roman" w:hAnsi="Arial Narrow" w:cs="Times New Roman"/>
          <w:sz w:val="20"/>
          <w:szCs w:val="20"/>
          <w:lang w:val="en-GB"/>
        </w:rPr>
      </w:pPr>
    </w:p>
    <w:p w14:paraId="34DE7C72" w14:textId="29EAF638" w:rsidR="0093463D" w:rsidRPr="000B354B" w:rsidRDefault="0093463D" w:rsidP="0093463D">
      <w:pPr>
        <w:autoSpaceDE w:val="0"/>
        <w:autoSpaceDN w:val="0"/>
        <w:adjustRightInd w:val="0"/>
        <w:spacing w:after="0" w:line="240" w:lineRule="auto"/>
        <w:jc w:val="both"/>
        <w:rPr>
          <w:rFonts w:ascii="Arial Narrow" w:hAnsi="Arial Narrow" w:cs="Times New Roman"/>
          <w:sz w:val="20"/>
          <w:szCs w:val="20"/>
          <w:lang w:val="en-GB"/>
        </w:rPr>
      </w:pPr>
      <w:r w:rsidRPr="000B354B">
        <w:rPr>
          <w:rFonts w:ascii="Arial Narrow" w:eastAsia="StempelGaramondLTStd-Roman" w:hAnsi="Arial Narrow" w:cs="Times New Roman"/>
          <w:sz w:val="20"/>
          <w:szCs w:val="20"/>
          <w:lang w:val="en-GB"/>
        </w:rPr>
        <w:t>Yangının yayılmasına karşı dirençli ve yangının oluşumuna dirençli</w:t>
      </w:r>
      <w:r w:rsidR="00C7000C">
        <w:rPr>
          <w:rFonts w:ascii="Arial Narrow" w:eastAsia="StempelGaramondLTStd-Roman" w:hAnsi="Arial Narrow" w:cs="Times New Roman"/>
          <w:sz w:val="20"/>
          <w:szCs w:val="20"/>
          <w:lang w:val="en-GB"/>
        </w:rPr>
        <w:t>,</w:t>
      </w:r>
      <w:r w:rsidRPr="000B354B">
        <w:rPr>
          <w:rFonts w:ascii="Arial Narrow" w:eastAsia="StempelGaramondLTStd-Roman" w:hAnsi="Arial Narrow" w:cs="Times New Roman"/>
          <w:sz w:val="20"/>
          <w:szCs w:val="20"/>
          <w:lang w:val="en-GB"/>
        </w:rPr>
        <w:t xml:space="preserve"> yangına d</w:t>
      </w:r>
      <w:r w:rsidR="004B4101">
        <w:rPr>
          <w:rFonts w:ascii="Arial Narrow" w:eastAsia="StempelGaramondLTStd-Roman" w:hAnsi="Arial Narrow" w:cs="Times New Roman"/>
          <w:sz w:val="20"/>
          <w:szCs w:val="20"/>
          <w:lang w:val="en-GB"/>
        </w:rPr>
        <w:t>ayanıklı</w:t>
      </w:r>
      <w:r w:rsidRPr="000B354B">
        <w:rPr>
          <w:rFonts w:ascii="Arial Narrow" w:eastAsia="StempelGaramondLTStd-Roman" w:hAnsi="Arial Narrow" w:cs="Times New Roman"/>
          <w:sz w:val="20"/>
          <w:szCs w:val="20"/>
          <w:lang w:val="en-GB"/>
        </w:rPr>
        <w:t xml:space="preserve"> ormanların teşvik edilmesi, </w:t>
      </w:r>
      <w:r w:rsidR="004B4101">
        <w:rPr>
          <w:rFonts w:ascii="Arial Narrow" w:eastAsia="StempelGaramondLTStd-Roman" w:hAnsi="Arial Narrow" w:cs="Times New Roman"/>
          <w:sz w:val="20"/>
          <w:szCs w:val="20"/>
          <w:lang w:val="en-GB"/>
        </w:rPr>
        <w:t>iyileştirilmiş</w:t>
      </w:r>
      <w:r w:rsidRPr="000B354B">
        <w:rPr>
          <w:rFonts w:ascii="Arial Narrow" w:eastAsia="StempelGaramondLTStd-Roman" w:hAnsi="Arial Narrow" w:cs="Times New Roman"/>
          <w:sz w:val="20"/>
          <w:szCs w:val="20"/>
          <w:lang w:val="en-GB"/>
        </w:rPr>
        <w:t xml:space="preserve"> yangın yönetiminin ayrılmaz bir parçasıdır. Bu, örneğin, yangına eğilimli bitki türlerindeki </w:t>
      </w:r>
      <w:r w:rsidR="00505F75">
        <w:rPr>
          <w:rFonts w:ascii="Arial Narrow" w:eastAsia="StempelGaramondLTStd-Roman" w:hAnsi="Arial Narrow" w:cs="Times New Roman"/>
          <w:sz w:val="20"/>
          <w:szCs w:val="20"/>
          <w:lang w:val="en-GB"/>
        </w:rPr>
        <w:t>bi</w:t>
      </w:r>
      <w:r w:rsidR="004B4101">
        <w:rPr>
          <w:rFonts w:ascii="Arial Narrow" w:eastAsia="StempelGaramondLTStd-Roman" w:hAnsi="Arial Narrow" w:cs="Times New Roman"/>
          <w:sz w:val="20"/>
          <w:szCs w:val="20"/>
          <w:lang w:val="en-GB"/>
        </w:rPr>
        <w:t>yokütleyi</w:t>
      </w:r>
      <w:r w:rsidR="00505F75">
        <w:rPr>
          <w:rFonts w:ascii="Arial Narrow" w:eastAsia="StempelGaramondLTStd-Roman" w:hAnsi="Arial Narrow" w:cs="Times New Roman"/>
          <w:sz w:val="20"/>
          <w:szCs w:val="20"/>
          <w:lang w:val="en-GB"/>
        </w:rPr>
        <w:t xml:space="preserve"> yöneterek</w:t>
      </w:r>
      <w:r w:rsidRPr="000B354B">
        <w:rPr>
          <w:rFonts w:ascii="Arial Narrow" w:eastAsia="StempelGaramondLTStd-Roman" w:hAnsi="Arial Narrow" w:cs="Times New Roman"/>
          <w:sz w:val="20"/>
          <w:szCs w:val="20"/>
          <w:lang w:val="en-GB"/>
        </w:rPr>
        <w:t xml:space="preserve"> veya ormanlardaki bu bitki türlerinin </w:t>
      </w:r>
      <w:r w:rsidR="00505F75">
        <w:rPr>
          <w:rFonts w:ascii="Arial Narrow" w:eastAsia="StempelGaramondLTStd-Roman" w:hAnsi="Arial Narrow" w:cs="Times New Roman"/>
          <w:sz w:val="20"/>
          <w:szCs w:val="20"/>
          <w:lang w:val="en-GB"/>
        </w:rPr>
        <w:t xml:space="preserve">oranını/varlığını </w:t>
      </w:r>
      <w:r w:rsidRPr="000B354B">
        <w:rPr>
          <w:rFonts w:ascii="Arial Narrow" w:eastAsia="StempelGaramondLTStd-Roman" w:hAnsi="Arial Narrow" w:cs="Times New Roman"/>
          <w:sz w:val="20"/>
          <w:szCs w:val="20"/>
          <w:lang w:val="en-GB"/>
        </w:rPr>
        <w:t>azaltarak yapılabilir (FAO, 2013). Dahası,</w:t>
      </w:r>
      <w:r w:rsidR="00505F75">
        <w:rPr>
          <w:rFonts w:ascii="Arial Narrow" w:eastAsia="StempelGaramondLTStd-Roman" w:hAnsi="Arial Narrow" w:cs="Times New Roman"/>
          <w:sz w:val="20"/>
          <w:szCs w:val="20"/>
          <w:lang w:val="en-GB"/>
        </w:rPr>
        <w:t xml:space="preserve"> </w:t>
      </w:r>
      <w:r w:rsidRPr="000B354B">
        <w:rPr>
          <w:rFonts w:ascii="Arial Narrow" w:hAnsi="Arial Narrow" w:cs="Times New Roman"/>
          <w:sz w:val="20"/>
          <w:szCs w:val="20"/>
          <w:lang w:val="en-GB"/>
        </w:rPr>
        <w:t xml:space="preserve">orman yangını koruma sistemleri, mevcut ve gelecekteki yangın rejimlerinin analizini, </w:t>
      </w:r>
      <w:r w:rsidR="004B4101">
        <w:rPr>
          <w:rFonts w:ascii="Arial Narrow" w:hAnsi="Arial Narrow" w:cs="Times New Roman"/>
          <w:sz w:val="20"/>
          <w:szCs w:val="20"/>
          <w:lang w:val="en-GB"/>
        </w:rPr>
        <w:t>uyum sağlamış</w:t>
      </w:r>
      <w:r w:rsidRPr="000B354B">
        <w:rPr>
          <w:rFonts w:ascii="Arial Narrow" w:hAnsi="Arial Narrow" w:cs="Times New Roman"/>
          <w:sz w:val="20"/>
          <w:szCs w:val="20"/>
          <w:lang w:val="en-GB"/>
        </w:rPr>
        <w:t xml:space="preserve"> tür kompozisyonu, bitki örtüsü</w:t>
      </w:r>
      <w:r w:rsidR="004B4101">
        <w:rPr>
          <w:rFonts w:ascii="Arial Narrow" w:hAnsi="Arial Narrow" w:cs="Times New Roman"/>
          <w:sz w:val="20"/>
          <w:szCs w:val="20"/>
          <w:lang w:val="en-GB"/>
        </w:rPr>
        <w:t>nü</w:t>
      </w:r>
      <w:r w:rsidRPr="000B354B">
        <w:rPr>
          <w:rFonts w:ascii="Arial Narrow" w:hAnsi="Arial Narrow" w:cs="Times New Roman"/>
          <w:sz w:val="20"/>
          <w:szCs w:val="20"/>
          <w:lang w:val="en-GB"/>
        </w:rPr>
        <w:t xml:space="preserve"> ve orman yapısı gibi daha etkili orman yangını koruma konseptlerinin geliştirilmesini ve uygulanmasını, etkili ve mobil yangın söndürme sistemlerinin geliştirilmesini, </w:t>
      </w:r>
      <w:r w:rsidR="00505F75" w:rsidRPr="000B354B">
        <w:rPr>
          <w:rFonts w:ascii="Arial Narrow" w:hAnsi="Arial Narrow" w:cs="Times New Roman"/>
          <w:sz w:val="20"/>
          <w:szCs w:val="20"/>
          <w:lang w:val="en-GB"/>
        </w:rPr>
        <w:t>yangın söndürme, biyolojik</w:t>
      </w:r>
      <w:r w:rsidR="00505F75">
        <w:rPr>
          <w:rFonts w:ascii="Arial Narrow" w:hAnsi="Arial Narrow" w:cs="Times New Roman"/>
          <w:sz w:val="20"/>
          <w:szCs w:val="20"/>
          <w:lang w:val="en-GB"/>
        </w:rPr>
        <w:t xml:space="preserve"> çeşitlilik ve taşkın kontrolü için su</w:t>
      </w:r>
      <w:r w:rsidR="004B4101">
        <w:rPr>
          <w:rFonts w:ascii="Arial Narrow" w:hAnsi="Arial Narrow" w:cs="Times New Roman"/>
          <w:sz w:val="20"/>
          <w:szCs w:val="20"/>
          <w:lang w:val="en-GB"/>
        </w:rPr>
        <w:t xml:space="preserve"> kaynaklarının</w:t>
      </w:r>
      <w:r w:rsidR="00505F75">
        <w:rPr>
          <w:rFonts w:ascii="Arial Narrow" w:hAnsi="Arial Narrow" w:cs="Times New Roman"/>
          <w:sz w:val="20"/>
          <w:szCs w:val="20"/>
          <w:lang w:val="en-GB"/>
        </w:rPr>
        <w:t xml:space="preserve"> iyi yönetilmesini, </w:t>
      </w:r>
      <w:r w:rsidR="004A114E" w:rsidRPr="000B354B">
        <w:rPr>
          <w:rFonts w:ascii="Arial Narrow" w:hAnsi="Arial Narrow" w:cs="Times New Roman"/>
          <w:sz w:val="20"/>
          <w:szCs w:val="20"/>
          <w:lang w:val="en-GB"/>
        </w:rPr>
        <w:t>ormanlara yakın göletler</w:t>
      </w:r>
      <w:r w:rsidR="004B4101">
        <w:rPr>
          <w:rFonts w:ascii="Arial Narrow" w:hAnsi="Arial Narrow" w:cs="Times New Roman"/>
          <w:sz w:val="20"/>
          <w:szCs w:val="20"/>
          <w:lang w:val="en-GB"/>
        </w:rPr>
        <w:t>in</w:t>
      </w:r>
      <w:r w:rsidR="004A114E">
        <w:rPr>
          <w:rFonts w:ascii="Arial Narrow" w:hAnsi="Arial Narrow" w:cs="Times New Roman"/>
          <w:sz w:val="20"/>
          <w:szCs w:val="20"/>
          <w:lang w:val="en-GB"/>
        </w:rPr>
        <w:t xml:space="preserve"> tesis</w:t>
      </w:r>
      <w:r w:rsidR="004B4101">
        <w:rPr>
          <w:rFonts w:ascii="Arial Narrow" w:hAnsi="Arial Narrow" w:cs="Times New Roman"/>
          <w:sz w:val="20"/>
          <w:szCs w:val="20"/>
          <w:lang w:val="en-GB"/>
        </w:rPr>
        <w:t xml:space="preserve"> edilmes</w:t>
      </w:r>
      <w:r w:rsidR="004A114E">
        <w:rPr>
          <w:rFonts w:ascii="Arial Narrow" w:hAnsi="Arial Narrow" w:cs="Times New Roman"/>
          <w:sz w:val="20"/>
          <w:szCs w:val="20"/>
          <w:lang w:val="en-GB"/>
        </w:rPr>
        <w:t>ini</w:t>
      </w:r>
      <w:r w:rsidR="004A114E" w:rsidRPr="000B354B">
        <w:rPr>
          <w:rFonts w:ascii="Arial Narrow" w:hAnsi="Arial Narrow" w:cs="Times New Roman"/>
          <w:sz w:val="20"/>
          <w:szCs w:val="20"/>
          <w:lang w:val="en-GB"/>
        </w:rPr>
        <w:t xml:space="preserve"> </w:t>
      </w:r>
      <w:r w:rsidR="00505F75" w:rsidRPr="000B354B">
        <w:rPr>
          <w:rFonts w:ascii="Arial Narrow" w:hAnsi="Arial Narrow" w:cs="Times New Roman"/>
          <w:sz w:val="20"/>
          <w:szCs w:val="20"/>
          <w:lang w:val="en-GB"/>
        </w:rPr>
        <w:t>ve tüm paydaşlar ve yerel halkla işbirliğini</w:t>
      </w:r>
      <w:r w:rsidR="004A114E">
        <w:rPr>
          <w:rFonts w:ascii="Arial Narrow" w:hAnsi="Arial Narrow" w:cs="Times New Roman"/>
          <w:sz w:val="20"/>
          <w:szCs w:val="20"/>
          <w:lang w:val="en-GB"/>
        </w:rPr>
        <w:t xml:space="preserve">n geliştirilmesini </w:t>
      </w:r>
      <w:r w:rsidRPr="000B354B">
        <w:rPr>
          <w:rFonts w:ascii="Arial Narrow" w:hAnsi="Arial Narrow" w:cs="Times New Roman"/>
          <w:sz w:val="20"/>
          <w:szCs w:val="20"/>
          <w:lang w:val="en-GB"/>
        </w:rPr>
        <w:t>içermelidir.</w:t>
      </w:r>
      <w:r w:rsidR="004A114E">
        <w:rPr>
          <w:rFonts w:ascii="Arial Narrow" w:hAnsi="Arial Narrow" w:cs="Times New Roman"/>
          <w:sz w:val="20"/>
          <w:szCs w:val="20"/>
          <w:lang w:val="en-GB"/>
        </w:rPr>
        <w:t xml:space="preserve"> </w:t>
      </w:r>
      <w:r w:rsidRPr="000B354B">
        <w:rPr>
          <w:rFonts w:ascii="Arial Narrow" w:hAnsi="Arial Narrow" w:cs="Times New Roman"/>
          <w:sz w:val="20"/>
          <w:szCs w:val="20"/>
          <w:lang w:val="en-GB"/>
        </w:rPr>
        <w:t xml:space="preserve">Ayrıca, belirlenmiş yangın metodolojisinin kullanılması, </w:t>
      </w:r>
      <w:r w:rsidR="004B4101">
        <w:rPr>
          <w:rFonts w:ascii="Arial Narrow" w:hAnsi="Arial Narrow" w:cs="Times New Roman"/>
          <w:sz w:val="20"/>
          <w:szCs w:val="20"/>
          <w:lang w:val="en-GB"/>
        </w:rPr>
        <w:t>müdahale edilen</w:t>
      </w:r>
      <w:r w:rsidRPr="000B354B">
        <w:rPr>
          <w:rFonts w:ascii="Arial Narrow" w:hAnsi="Arial Narrow" w:cs="Times New Roman"/>
          <w:sz w:val="20"/>
          <w:szCs w:val="20"/>
          <w:lang w:val="en-GB"/>
        </w:rPr>
        <w:t xml:space="preserve"> arazilerde yüksek yoğunluklu orman yangını riskini yirmi yıl boyunca azaltır ve uzun vadede sera gazı emisyonlarını dengeler. </w:t>
      </w:r>
      <w:r w:rsidR="004B4101">
        <w:rPr>
          <w:rFonts w:ascii="Arial Narrow" w:eastAsia="StempelGaramondLTStd-Roman" w:hAnsi="Arial Narrow" w:cs="Times New Roman"/>
          <w:sz w:val="20"/>
          <w:szCs w:val="20"/>
          <w:lang w:val="en-GB"/>
        </w:rPr>
        <w:t>G</w:t>
      </w:r>
      <w:r w:rsidR="001533B7" w:rsidRPr="000B354B">
        <w:rPr>
          <w:rFonts w:ascii="Arial Narrow" w:eastAsia="StempelGaramondLTStd-Roman" w:hAnsi="Arial Narrow" w:cs="Times New Roman"/>
          <w:sz w:val="20"/>
          <w:szCs w:val="20"/>
          <w:lang w:val="en-GB"/>
        </w:rPr>
        <w:t>elişmiş</w:t>
      </w:r>
      <w:r w:rsidR="004A114E">
        <w:rPr>
          <w:rFonts w:ascii="Arial Narrow" w:eastAsia="StempelGaramondLTStd-Roman" w:hAnsi="Arial Narrow" w:cs="Times New Roman"/>
          <w:sz w:val="20"/>
          <w:szCs w:val="20"/>
          <w:lang w:val="en-GB"/>
        </w:rPr>
        <w:t xml:space="preserve"> </w:t>
      </w:r>
      <w:r w:rsidRPr="000B354B">
        <w:rPr>
          <w:rFonts w:ascii="Arial Narrow" w:hAnsi="Arial Narrow" w:cs="Times New Roman"/>
          <w:sz w:val="20"/>
          <w:szCs w:val="20"/>
          <w:lang w:val="en-GB"/>
        </w:rPr>
        <w:t>yangın yönetimi</w:t>
      </w:r>
      <w:r w:rsidR="004B4101">
        <w:rPr>
          <w:rFonts w:ascii="Arial Narrow" w:hAnsi="Arial Narrow" w:cs="Times New Roman"/>
          <w:sz w:val="20"/>
          <w:szCs w:val="20"/>
          <w:lang w:val="en-GB"/>
        </w:rPr>
        <w:t>nin öncelikli</w:t>
      </w:r>
      <w:r w:rsidR="004B4101" w:rsidRPr="000B354B">
        <w:rPr>
          <w:rFonts w:ascii="Arial Narrow" w:hAnsi="Arial Narrow" w:cs="Times New Roman"/>
          <w:sz w:val="20"/>
          <w:szCs w:val="20"/>
          <w:lang w:val="en-GB"/>
        </w:rPr>
        <w:t xml:space="preserve"> karbon faydası</w:t>
      </w:r>
      <w:r w:rsidRPr="000B354B">
        <w:rPr>
          <w:rFonts w:ascii="Arial Narrow" w:hAnsi="Arial Narrow" w:cs="Times New Roman"/>
          <w:sz w:val="20"/>
          <w:szCs w:val="20"/>
          <w:lang w:val="en-GB"/>
        </w:rPr>
        <w:t>, ağaçların ölümüne neden olan yangınlardan kaynaklanan net ekosistem üretimini</w:t>
      </w:r>
      <w:r w:rsidR="004B4101">
        <w:rPr>
          <w:rFonts w:ascii="Arial Narrow" w:hAnsi="Arial Narrow" w:cs="Times New Roman"/>
          <w:sz w:val="20"/>
          <w:szCs w:val="20"/>
          <w:lang w:val="en-GB"/>
        </w:rPr>
        <w:t>n</w:t>
      </w:r>
      <w:r w:rsidRPr="000B354B">
        <w:rPr>
          <w:rFonts w:ascii="Arial Narrow" w:hAnsi="Arial Narrow" w:cs="Times New Roman"/>
          <w:sz w:val="20"/>
          <w:szCs w:val="20"/>
          <w:lang w:val="en-GB"/>
        </w:rPr>
        <w:t xml:space="preserve"> azal</w:t>
      </w:r>
      <w:r w:rsidR="004B4101">
        <w:rPr>
          <w:rFonts w:ascii="Arial Narrow" w:hAnsi="Arial Narrow" w:cs="Times New Roman"/>
          <w:sz w:val="20"/>
          <w:szCs w:val="20"/>
          <w:lang w:val="en-GB"/>
        </w:rPr>
        <w:t>masının önlenmesidir</w:t>
      </w:r>
      <w:r w:rsidRPr="000B354B">
        <w:rPr>
          <w:rFonts w:ascii="Arial Narrow" w:hAnsi="Arial Narrow" w:cs="Times New Roman"/>
          <w:sz w:val="20"/>
          <w:szCs w:val="20"/>
          <w:lang w:val="en-GB"/>
        </w:rPr>
        <w:t xml:space="preserve"> (Fargione </w:t>
      </w:r>
      <w:r w:rsidR="007F215B">
        <w:rPr>
          <w:rFonts w:ascii="Arial Narrow" w:hAnsi="Arial Narrow" w:cs="Times New Roman"/>
          <w:sz w:val="20"/>
          <w:szCs w:val="20"/>
          <w:lang w:val="en-GB"/>
        </w:rPr>
        <w:t>vd.</w:t>
      </w:r>
      <w:r w:rsidRPr="000B354B">
        <w:rPr>
          <w:rFonts w:ascii="Arial Narrow" w:hAnsi="Arial Narrow" w:cs="Times New Roman"/>
          <w:sz w:val="20"/>
          <w:szCs w:val="20"/>
          <w:lang w:val="en-GB"/>
        </w:rPr>
        <w:t>, 2018).</w:t>
      </w:r>
    </w:p>
    <w:p w14:paraId="5658FDA6" w14:textId="77777777" w:rsidR="009C327E" w:rsidRPr="000B354B" w:rsidRDefault="009C327E" w:rsidP="0093463D">
      <w:pPr>
        <w:autoSpaceDE w:val="0"/>
        <w:autoSpaceDN w:val="0"/>
        <w:adjustRightInd w:val="0"/>
        <w:spacing w:after="0" w:line="240" w:lineRule="auto"/>
        <w:jc w:val="both"/>
        <w:rPr>
          <w:rFonts w:ascii="Arial Narrow" w:hAnsi="Arial Narrow" w:cs="Times New Roman"/>
          <w:sz w:val="20"/>
          <w:szCs w:val="20"/>
          <w:lang w:val="en-GB"/>
        </w:rPr>
      </w:pPr>
    </w:p>
    <w:p w14:paraId="2F07BA26" w14:textId="77777777" w:rsidR="00845619" w:rsidRPr="000B354B" w:rsidRDefault="00466430" w:rsidP="00E267DD">
      <w:pPr>
        <w:autoSpaceDE w:val="0"/>
        <w:autoSpaceDN w:val="0"/>
        <w:adjustRightInd w:val="0"/>
        <w:spacing w:after="0" w:line="240" w:lineRule="auto"/>
        <w:jc w:val="center"/>
        <w:rPr>
          <w:rFonts w:ascii="Arial Narrow" w:hAnsi="Arial Narrow" w:cs="Times New Roman"/>
          <w:sz w:val="20"/>
          <w:szCs w:val="20"/>
          <w:lang w:val="en-GB"/>
        </w:rPr>
      </w:pPr>
      <w:r w:rsidRPr="007C4386">
        <w:rPr>
          <w:rFonts w:ascii="Arial Narrow" w:hAnsi="Arial Narrow" w:cs="Times New Roman"/>
          <w:noProof/>
          <w:sz w:val="20"/>
          <w:szCs w:val="20"/>
          <w:lang w:val="tr-TR" w:eastAsia="tr-TR"/>
        </w:rPr>
        <w:drawing>
          <wp:inline distT="0" distB="0" distL="0" distR="0" wp14:anchorId="2F77C2D5" wp14:editId="207A2FDC">
            <wp:extent cx="2741689" cy="1828800"/>
            <wp:effectExtent l="0" t="0" r="1905" b="0"/>
            <wp:docPr id="14173493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41689" cy="1828800"/>
                    </a:xfrm>
                    <a:prstGeom prst="rect">
                      <a:avLst/>
                    </a:prstGeom>
                    <a:noFill/>
                    <a:ln>
                      <a:noFill/>
                    </a:ln>
                  </pic:spPr>
                </pic:pic>
              </a:graphicData>
            </a:graphic>
          </wp:inline>
        </w:drawing>
      </w:r>
      <w:r w:rsidR="00742166" w:rsidRPr="007C4386">
        <w:rPr>
          <w:rFonts w:ascii="Arial Narrow" w:hAnsi="Arial Narrow" w:cs="Times New Roman"/>
          <w:noProof/>
          <w:sz w:val="20"/>
          <w:szCs w:val="20"/>
          <w:lang w:val="tr-TR" w:eastAsia="tr-TR"/>
        </w:rPr>
        <w:drawing>
          <wp:inline distT="0" distB="0" distL="0" distR="0" wp14:anchorId="0A8AD388" wp14:editId="0AE1BC43">
            <wp:extent cx="2741689" cy="1828800"/>
            <wp:effectExtent l="0" t="0" r="1905" b="0"/>
            <wp:docPr id="142996680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41689" cy="1828800"/>
                    </a:xfrm>
                    <a:prstGeom prst="rect">
                      <a:avLst/>
                    </a:prstGeom>
                    <a:noFill/>
                    <a:ln>
                      <a:noFill/>
                    </a:ln>
                  </pic:spPr>
                </pic:pic>
              </a:graphicData>
            </a:graphic>
          </wp:inline>
        </w:drawing>
      </w:r>
    </w:p>
    <w:p w14:paraId="567D0C69" w14:textId="77777777" w:rsidR="00261548" w:rsidRPr="000B354B" w:rsidRDefault="00632D00" w:rsidP="000B354B">
      <w:pPr>
        <w:autoSpaceDE w:val="0"/>
        <w:autoSpaceDN w:val="0"/>
        <w:adjustRightInd w:val="0"/>
        <w:spacing w:after="0" w:line="240" w:lineRule="auto"/>
        <w:jc w:val="center"/>
        <w:rPr>
          <w:rFonts w:ascii="Arial Narrow" w:hAnsi="Arial Narrow" w:cs="Times New Roman"/>
          <w:sz w:val="20"/>
          <w:szCs w:val="20"/>
          <w:lang w:val="en-GB"/>
        </w:rPr>
      </w:pPr>
      <w:r w:rsidRPr="007C4386">
        <w:rPr>
          <w:rFonts w:ascii="Arial Narrow" w:hAnsi="Arial Narrow" w:cs="Times New Roman"/>
          <w:noProof/>
          <w:sz w:val="20"/>
          <w:szCs w:val="20"/>
          <w:lang w:val="tr-TR" w:eastAsia="tr-TR"/>
        </w:rPr>
        <w:drawing>
          <wp:inline distT="0" distB="0" distL="0" distR="0" wp14:anchorId="10FFFE21" wp14:editId="47C4FCC6">
            <wp:extent cx="2741689" cy="1828800"/>
            <wp:effectExtent l="0" t="0" r="1905" b="0"/>
            <wp:docPr id="7989921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41689" cy="1828800"/>
                    </a:xfrm>
                    <a:prstGeom prst="rect">
                      <a:avLst/>
                    </a:prstGeom>
                    <a:noFill/>
                    <a:ln>
                      <a:noFill/>
                    </a:ln>
                  </pic:spPr>
                </pic:pic>
              </a:graphicData>
            </a:graphic>
          </wp:inline>
        </w:drawing>
      </w:r>
      <w:r w:rsidRPr="007C4386">
        <w:rPr>
          <w:rFonts w:ascii="Arial Narrow" w:hAnsi="Arial Narrow" w:cs="Times New Roman"/>
          <w:noProof/>
          <w:sz w:val="20"/>
          <w:szCs w:val="20"/>
          <w:lang w:val="tr-TR" w:eastAsia="tr-TR"/>
        </w:rPr>
        <w:drawing>
          <wp:inline distT="0" distB="0" distL="0" distR="0" wp14:anchorId="6B220807" wp14:editId="139AD50E">
            <wp:extent cx="2741690" cy="1828800"/>
            <wp:effectExtent l="0" t="0" r="1905" b="0"/>
            <wp:docPr id="16608446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41690" cy="1828800"/>
                    </a:xfrm>
                    <a:prstGeom prst="rect">
                      <a:avLst/>
                    </a:prstGeom>
                    <a:noFill/>
                    <a:ln>
                      <a:noFill/>
                    </a:ln>
                  </pic:spPr>
                </pic:pic>
              </a:graphicData>
            </a:graphic>
          </wp:inline>
        </w:drawing>
      </w:r>
    </w:p>
    <w:p w14:paraId="60CB8192" w14:textId="10BAC41F" w:rsidR="00A252FA" w:rsidRPr="000B354B" w:rsidRDefault="00AA3ADC" w:rsidP="0093463D">
      <w:pPr>
        <w:autoSpaceDE w:val="0"/>
        <w:autoSpaceDN w:val="0"/>
        <w:adjustRightInd w:val="0"/>
        <w:spacing w:after="0" w:line="240" w:lineRule="auto"/>
        <w:jc w:val="both"/>
        <w:rPr>
          <w:rFonts w:ascii="Arial Narrow" w:hAnsi="Arial Narrow" w:cs="Times New Roman"/>
          <w:sz w:val="20"/>
          <w:szCs w:val="20"/>
          <w:lang w:val="en-GB"/>
        </w:rPr>
      </w:pPr>
      <w:r w:rsidRPr="000B354B">
        <w:rPr>
          <w:rFonts w:ascii="Arial Narrow" w:hAnsi="Arial Narrow" w:cs="Times New Roman"/>
          <w:b/>
          <w:bCs/>
          <w:sz w:val="20"/>
          <w:szCs w:val="20"/>
          <w:lang w:val="en-GB"/>
        </w:rPr>
        <w:t>Şekil 21.</w:t>
      </w:r>
      <w:r w:rsidR="004B4101">
        <w:rPr>
          <w:rFonts w:ascii="Arial Narrow" w:hAnsi="Arial Narrow" w:cs="Times New Roman"/>
          <w:b/>
          <w:bCs/>
          <w:sz w:val="20"/>
          <w:szCs w:val="20"/>
          <w:lang w:val="en-GB"/>
        </w:rPr>
        <w:t xml:space="preserve"> </w:t>
      </w:r>
      <w:r w:rsidR="004B4101">
        <w:rPr>
          <w:rFonts w:ascii="Arial Narrow" w:hAnsi="Arial Narrow" w:cs="Times New Roman"/>
          <w:bCs/>
          <w:sz w:val="20"/>
          <w:szCs w:val="20"/>
          <w:lang w:val="en-GB"/>
        </w:rPr>
        <w:t>İyileş</w:t>
      </w:r>
      <w:r w:rsidR="004A114E" w:rsidRPr="004A114E">
        <w:rPr>
          <w:rFonts w:ascii="Arial Narrow" w:hAnsi="Arial Narrow" w:cs="Times New Roman"/>
          <w:bCs/>
          <w:sz w:val="20"/>
          <w:szCs w:val="20"/>
          <w:lang w:val="en-GB"/>
        </w:rPr>
        <w:t>tirilmiş</w:t>
      </w:r>
      <w:r w:rsidR="001533B7" w:rsidRPr="004A114E">
        <w:rPr>
          <w:rFonts w:ascii="Arial Narrow" w:hAnsi="Arial Narrow" w:cs="Times New Roman"/>
          <w:sz w:val="20"/>
          <w:szCs w:val="20"/>
          <w:lang w:val="en-GB"/>
        </w:rPr>
        <w:t xml:space="preserve"> yangın yönetimi</w:t>
      </w:r>
      <w:r w:rsidR="004B4101">
        <w:rPr>
          <w:rFonts w:ascii="Arial Narrow" w:hAnsi="Arial Narrow" w:cs="Times New Roman"/>
          <w:sz w:val="20"/>
          <w:szCs w:val="20"/>
          <w:lang w:val="en-GB"/>
        </w:rPr>
        <w:t xml:space="preserve">, </w:t>
      </w:r>
      <w:r w:rsidR="004B4101" w:rsidRPr="004A114E">
        <w:rPr>
          <w:rFonts w:ascii="Arial Narrow" w:hAnsi="Arial Narrow" w:cs="Times New Roman"/>
          <w:bCs/>
          <w:sz w:val="20"/>
          <w:szCs w:val="20"/>
          <w:lang w:val="en-GB"/>
        </w:rPr>
        <w:t>İzmir ve Muğla</w:t>
      </w:r>
      <w:r w:rsidR="004B4101">
        <w:rPr>
          <w:rFonts w:ascii="Arial Narrow" w:hAnsi="Arial Narrow" w:cs="Times New Roman"/>
          <w:bCs/>
          <w:sz w:val="20"/>
          <w:szCs w:val="20"/>
          <w:lang w:val="en-GB"/>
        </w:rPr>
        <w:t xml:space="preserve">, </w:t>
      </w:r>
      <w:r w:rsidR="004B4101" w:rsidRPr="004A114E">
        <w:rPr>
          <w:rFonts w:ascii="Arial Narrow" w:hAnsi="Arial Narrow" w:cs="Times New Roman"/>
          <w:bCs/>
          <w:sz w:val="20"/>
          <w:szCs w:val="20"/>
          <w:lang w:val="en-GB"/>
        </w:rPr>
        <w:t>Türkiye</w:t>
      </w:r>
      <w:r w:rsidR="004A114E">
        <w:rPr>
          <w:rFonts w:ascii="Arial Narrow" w:hAnsi="Arial Narrow" w:cs="Times New Roman"/>
          <w:sz w:val="20"/>
          <w:szCs w:val="20"/>
          <w:lang w:val="en-GB"/>
        </w:rPr>
        <w:t xml:space="preserve"> (Fotoğraf: </w:t>
      </w:r>
      <w:r w:rsidR="001533B7" w:rsidRPr="000B354B">
        <w:rPr>
          <w:rFonts w:ascii="Arial Narrow" w:hAnsi="Arial Narrow" w:cs="Times New Roman"/>
          <w:sz w:val="20"/>
          <w:szCs w:val="20"/>
          <w:lang w:val="en-GB"/>
        </w:rPr>
        <w:t>Aykut İnce).</w:t>
      </w:r>
    </w:p>
    <w:p w14:paraId="7A36A92F" w14:textId="77777777" w:rsidR="00D059F0" w:rsidRDefault="00D059F0" w:rsidP="00852F18">
      <w:pPr>
        <w:autoSpaceDE w:val="0"/>
        <w:autoSpaceDN w:val="0"/>
        <w:adjustRightInd w:val="0"/>
        <w:spacing w:after="0" w:line="240" w:lineRule="auto"/>
        <w:jc w:val="both"/>
        <w:rPr>
          <w:rFonts w:ascii="Arial Narrow" w:hAnsi="Arial Narrow" w:cs="Times New Roman"/>
          <w:sz w:val="20"/>
          <w:szCs w:val="20"/>
          <w:lang w:val="en-GB"/>
        </w:rPr>
      </w:pPr>
    </w:p>
    <w:p w14:paraId="1E05668A" w14:textId="77777777" w:rsidR="00852F18" w:rsidRPr="000B354B" w:rsidRDefault="004A114E" w:rsidP="00852F18">
      <w:pPr>
        <w:autoSpaceDE w:val="0"/>
        <w:autoSpaceDN w:val="0"/>
        <w:adjustRightInd w:val="0"/>
        <w:spacing w:after="0" w:line="240" w:lineRule="auto"/>
        <w:jc w:val="both"/>
        <w:rPr>
          <w:rFonts w:ascii="Arial Narrow" w:hAnsi="Arial Narrow" w:cs="Times New Roman"/>
          <w:sz w:val="20"/>
          <w:szCs w:val="20"/>
          <w:lang w:val="en-GB"/>
        </w:rPr>
      </w:pPr>
      <w:r>
        <w:rPr>
          <w:rFonts w:ascii="Arial Narrow" w:hAnsi="Arial Narrow" w:cs="Times New Roman"/>
          <w:sz w:val="20"/>
          <w:szCs w:val="20"/>
          <w:lang w:val="en-GB"/>
        </w:rPr>
        <w:t xml:space="preserve">Yakın zamanda geliştirilen “The Landscape Fire Governance Framework- </w:t>
      </w:r>
      <w:r w:rsidR="00E73F1A" w:rsidRPr="000B354B">
        <w:rPr>
          <w:rFonts w:ascii="Arial Narrow" w:hAnsi="Arial Narrow" w:cs="Times New Roman"/>
          <w:sz w:val="20"/>
          <w:szCs w:val="20"/>
          <w:lang w:val="en-GB"/>
        </w:rPr>
        <w:t>Peyzaj Yangın Yönetişim Çerçevesi</w:t>
      </w:r>
      <w:r>
        <w:rPr>
          <w:rFonts w:ascii="Arial Narrow" w:hAnsi="Arial Narrow" w:cs="Times New Roman"/>
          <w:sz w:val="20"/>
          <w:szCs w:val="20"/>
          <w:lang w:val="en-GB"/>
        </w:rPr>
        <w:t xml:space="preserve">”, stratejileri ve politikaları </w:t>
      </w:r>
      <w:r w:rsidR="00E73F1A" w:rsidRPr="000B354B">
        <w:rPr>
          <w:rFonts w:ascii="Arial Narrow" w:hAnsi="Arial Narrow" w:cs="Times New Roman"/>
          <w:sz w:val="20"/>
          <w:szCs w:val="20"/>
          <w:lang w:val="en-GB"/>
        </w:rPr>
        <w:t>küresel değişime uyarlamak için yol gösterici ilkeleri belirleyen</w:t>
      </w:r>
      <w:r>
        <w:rPr>
          <w:rFonts w:ascii="Arial Narrow" w:hAnsi="Arial Narrow" w:cs="Times New Roman"/>
          <w:sz w:val="20"/>
          <w:szCs w:val="20"/>
          <w:lang w:val="en-GB"/>
        </w:rPr>
        <w:t xml:space="preserve"> önemli bir kaynak rolü oynamaktadır</w:t>
      </w:r>
      <w:r w:rsidR="00E73F1A" w:rsidRPr="000B354B">
        <w:rPr>
          <w:rFonts w:ascii="Arial Narrow" w:hAnsi="Arial Narrow" w:cs="Times New Roman"/>
          <w:sz w:val="20"/>
          <w:szCs w:val="20"/>
          <w:lang w:val="en-GB"/>
        </w:rPr>
        <w:t>.</w:t>
      </w:r>
      <w:r w:rsidR="002A6413" w:rsidRPr="000B354B">
        <w:rPr>
          <w:rStyle w:val="DipnotBavurusu"/>
          <w:rFonts w:ascii="Arial Narrow" w:hAnsi="Arial Narrow" w:cs="Times New Roman"/>
          <w:sz w:val="20"/>
          <w:szCs w:val="20"/>
          <w:lang w:val="en-GB"/>
        </w:rPr>
        <w:footnoteReference w:id="89"/>
      </w:r>
    </w:p>
    <w:p w14:paraId="503B765A" w14:textId="77777777" w:rsidR="00852F18" w:rsidRPr="000B354B" w:rsidRDefault="00852F18" w:rsidP="0093463D">
      <w:pPr>
        <w:autoSpaceDE w:val="0"/>
        <w:autoSpaceDN w:val="0"/>
        <w:adjustRightInd w:val="0"/>
        <w:spacing w:after="0" w:line="240" w:lineRule="auto"/>
        <w:jc w:val="both"/>
        <w:rPr>
          <w:rFonts w:ascii="Arial Narrow" w:hAnsi="Arial Narrow" w:cs="Times New Roman"/>
          <w:sz w:val="20"/>
          <w:szCs w:val="20"/>
          <w:lang w:val="en-GB"/>
        </w:rPr>
      </w:pPr>
    </w:p>
    <w:p w14:paraId="143839B5" w14:textId="77777777" w:rsidR="0093463D" w:rsidRPr="000B354B" w:rsidRDefault="0093463D" w:rsidP="0093463D">
      <w:pPr>
        <w:pStyle w:val="Balk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269" w:name="_Toc134454979"/>
      <w:bookmarkStart w:id="270" w:name="_Toc142256588"/>
      <w:bookmarkEnd w:id="269"/>
      <w:r w:rsidRPr="000B354B">
        <w:rPr>
          <w:rFonts w:ascii="Arial Narrow" w:hAnsi="Arial Narrow" w:cs="Times New Roman"/>
          <w:b/>
          <w:bCs/>
          <w:color w:val="auto"/>
          <w:sz w:val="28"/>
          <w:szCs w:val="28"/>
          <w:lang w:val="en-GB"/>
        </w:rPr>
        <w:t>Zararlı ve hastalık yönetimi</w:t>
      </w:r>
      <w:bookmarkEnd w:id="270"/>
    </w:p>
    <w:p w14:paraId="4C0A9484" w14:textId="77777777" w:rsidR="0093463D" w:rsidRPr="000B354B" w:rsidRDefault="0093463D" w:rsidP="0093463D">
      <w:pPr>
        <w:spacing w:after="0" w:line="240" w:lineRule="auto"/>
        <w:jc w:val="both"/>
        <w:rPr>
          <w:rFonts w:ascii="Arial Narrow" w:hAnsi="Arial Narrow" w:cs="Times New Roman"/>
          <w:sz w:val="20"/>
          <w:szCs w:val="20"/>
          <w:lang w:val="en-GB"/>
        </w:rPr>
      </w:pPr>
    </w:p>
    <w:p w14:paraId="4CF07BE5" w14:textId="2946F482" w:rsidR="0093463D" w:rsidRPr="000B354B" w:rsidRDefault="0093463D" w:rsidP="0093463D">
      <w:pPr>
        <w:spacing w:after="0" w:line="240" w:lineRule="auto"/>
        <w:jc w:val="both"/>
        <w:rPr>
          <w:rFonts w:ascii="Arial Narrow" w:eastAsia="StempelGaramondLTStd-Roman" w:hAnsi="Arial Narrow" w:cs="Times New Roman"/>
          <w:sz w:val="20"/>
          <w:szCs w:val="20"/>
          <w:lang w:val="en-GB"/>
        </w:rPr>
      </w:pPr>
      <w:r w:rsidRPr="000B354B">
        <w:rPr>
          <w:rFonts w:ascii="Arial Narrow" w:hAnsi="Arial Narrow" w:cs="Times New Roman"/>
          <w:sz w:val="20"/>
          <w:szCs w:val="20"/>
          <w:lang w:val="en-GB"/>
        </w:rPr>
        <w:t>Orman zararlıları ve hastalıklarının dağılımındaki değişiklikler tehdit oluşturmaktadır.</w:t>
      </w:r>
      <w:r w:rsidR="004B4101">
        <w:rPr>
          <w:rFonts w:ascii="Arial Narrow" w:hAnsi="Arial Narrow" w:cs="Times New Roman"/>
          <w:sz w:val="20"/>
          <w:szCs w:val="20"/>
          <w:lang w:val="en-GB"/>
        </w:rPr>
        <w:t xml:space="preserve"> </w:t>
      </w:r>
      <w:r w:rsidRPr="000B354B">
        <w:rPr>
          <w:rFonts w:ascii="Arial Narrow" w:eastAsia="StempelGaramondLTStd-Roman" w:hAnsi="Arial Narrow" w:cs="Times New Roman"/>
          <w:sz w:val="20"/>
          <w:szCs w:val="20"/>
          <w:lang w:val="en-GB"/>
        </w:rPr>
        <w:t xml:space="preserve">Zararlıları ve hastalıkları yönetmek ve yayılmalarını önlemek, iklim değişikliği karşısında ormanların sağlıklı kalmasına yardımcı olacaktır. En etkili yaklaşım, </w:t>
      </w:r>
      <w:r w:rsidR="002B1870">
        <w:rPr>
          <w:rFonts w:ascii="Arial Narrow" w:eastAsia="StempelGaramondLTStd-Roman" w:hAnsi="Arial Narrow" w:cs="Times New Roman"/>
          <w:sz w:val="20"/>
          <w:szCs w:val="20"/>
          <w:lang w:val="en-GB"/>
        </w:rPr>
        <w:t>zararlı</w:t>
      </w:r>
      <w:r w:rsidRPr="000B354B">
        <w:rPr>
          <w:rFonts w:ascii="Arial Narrow" w:eastAsia="StempelGaramondLTStd-Roman" w:hAnsi="Arial Narrow" w:cs="Times New Roman"/>
          <w:sz w:val="20"/>
          <w:szCs w:val="20"/>
          <w:lang w:val="en-GB"/>
        </w:rPr>
        <w:t xml:space="preserve"> popülasyonlarını kabul edilebilir seviyelerde tutmak için tasarlanmış ekolojik ve ekonomik açıdan verimli ve sosyal olarak kabul edilebilir önleme, gözlem ve </w:t>
      </w:r>
      <w:r w:rsidR="00EE0A26">
        <w:rPr>
          <w:rFonts w:ascii="Arial Narrow" w:eastAsia="StempelGaramondLTStd-Roman" w:hAnsi="Arial Narrow" w:cs="Times New Roman"/>
          <w:sz w:val="20"/>
          <w:szCs w:val="20"/>
          <w:lang w:val="en-GB"/>
        </w:rPr>
        <w:t>mücadele</w:t>
      </w:r>
      <w:r w:rsidRPr="000B354B">
        <w:rPr>
          <w:rFonts w:ascii="Arial Narrow" w:eastAsia="StempelGaramondLTStd-Roman" w:hAnsi="Arial Narrow" w:cs="Times New Roman"/>
          <w:sz w:val="20"/>
          <w:szCs w:val="20"/>
          <w:lang w:val="en-GB"/>
        </w:rPr>
        <w:t xml:space="preserve"> önlemlerinin bir kombinasyonu olan entegre </w:t>
      </w:r>
      <w:r w:rsidR="00EE0A26">
        <w:rPr>
          <w:rFonts w:ascii="Arial Narrow" w:eastAsia="StempelGaramondLTStd-Roman" w:hAnsi="Arial Narrow" w:cs="Times New Roman"/>
          <w:sz w:val="20"/>
          <w:szCs w:val="20"/>
          <w:lang w:val="en-GB"/>
        </w:rPr>
        <w:t>zararlı</w:t>
      </w:r>
      <w:r w:rsidRPr="000B354B">
        <w:rPr>
          <w:rFonts w:ascii="Arial Narrow" w:eastAsia="StempelGaramondLTStd-Roman" w:hAnsi="Arial Narrow" w:cs="Times New Roman"/>
          <w:sz w:val="20"/>
          <w:szCs w:val="20"/>
          <w:lang w:val="en-GB"/>
        </w:rPr>
        <w:t xml:space="preserve"> yönetimidir. Önleme tedbirleri şunları içerebilir:</w:t>
      </w:r>
    </w:p>
    <w:p w14:paraId="40CDE844" w14:textId="77777777" w:rsidR="0093463D" w:rsidRPr="000B354B" w:rsidRDefault="0093463D" w:rsidP="0093463D">
      <w:pPr>
        <w:spacing w:after="0" w:line="240" w:lineRule="auto"/>
        <w:jc w:val="both"/>
        <w:rPr>
          <w:rFonts w:ascii="Arial Narrow" w:eastAsia="StempelGaramondLTStd-Roman" w:hAnsi="Arial Narrow" w:cs="Times New Roman"/>
          <w:sz w:val="20"/>
          <w:szCs w:val="20"/>
          <w:lang w:val="en-GB"/>
        </w:rPr>
      </w:pPr>
    </w:p>
    <w:p w14:paraId="36545E02" w14:textId="221EE1B1" w:rsidR="0093463D" w:rsidRPr="000B354B" w:rsidRDefault="0093463D" w:rsidP="0093463D">
      <w:pPr>
        <w:pStyle w:val="ListeParagraf"/>
        <w:numPr>
          <w:ilvl w:val="0"/>
          <w:numId w:val="54"/>
        </w:numPr>
        <w:spacing w:after="0" w:line="240" w:lineRule="auto"/>
        <w:ind w:left="567" w:hanging="567"/>
        <w:jc w:val="both"/>
        <w:rPr>
          <w:rFonts w:ascii="Arial Narrow" w:eastAsia="StempelGaramondLTStd-Roman" w:hAnsi="Arial Narrow" w:cs="Times New Roman"/>
          <w:sz w:val="20"/>
          <w:szCs w:val="20"/>
          <w:lang w:val="en-GB"/>
        </w:rPr>
      </w:pPr>
      <w:r w:rsidRPr="000B354B">
        <w:rPr>
          <w:rFonts w:ascii="Arial Narrow" w:eastAsia="StempelGaramondLTStd-Roman" w:hAnsi="Arial Narrow" w:cs="Times New Roman"/>
          <w:sz w:val="20"/>
          <w:szCs w:val="20"/>
          <w:lang w:val="en-GB"/>
        </w:rPr>
        <w:t xml:space="preserve">Saha koşullarına uygun tür ve </w:t>
      </w:r>
      <w:r w:rsidR="00EE0A26">
        <w:rPr>
          <w:rFonts w:ascii="Arial Narrow" w:eastAsia="StempelGaramondLTStd-Roman" w:hAnsi="Arial Narrow" w:cs="Times New Roman"/>
          <w:sz w:val="20"/>
          <w:szCs w:val="20"/>
          <w:lang w:val="en-GB"/>
        </w:rPr>
        <w:t>varyetelerin</w:t>
      </w:r>
      <w:r w:rsidRPr="000B354B">
        <w:rPr>
          <w:rFonts w:ascii="Arial Narrow" w:eastAsia="StempelGaramondLTStd-Roman" w:hAnsi="Arial Narrow" w:cs="Times New Roman"/>
          <w:sz w:val="20"/>
          <w:szCs w:val="20"/>
          <w:lang w:val="en-GB"/>
        </w:rPr>
        <w:t xml:space="preserve"> seçimi;</w:t>
      </w:r>
    </w:p>
    <w:p w14:paraId="5DA73C61" w14:textId="15C4FB33" w:rsidR="0093463D" w:rsidRPr="000B354B" w:rsidRDefault="0093463D" w:rsidP="0093463D">
      <w:pPr>
        <w:pStyle w:val="ListeParagraf"/>
        <w:numPr>
          <w:ilvl w:val="0"/>
          <w:numId w:val="54"/>
        </w:numPr>
        <w:spacing w:after="0" w:line="240" w:lineRule="auto"/>
        <w:ind w:left="567" w:hanging="567"/>
        <w:jc w:val="both"/>
        <w:rPr>
          <w:rFonts w:ascii="Arial Narrow" w:eastAsia="StempelGaramondLTStd-Roman" w:hAnsi="Arial Narrow" w:cs="Times New Roman"/>
          <w:sz w:val="20"/>
          <w:szCs w:val="20"/>
          <w:lang w:val="en-GB"/>
        </w:rPr>
      </w:pPr>
      <w:r w:rsidRPr="000B354B">
        <w:rPr>
          <w:rFonts w:ascii="Arial Narrow" w:eastAsia="StempelGaramondLTStd-Roman" w:hAnsi="Arial Narrow" w:cs="Times New Roman"/>
          <w:sz w:val="20"/>
          <w:szCs w:val="20"/>
          <w:lang w:val="en-GB"/>
        </w:rPr>
        <w:t xml:space="preserve">Doğal </w:t>
      </w:r>
      <w:r w:rsidR="00EE0A26">
        <w:rPr>
          <w:rFonts w:ascii="Arial Narrow" w:eastAsia="StempelGaramondLTStd-Roman" w:hAnsi="Arial Narrow" w:cs="Times New Roman"/>
          <w:sz w:val="20"/>
          <w:szCs w:val="20"/>
          <w:lang w:val="en-GB"/>
        </w:rPr>
        <w:t>gençleştirmeyi</w:t>
      </w:r>
      <w:r w:rsidRPr="000B354B">
        <w:rPr>
          <w:rFonts w:ascii="Arial Narrow" w:eastAsia="StempelGaramondLTStd-Roman" w:hAnsi="Arial Narrow" w:cs="Times New Roman"/>
          <w:sz w:val="20"/>
          <w:szCs w:val="20"/>
          <w:lang w:val="en-GB"/>
        </w:rPr>
        <w:t xml:space="preserve"> kullanma;</w:t>
      </w:r>
    </w:p>
    <w:p w14:paraId="73C44447" w14:textId="77777777" w:rsidR="0093463D" w:rsidRPr="000B354B" w:rsidRDefault="0093463D" w:rsidP="0093463D">
      <w:pPr>
        <w:pStyle w:val="ListeParagraf"/>
        <w:numPr>
          <w:ilvl w:val="0"/>
          <w:numId w:val="54"/>
        </w:numPr>
        <w:spacing w:after="0" w:line="240" w:lineRule="auto"/>
        <w:ind w:left="567" w:hanging="567"/>
        <w:jc w:val="both"/>
        <w:rPr>
          <w:rFonts w:ascii="Arial Narrow" w:eastAsia="StempelGaramondLTStd-Roman" w:hAnsi="Arial Narrow" w:cs="Times New Roman"/>
          <w:sz w:val="20"/>
          <w:szCs w:val="20"/>
          <w:lang w:val="en-GB"/>
        </w:rPr>
      </w:pPr>
      <w:r w:rsidRPr="000B354B">
        <w:rPr>
          <w:rFonts w:ascii="Arial Narrow" w:eastAsia="StempelGaramondLTStd-Roman" w:hAnsi="Arial Narrow" w:cs="Times New Roman"/>
          <w:sz w:val="20"/>
          <w:szCs w:val="20"/>
          <w:lang w:val="en-GB"/>
        </w:rPr>
        <w:t>Zararlı popülasyonlarını azaltan dikim ve seyreltme uygulamaları;</w:t>
      </w:r>
    </w:p>
    <w:p w14:paraId="4B7C5F56" w14:textId="77777777" w:rsidR="0093463D" w:rsidRPr="000B354B" w:rsidRDefault="0093463D" w:rsidP="0093463D">
      <w:pPr>
        <w:pStyle w:val="ListeParagraf"/>
        <w:numPr>
          <w:ilvl w:val="0"/>
          <w:numId w:val="54"/>
        </w:numPr>
        <w:spacing w:after="0" w:line="240" w:lineRule="auto"/>
        <w:ind w:left="567" w:hanging="567"/>
        <w:jc w:val="both"/>
        <w:rPr>
          <w:rFonts w:ascii="Arial Narrow" w:hAnsi="Arial Narrow" w:cs="Times New Roman"/>
          <w:sz w:val="20"/>
          <w:szCs w:val="20"/>
          <w:lang w:val="en-GB"/>
        </w:rPr>
      </w:pPr>
      <w:r w:rsidRPr="000B354B">
        <w:rPr>
          <w:rFonts w:ascii="Arial Narrow" w:eastAsia="StempelGaramondLTStd-Roman" w:hAnsi="Arial Narrow" w:cs="Times New Roman"/>
          <w:sz w:val="20"/>
          <w:szCs w:val="20"/>
          <w:lang w:val="en-GB"/>
        </w:rPr>
        <w:t>Doğal düşmanları tercih etmek;</w:t>
      </w:r>
    </w:p>
    <w:p w14:paraId="7D6256B5" w14:textId="4230C15A" w:rsidR="0093463D" w:rsidRPr="00CE1F05" w:rsidRDefault="0093463D" w:rsidP="0093463D">
      <w:pPr>
        <w:pStyle w:val="ListeParagraf"/>
        <w:numPr>
          <w:ilvl w:val="0"/>
          <w:numId w:val="54"/>
        </w:numPr>
        <w:spacing w:after="0" w:line="240" w:lineRule="auto"/>
        <w:ind w:left="567" w:hanging="567"/>
        <w:jc w:val="both"/>
        <w:rPr>
          <w:rFonts w:ascii="Arial Narrow" w:eastAsia="StempelGaramondLTStd-Roman" w:hAnsi="Arial Narrow" w:cs="Times New Roman"/>
          <w:sz w:val="20"/>
          <w:szCs w:val="20"/>
          <w:lang w:val="en-GB"/>
        </w:rPr>
      </w:pPr>
      <w:r w:rsidRPr="000B354B">
        <w:rPr>
          <w:rFonts w:ascii="Arial Narrow" w:hAnsi="Arial Narrow" w:cs="Times New Roman"/>
          <w:sz w:val="20"/>
          <w:szCs w:val="20"/>
          <w:lang w:val="en-GB"/>
        </w:rPr>
        <w:t xml:space="preserve">Zararlılara karşı biyolojik </w:t>
      </w:r>
      <w:r w:rsidR="00EE0A26">
        <w:rPr>
          <w:rFonts w:ascii="Arial Narrow" w:hAnsi="Arial Narrow" w:cs="Times New Roman"/>
          <w:sz w:val="20"/>
          <w:szCs w:val="20"/>
          <w:lang w:val="en-GB"/>
        </w:rPr>
        <w:t xml:space="preserve">mücadele </w:t>
      </w:r>
      <w:r w:rsidRPr="000B354B">
        <w:rPr>
          <w:rFonts w:ascii="Arial Narrow" w:hAnsi="Arial Narrow" w:cs="Times New Roman"/>
          <w:sz w:val="20"/>
          <w:szCs w:val="20"/>
          <w:lang w:val="en-GB"/>
        </w:rPr>
        <w:t>yöntemler</w:t>
      </w:r>
      <w:r w:rsidR="00EE0A26">
        <w:rPr>
          <w:rFonts w:ascii="Arial Narrow" w:hAnsi="Arial Narrow" w:cs="Times New Roman"/>
          <w:sz w:val="20"/>
          <w:szCs w:val="20"/>
          <w:lang w:val="en-GB"/>
        </w:rPr>
        <w:t>i</w:t>
      </w:r>
      <w:r w:rsidRPr="000B354B">
        <w:rPr>
          <w:rFonts w:ascii="Arial Narrow" w:hAnsi="Arial Narrow" w:cs="Times New Roman"/>
          <w:sz w:val="20"/>
          <w:szCs w:val="20"/>
          <w:lang w:val="en-GB"/>
        </w:rPr>
        <w:t xml:space="preserve"> geliştirmek;</w:t>
      </w:r>
    </w:p>
    <w:p w14:paraId="40A5503F" w14:textId="40E59A56" w:rsidR="005E73E7" w:rsidRPr="000B354B" w:rsidRDefault="0093463D" w:rsidP="0093463D">
      <w:pPr>
        <w:pStyle w:val="ListeParagraf"/>
        <w:numPr>
          <w:ilvl w:val="0"/>
          <w:numId w:val="54"/>
        </w:numPr>
        <w:spacing w:after="0" w:line="240" w:lineRule="auto"/>
        <w:ind w:left="567" w:hanging="567"/>
        <w:jc w:val="both"/>
        <w:rPr>
          <w:rFonts w:ascii="Arial Narrow" w:hAnsi="Arial Narrow" w:cs="Times New Roman"/>
          <w:sz w:val="20"/>
          <w:szCs w:val="20"/>
          <w:lang w:val="en-GB"/>
        </w:rPr>
      </w:pPr>
      <w:r w:rsidRPr="000B354B">
        <w:rPr>
          <w:rFonts w:ascii="Arial Narrow" w:eastAsia="StempelGaramondLTStd-Roman" w:hAnsi="Arial Narrow" w:cs="Times New Roman"/>
          <w:sz w:val="20"/>
          <w:szCs w:val="20"/>
          <w:lang w:val="en-GB"/>
        </w:rPr>
        <w:t xml:space="preserve">Kontrol faaliyetlerinin ne zaman gerekli olduğunu belirlemek için görsel inceleme ve yakalama sistemleri kullanarak </w:t>
      </w:r>
      <w:r w:rsidR="00EE0A26">
        <w:rPr>
          <w:rFonts w:ascii="Arial Narrow" w:eastAsia="StempelGaramondLTStd-Roman" w:hAnsi="Arial Narrow" w:cs="Times New Roman"/>
          <w:sz w:val="20"/>
          <w:szCs w:val="20"/>
          <w:lang w:val="en-GB"/>
        </w:rPr>
        <w:t>zararlı</w:t>
      </w:r>
      <w:r w:rsidRPr="000B354B">
        <w:rPr>
          <w:rFonts w:ascii="Arial Narrow" w:eastAsia="StempelGaramondLTStd-Roman" w:hAnsi="Arial Narrow" w:cs="Times New Roman"/>
          <w:sz w:val="20"/>
          <w:szCs w:val="20"/>
          <w:lang w:val="en-GB"/>
        </w:rPr>
        <w:t xml:space="preserve"> popülasyonlarının izl</w:t>
      </w:r>
      <w:r w:rsidR="00CE1F05">
        <w:rPr>
          <w:rFonts w:ascii="Arial Narrow" w:eastAsia="StempelGaramondLTStd-Roman" w:hAnsi="Arial Narrow" w:cs="Times New Roman"/>
          <w:sz w:val="20"/>
          <w:szCs w:val="20"/>
          <w:lang w:val="en-GB"/>
        </w:rPr>
        <w:t>enmesi (FAO, 2013); v</w:t>
      </w:r>
      <w:r w:rsidRPr="000B354B">
        <w:rPr>
          <w:rFonts w:ascii="Arial Narrow" w:eastAsia="StempelGaramondLTStd-Roman" w:hAnsi="Arial Narrow" w:cs="Times New Roman"/>
          <w:sz w:val="20"/>
          <w:szCs w:val="20"/>
          <w:lang w:val="en-GB"/>
        </w:rPr>
        <w:t>e</w:t>
      </w:r>
    </w:p>
    <w:p w14:paraId="21044958" w14:textId="3CD4C2AF" w:rsidR="0093463D" w:rsidRPr="000B354B" w:rsidRDefault="004A77DD" w:rsidP="0093463D">
      <w:pPr>
        <w:pStyle w:val="ListeParagraf"/>
        <w:numPr>
          <w:ilvl w:val="0"/>
          <w:numId w:val="54"/>
        </w:numPr>
        <w:spacing w:after="0" w:line="240" w:lineRule="auto"/>
        <w:ind w:left="567" w:hanging="567"/>
        <w:jc w:val="both"/>
        <w:rPr>
          <w:rFonts w:ascii="Arial Narrow" w:hAnsi="Arial Narrow" w:cs="Times New Roman"/>
          <w:sz w:val="20"/>
          <w:szCs w:val="20"/>
          <w:lang w:val="en-GB"/>
        </w:rPr>
      </w:pPr>
      <w:r w:rsidRPr="000B354B">
        <w:rPr>
          <w:rFonts w:ascii="Arial Narrow" w:eastAsia="StempelGaramondLTStd-Roman" w:hAnsi="Arial Narrow" w:cs="Times New Roman"/>
          <w:sz w:val="20"/>
          <w:szCs w:val="20"/>
          <w:lang w:val="en-GB"/>
        </w:rPr>
        <w:t>Yerel halk ve ilgili p</w:t>
      </w:r>
      <w:r w:rsidR="00CE1F05">
        <w:rPr>
          <w:rFonts w:ascii="Arial Narrow" w:eastAsia="StempelGaramondLTStd-Roman" w:hAnsi="Arial Narrow" w:cs="Times New Roman"/>
          <w:sz w:val="20"/>
          <w:szCs w:val="20"/>
          <w:lang w:val="en-GB"/>
        </w:rPr>
        <w:t>aydaşlarla işbirliği sağlanması</w:t>
      </w:r>
      <w:r w:rsidR="00EE0A26">
        <w:rPr>
          <w:rFonts w:ascii="Arial Narrow" w:eastAsia="StempelGaramondLTStd-Roman" w:hAnsi="Arial Narrow" w:cs="Times New Roman"/>
          <w:sz w:val="20"/>
          <w:szCs w:val="20"/>
          <w:lang w:val="en-GB"/>
        </w:rPr>
        <w:t>.</w:t>
      </w:r>
    </w:p>
    <w:p w14:paraId="3C7E813F" w14:textId="77777777" w:rsidR="00B077CB" w:rsidRPr="000B354B" w:rsidRDefault="00B077CB" w:rsidP="0093463D">
      <w:pPr>
        <w:autoSpaceDE w:val="0"/>
        <w:autoSpaceDN w:val="0"/>
        <w:adjustRightInd w:val="0"/>
        <w:spacing w:after="0" w:line="240" w:lineRule="auto"/>
        <w:jc w:val="both"/>
        <w:rPr>
          <w:rFonts w:ascii="Arial Narrow" w:hAnsi="Arial Narrow" w:cs="Times New Roman"/>
          <w:sz w:val="20"/>
          <w:szCs w:val="20"/>
          <w:lang w:val="en-GB"/>
        </w:rPr>
      </w:pPr>
    </w:p>
    <w:p w14:paraId="5C312447" w14:textId="77777777" w:rsidR="00B077CB" w:rsidRPr="000B354B" w:rsidRDefault="00B077CB" w:rsidP="00B077CB">
      <w:pPr>
        <w:pStyle w:val="Balk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271" w:name="_Toc142256589"/>
      <w:r w:rsidRPr="000B354B">
        <w:rPr>
          <w:rFonts w:ascii="Arial Narrow" w:hAnsi="Arial Narrow" w:cs="Times New Roman"/>
          <w:b/>
          <w:bCs/>
          <w:color w:val="auto"/>
          <w:sz w:val="28"/>
          <w:szCs w:val="28"/>
          <w:lang w:val="en-GB"/>
        </w:rPr>
        <w:t>Yaşlı ormanların korunması</w:t>
      </w:r>
      <w:bookmarkEnd w:id="271"/>
    </w:p>
    <w:p w14:paraId="6449A230" w14:textId="77777777" w:rsidR="00B077CB" w:rsidRPr="000B354B" w:rsidRDefault="00B077CB" w:rsidP="00B077CB">
      <w:pPr>
        <w:spacing w:after="0" w:line="240" w:lineRule="auto"/>
        <w:jc w:val="both"/>
        <w:rPr>
          <w:rFonts w:ascii="Arial Narrow" w:hAnsi="Arial Narrow" w:cs="Times New Roman"/>
          <w:sz w:val="20"/>
          <w:szCs w:val="20"/>
          <w:lang w:val="en-GB"/>
        </w:rPr>
      </w:pPr>
    </w:p>
    <w:p w14:paraId="77E008F0" w14:textId="1BC1FAB8" w:rsidR="00B077CB" w:rsidRPr="000B354B" w:rsidRDefault="00B077CB" w:rsidP="00B077CB">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 xml:space="preserve">Yaşlı ormanlar kesinlikle korunmalıdır. Yaşlı ormanlar, biyolojik çeşitlilik ve kritik ekosistem hizmetlerinin sağlanması için büyük önem taşırken, önemli miktarda karbon stoklarına sahiptir ve karbonu atmosferden uzaklaştırır. İstisnai derecede yüksek ve benzersiz biyolojik çeşitlilik değerleri göz önüne alındığında, yaşlı ormanların haritasını çıkarmaya ve koruma rejimlerini oluşturmaya hala ihtiyaç vardır (Şekil 22). Ayrıca, biyoçeşitliliğin korunması için </w:t>
      </w:r>
      <w:r w:rsidR="00EE0A26">
        <w:rPr>
          <w:rFonts w:ascii="Arial Narrow" w:hAnsi="Arial Narrow" w:cs="Times New Roman"/>
          <w:sz w:val="20"/>
          <w:szCs w:val="20"/>
          <w:lang w:val="en-GB"/>
        </w:rPr>
        <w:t xml:space="preserve">dikili veya devrik </w:t>
      </w:r>
      <w:r w:rsidRPr="000B354B">
        <w:rPr>
          <w:rFonts w:ascii="Arial Narrow" w:hAnsi="Arial Narrow" w:cs="Times New Roman"/>
          <w:sz w:val="20"/>
          <w:szCs w:val="20"/>
          <w:lang w:val="en-GB"/>
        </w:rPr>
        <w:t>ölü ve kuru ağaçlar da korunmalıdır. Ayrıca, biyoçeşitliliğin korunması ve su üretimi için ormanlara bitişik veya orman içi açık alanlar ayrılmalıdır.</w:t>
      </w:r>
    </w:p>
    <w:p w14:paraId="68C3E8E7" w14:textId="77777777" w:rsidR="00B077CB" w:rsidRPr="000B354B" w:rsidRDefault="00B077CB" w:rsidP="00B077CB">
      <w:pPr>
        <w:spacing w:after="0" w:line="240" w:lineRule="auto"/>
        <w:jc w:val="both"/>
        <w:rPr>
          <w:rFonts w:ascii="Arial Narrow" w:hAnsi="Arial Narrow" w:cs="Times New Roman"/>
          <w:sz w:val="20"/>
          <w:szCs w:val="20"/>
          <w:lang w:val="en-GB"/>
        </w:rPr>
      </w:pPr>
    </w:p>
    <w:p w14:paraId="3ECAE0BA" w14:textId="77777777" w:rsidR="00B077CB" w:rsidRPr="000B354B" w:rsidRDefault="00B077CB" w:rsidP="00B077CB">
      <w:pPr>
        <w:spacing w:after="0" w:line="240" w:lineRule="auto"/>
        <w:jc w:val="center"/>
        <w:rPr>
          <w:rFonts w:ascii="Arial Narrow" w:hAnsi="Arial Narrow" w:cs="Times New Roman"/>
          <w:sz w:val="20"/>
          <w:szCs w:val="20"/>
          <w:lang w:val="en-GB"/>
        </w:rPr>
      </w:pPr>
      <w:r w:rsidRPr="007C4386">
        <w:rPr>
          <w:noProof/>
          <w:lang w:val="tr-TR" w:eastAsia="tr-TR"/>
        </w:rPr>
        <w:drawing>
          <wp:inline distT="0" distB="0" distL="0" distR="0" wp14:anchorId="35EC2BC4" wp14:editId="6E2336EA">
            <wp:extent cx="5420521" cy="2011680"/>
            <wp:effectExtent l="0" t="0" r="8890" b="7620"/>
            <wp:docPr id="605754966" name="Picture 605754966" descr="A picture containing autumn, outdoor, fall, wildern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557239" name="Picture 1" descr="A picture containing autumn, outdoor, fall, wilderness&#10;&#10;Description automatically generated"/>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420521" cy="2011680"/>
                    </a:xfrm>
                    <a:prstGeom prst="rect">
                      <a:avLst/>
                    </a:prstGeom>
                    <a:noFill/>
                    <a:ln>
                      <a:noFill/>
                    </a:ln>
                  </pic:spPr>
                </pic:pic>
              </a:graphicData>
            </a:graphic>
          </wp:inline>
        </w:drawing>
      </w:r>
    </w:p>
    <w:p w14:paraId="081C0E40" w14:textId="474A3C23" w:rsidR="00B077CB" w:rsidRPr="000B354B" w:rsidRDefault="00B077CB" w:rsidP="00B077CB">
      <w:pPr>
        <w:spacing w:after="0" w:line="240" w:lineRule="auto"/>
        <w:jc w:val="both"/>
        <w:rPr>
          <w:rFonts w:ascii="Arial Narrow" w:hAnsi="Arial Narrow" w:cs="Times New Roman"/>
          <w:sz w:val="20"/>
          <w:szCs w:val="20"/>
          <w:lang w:val="en-GB"/>
        </w:rPr>
      </w:pPr>
      <w:r w:rsidRPr="000B354B">
        <w:rPr>
          <w:rFonts w:ascii="Arial Narrow" w:hAnsi="Arial Narrow" w:cs="Times New Roman"/>
          <w:b/>
          <w:bCs/>
          <w:sz w:val="20"/>
          <w:szCs w:val="20"/>
          <w:lang w:val="en-GB"/>
        </w:rPr>
        <w:t>Şekil 22.</w:t>
      </w:r>
      <w:r w:rsidR="00EE0A26">
        <w:rPr>
          <w:rFonts w:ascii="Arial Narrow" w:hAnsi="Arial Narrow" w:cs="Times New Roman"/>
          <w:b/>
          <w:bCs/>
          <w:sz w:val="20"/>
          <w:szCs w:val="20"/>
          <w:lang w:val="en-GB"/>
        </w:rPr>
        <w:t xml:space="preserve"> </w:t>
      </w:r>
      <w:r w:rsidRPr="000B354B">
        <w:rPr>
          <w:rFonts w:ascii="Arial Narrow" w:hAnsi="Arial Narrow" w:cs="Times New Roman"/>
          <w:sz w:val="20"/>
          <w:szCs w:val="20"/>
          <w:lang w:val="en-GB"/>
        </w:rPr>
        <w:t>Küre</w:t>
      </w:r>
      <w:r w:rsidR="00E90D99">
        <w:rPr>
          <w:rFonts w:ascii="Arial Narrow" w:hAnsi="Arial Narrow" w:cs="Times New Roman"/>
          <w:sz w:val="20"/>
          <w:szCs w:val="20"/>
          <w:lang w:val="en-GB"/>
        </w:rPr>
        <w:t>cik ormanları (Fotoğraf</w:t>
      </w:r>
      <w:r w:rsidR="00EE0A26">
        <w:rPr>
          <w:rFonts w:ascii="Arial Narrow" w:hAnsi="Arial Narrow" w:cs="Times New Roman"/>
          <w:sz w:val="20"/>
          <w:szCs w:val="20"/>
          <w:lang w:val="en-GB"/>
        </w:rPr>
        <w:t>:</w:t>
      </w:r>
      <w:r w:rsidR="00E90D99">
        <w:rPr>
          <w:rFonts w:ascii="Arial Narrow" w:hAnsi="Arial Narrow" w:cs="Times New Roman"/>
          <w:sz w:val="20"/>
          <w:szCs w:val="20"/>
          <w:lang w:val="en-GB"/>
        </w:rPr>
        <w:t xml:space="preserve"> </w:t>
      </w:r>
      <w:r w:rsidRPr="000B354B">
        <w:rPr>
          <w:rFonts w:ascii="Arial Narrow" w:hAnsi="Arial Narrow" w:cs="Times New Roman"/>
          <w:sz w:val="20"/>
          <w:szCs w:val="20"/>
          <w:lang w:val="en-GB"/>
        </w:rPr>
        <w:t>Aykut İnce).</w:t>
      </w:r>
    </w:p>
    <w:p w14:paraId="4602639B" w14:textId="77777777" w:rsidR="00242F2E" w:rsidRPr="000B354B" w:rsidRDefault="00242F2E" w:rsidP="00242F2E">
      <w:pPr>
        <w:pStyle w:val="Balk1"/>
        <w:numPr>
          <w:ilvl w:val="0"/>
          <w:numId w:val="1"/>
        </w:numPr>
        <w:spacing w:before="0" w:line="240" w:lineRule="auto"/>
        <w:ind w:left="0" w:firstLine="0"/>
        <w:jc w:val="both"/>
        <w:rPr>
          <w:rFonts w:ascii="Arial Narrow" w:hAnsi="Arial Narrow" w:cs="Times New Roman"/>
          <w:b/>
          <w:bCs/>
          <w:color w:val="auto"/>
          <w:sz w:val="28"/>
          <w:szCs w:val="28"/>
          <w:lang w:val="en-GB"/>
        </w:rPr>
      </w:pPr>
      <w:bookmarkStart w:id="272" w:name="_Toc142256317"/>
      <w:bookmarkStart w:id="273" w:name="_Toc142256590"/>
      <w:bookmarkStart w:id="274" w:name="_Toc142256591"/>
      <w:bookmarkEnd w:id="272"/>
      <w:bookmarkEnd w:id="273"/>
      <w:r w:rsidRPr="000B354B">
        <w:rPr>
          <w:rFonts w:ascii="Arial Narrow" w:hAnsi="Arial Narrow" w:cs="Times New Roman"/>
          <w:b/>
          <w:bCs/>
          <w:color w:val="auto"/>
          <w:sz w:val="28"/>
          <w:szCs w:val="28"/>
          <w:lang w:val="en-GB"/>
        </w:rPr>
        <w:t xml:space="preserve">NbS'lerin </w:t>
      </w:r>
      <w:r w:rsidR="00E90D99">
        <w:rPr>
          <w:rFonts w:ascii="Arial Narrow" w:hAnsi="Arial Narrow" w:cs="Times New Roman"/>
          <w:b/>
          <w:bCs/>
          <w:color w:val="auto"/>
          <w:sz w:val="28"/>
          <w:szCs w:val="28"/>
          <w:lang w:val="en-GB"/>
        </w:rPr>
        <w:t>FAOSEC bölgesinde</w:t>
      </w:r>
      <w:r w:rsidRPr="000B354B">
        <w:rPr>
          <w:rFonts w:ascii="Arial Narrow" w:hAnsi="Arial Narrow" w:cs="Times New Roman"/>
          <w:b/>
          <w:bCs/>
          <w:color w:val="auto"/>
          <w:sz w:val="28"/>
          <w:szCs w:val="28"/>
          <w:lang w:val="en-GB"/>
        </w:rPr>
        <w:t xml:space="preserve"> uygulanabilirliği</w:t>
      </w:r>
      <w:bookmarkEnd w:id="274"/>
    </w:p>
    <w:p w14:paraId="64B41470" w14:textId="77777777" w:rsidR="00FC3850" w:rsidRPr="000B354B" w:rsidRDefault="00FC3850" w:rsidP="000B354B">
      <w:pPr>
        <w:spacing w:after="0" w:line="240" w:lineRule="auto"/>
        <w:rPr>
          <w:rFonts w:ascii="Arial Narrow" w:hAnsi="Arial Narrow"/>
          <w:sz w:val="20"/>
          <w:szCs w:val="20"/>
          <w:lang w:val="en-GB"/>
        </w:rPr>
      </w:pPr>
    </w:p>
    <w:p w14:paraId="6B80F270" w14:textId="7727F4FE" w:rsidR="00FF415A" w:rsidRDefault="00E90D99" w:rsidP="00F17553">
      <w:pPr>
        <w:spacing w:after="0" w:line="240" w:lineRule="auto"/>
        <w:jc w:val="both"/>
        <w:rPr>
          <w:rFonts w:ascii="Arial Narrow" w:hAnsi="Arial Narrow"/>
          <w:sz w:val="20"/>
          <w:szCs w:val="20"/>
          <w:lang w:val="en-GB"/>
        </w:rPr>
      </w:pPr>
      <w:r>
        <w:rPr>
          <w:rFonts w:ascii="Arial Narrow" w:hAnsi="Arial Narrow"/>
          <w:sz w:val="20"/>
          <w:szCs w:val="20"/>
          <w:lang w:val="en-GB"/>
        </w:rPr>
        <w:t>Bu Rehber FAO</w:t>
      </w:r>
      <w:r w:rsidR="00C7000C">
        <w:rPr>
          <w:rFonts w:ascii="Arial Narrow" w:hAnsi="Arial Narrow"/>
          <w:sz w:val="20"/>
          <w:szCs w:val="20"/>
          <w:lang w:val="en-GB"/>
        </w:rPr>
        <w:t>-</w:t>
      </w:r>
      <w:r>
        <w:rPr>
          <w:rFonts w:ascii="Arial Narrow" w:hAnsi="Arial Narrow"/>
          <w:sz w:val="20"/>
          <w:szCs w:val="20"/>
          <w:lang w:val="en-GB"/>
        </w:rPr>
        <w:t xml:space="preserve">SEC </w:t>
      </w:r>
      <w:r w:rsidR="0052459E" w:rsidRPr="000B354B">
        <w:rPr>
          <w:rFonts w:ascii="Arial Narrow" w:hAnsi="Arial Narrow"/>
          <w:sz w:val="20"/>
          <w:szCs w:val="20"/>
          <w:lang w:val="en-GB"/>
        </w:rPr>
        <w:t>bölge</w:t>
      </w:r>
      <w:r>
        <w:rPr>
          <w:rFonts w:ascii="Arial Narrow" w:hAnsi="Arial Narrow"/>
          <w:sz w:val="20"/>
          <w:szCs w:val="20"/>
          <w:lang w:val="en-GB"/>
        </w:rPr>
        <w:t>si</w:t>
      </w:r>
      <w:r w:rsidR="0052459E" w:rsidRPr="000B354B">
        <w:rPr>
          <w:rFonts w:ascii="Arial Narrow" w:hAnsi="Arial Narrow"/>
          <w:sz w:val="20"/>
          <w:szCs w:val="20"/>
          <w:lang w:val="en-GB"/>
        </w:rPr>
        <w:t xml:space="preserve"> için çeşi</w:t>
      </w:r>
      <w:r>
        <w:rPr>
          <w:rFonts w:ascii="Arial Narrow" w:hAnsi="Arial Narrow"/>
          <w:sz w:val="20"/>
          <w:szCs w:val="20"/>
          <w:lang w:val="en-GB"/>
        </w:rPr>
        <w:t>tli küresel NbS örnekleri içermektedir.</w:t>
      </w:r>
      <w:r w:rsidR="0052459E" w:rsidRPr="000B354B">
        <w:rPr>
          <w:rFonts w:ascii="Arial Narrow" w:hAnsi="Arial Narrow"/>
          <w:sz w:val="20"/>
          <w:szCs w:val="20"/>
          <w:lang w:val="en-GB"/>
        </w:rPr>
        <w:t xml:space="preserve"> Ancak, tüm NbS'ler her ülkede geçerli değildir. Tablo 3, ülke başına mevcut küresel NbS eylemlerini</w:t>
      </w:r>
      <w:r>
        <w:rPr>
          <w:rFonts w:ascii="Arial Narrow" w:hAnsi="Arial Narrow"/>
          <w:sz w:val="20"/>
          <w:szCs w:val="20"/>
          <w:lang w:val="en-GB"/>
        </w:rPr>
        <w:t>n bir kısmını</w:t>
      </w:r>
      <w:r w:rsidR="0052459E" w:rsidRPr="000B354B">
        <w:rPr>
          <w:rFonts w:ascii="Arial Narrow" w:hAnsi="Arial Narrow"/>
          <w:sz w:val="20"/>
          <w:szCs w:val="20"/>
          <w:lang w:val="en-GB"/>
        </w:rPr>
        <w:t xml:space="preserve"> göstermektedir. Örneğin, ekosistem restorasyonu, ekolojik mühendislik, yeşil altyapı, doğal altyapı, orman dışındaki ağaçlar, EbM ve alan bazlı koruma ve korunan alan yönetimi, alt bölge ülkelerinde en yaygın NbS'lerdir. Ayrıca, Türkiye doğal </w:t>
      </w:r>
      <w:r w:rsidR="00FE202D">
        <w:rPr>
          <w:rFonts w:ascii="Arial Narrow" w:hAnsi="Arial Narrow"/>
          <w:sz w:val="20"/>
          <w:szCs w:val="20"/>
          <w:lang w:val="en-GB"/>
        </w:rPr>
        <w:t>gençleştirme</w:t>
      </w:r>
      <w:r w:rsidR="0052459E" w:rsidRPr="000B354B">
        <w:rPr>
          <w:rFonts w:ascii="Arial Narrow" w:hAnsi="Arial Narrow"/>
          <w:sz w:val="20"/>
          <w:szCs w:val="20"/>
          <w:lang w:val="en-GB"/>
        </w:rPr>
        <w:t xml:space="preserve"> ve ANR, EbA, </w:t>
      </w:r>
      <w:r w:rsidR="00FE202D">
        <w:rPr>
          <w:rFonts w:ascii="Arial Narrow" w:hAnsi="Arial Narrow"/>
          <w:sz w:val="20"/>
          <w:szCs w:val="20"/>
          <w:lang w:val="en-GB"/>
        </w:rPr>
        <w:t>iyile</w:t>
      </w:r>
      <w:r w:rsidR="0052459E" w:rsidRPr="000B354B">
        <w:rPr>
          <w:rFonts w:ascii="Arial Narrow" w:hAnsi="Arial Narrow"/>
          <w:sz w:val="20"/>
          <w:szCs w:val="20"/>
          <w:lang w:val="en-GB"/>
        </w:rPr>
        <w:t xml:space="preserve">ştirilmiş yangın yönetimi ve </w:t>
      </w:r>
      <w:r w:rsidR="00FE202D">
        <w:rPr>
          <w:rFonts w:ascii="Arial Narrow" w:hAnsi="Arial Narrow"/>
          <w:sz w:val="20"/>
          <w:szCs w:val="20"/>
          <w:lang w:val="en-GB"/>
        </w:rPr>
        <w:t>zararlı</w:t>
      </w:r>
      <w:r w:rsidR="0052459E" w:rsidRPr="000B354B">
        <w:rPr>
          <w:rFonts w:ascii="Arial Narrow" w:hAnsi="Arial Narrow"/>
          <w:sz w:val="20"/>
          <w:szCs w:val="20"/>
          <w:lang w:val="en-GB"/>
        </w:rPr>
        <w:t xml:space="preserve"> ve hastalık yönetimi uygulamaktadır. FLR, iyileştirilmiş orman yönetimi, doğal orman yönetimi ve iyileştirilmiş plantasyonlar, uyarlanabilir orman yönetimi, </w:t>
      </w:r>
      <w:r w:rsidR="00FE202D">
        <w:rPr>
          <w:rFonts w:ascii="Arial Narrow" w:hAnsi="Arial Narrow"/>
          <w:sz w:val="20"/>
          <w:szCs w:val="20"/>
          <w:lang w:val="en-GB"/>
        </w:rPr>
        <w:t>entegre doğal kaynak yönetimi</w:t>
      </w:r>
      <w:r w:rsidR="0052459E" w:rsidRPr="000B354B">
        <w:rPr>
          <w:rFonts w:ascii="Arial Narrow" w:hAnsi="Arial Narrow"/>
          <w:sz w:val="20"/>
          <w:szCs w:val="20"/>
          <w:lang w:val="en-GB"/>
        </w:rPr>
        <w:t xml:space="preserve">, doğal </w:t>
      </w:r>
      <w:r w:rsidR="00FE202D">
        <w:rPr>
          <w:rFonts w:ascii="Arial Narrow" w:hAnsi="Arial Narrow"/>
          <w:sz w:val="20"/>
          <w:szCs w:val="20"/>
          <w:lang w:val="en-GB"/>
        </w:rPr>
        <w:t>gençleştirme</w:t>
      </w:r>
      <w:r w:rsidR="0052459E" w:rsidRPr="000B354B">
        <w:rPr>
          <w:rFonts w:ascii="Arial Narrow" w:hAnsi="Arial Narrow"/>
          <w:sz w:val="20"/>
          <w:szCs w:val="20"/>
          <w:lang w:val="en-GB"/>
        </w:rPr>
        <w:t xml:space="preserve"> ve ANR, EbA, Eco-DDR, iklim uy</w:t>
      </w:r>
      <w:r w:rsidR="00FE202D">
        <w:rPr>
          <w:rFonts w:ascii="Arial Narrow" w:hAnsi="Arial Narrow"/>
          <w:sz w:val="20"/>
          <w:szCs w:val="20"/>
          <w:lang w:val="en-GB"/>
        </w:rPr>
        <w:t>um</w:t>
      </w:r>
      <w:r w:rsidR="0052459E" w:rsidRPr="000B354B">
        <w:rPr>
          <w:rFonts w:ascii="Arial Narrow" w:hAnsi="Arial Narrow"/>
          <w:sz w:val="20"/>
          <w:szCs w:val="20"/>
          <w:lang w:val="en-GB"/>
        </w:rPr>
        <w:t xml:space="preserve"> hizmetleri, yerli ağaç türlerinin destekli göçünü uygulamak iç</w:t>
      </w:r>
      <w:r>
        <w:rPr>
          <w:rFonts w:ascii="Arial Narrow" w:hAnsi="Arial Narrow"/>
          <w:sz w:val="20"/>
          <w:szCs w:val="20"/>
          <w:lang w:val="en-GB"/>
        </w:rPr>
        <w:t>in ek çabalara ihtiyaç vardır.</w:t>
      </w:r>
    </w:p>
    <w:p w14:paraId="4D0DABC2" w14:textId="77777777" w:rsidR="00EE0A26" w:rsidRDefault="00EE0A26" w:rsidP="00F17553">
      <w:pPr>
        <w:spacing w:after="0" w:line="240" w:lineRule="auto"/>
        <w:jc w:val="both"/>
        <w:rPr>
          <w:rFonts w:ascii="Arial Narrow" w:hAnsi="Arial Narrow"/>
          <w:sz w:val="20"/>
          <w:szCs w:val="20"/>
          <w:lang w:val="en-GB"/>
        </w:rPr>
      </w:pPr>
    </w:p>
    <w:p w14:paraId="0578E45A" w14:textId="77777777" w:rsidR="00777871" w:rsidRPr="000B354B" w:rsidRDefault="00777871" w:rsidP="00777871">
      <w:pPr>
        <w:pStyle w:val="ListeParagraf"/>
        <w:ind w:left="0"/>
        <w:jc w:val="both"/>
        <w:rPr>
          <w:rFonts w:ascii="Arial Narrow" w:hAnsi="Arial Narrow" w:cstheme="majorHAnsi"/>
          <w:lang w:val="en-GB"/>
        </w:rPr>
      </w:pPr>
      <w:r w:rsidRPr="000B354B">
        <w:rPr>
          <w:rFonts w:ascii="Arial Narrow" w:hAnsi="Arial Narrow" w:cstheme="majorHAnsi"/>
          <w:lang w:val="en-GB"/>
        </w:rPr>
        <w:t>Tablo 3. Alt bölgede uygulanabilir küresel NbS'ler</w:t>
      </w:r>
    </w:p>
    <w:tbl>
      <w:tblPr>
        <w:tblStyle w:val="KlavuzuTablo4-Vurgu31"/>
        <w:tblW w:w="5000" w:type="pct"/>
        <w:jc w:val="center"/>
        <w:tblLook w:val="04A0" w:firstRow="1" w:lastRow="0" w:firstColumn="1" w:lastColumn="0" w:noHBand="0" w:noVBand="1"/>
      </w:tblPr>
      <w:tblGrid>
        <w:gridCol w:w="1062"/>
        <w:gridCol w:w="1904"/>
        <w:gridCol w:w="855"/>
        <w:gridCol w:w="759"/>
        <w:gridCol w:w="646"/>
        <w:gridCol w:w="646"/>
        <w:gridCol w:w="737"/>
        <w:gridCol w:w="854"/>
        <w:gridCol w:w="876"/>
        <w:gridCol w:w="736"/>
      </w:tblGrid>
      <w:tr w:rsidR="0066178E" w:rsidRPr="00994B02" w14:paraId="375E6B5C" w14:textId="77777777" w:rsidTr="00FF16F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9" w:type="pct"/>
            <w:gridSpan w:val="3"/>
            <w:shd w:val="clear" w:color="auto" w:fill="44546A" w:themeFill="text2"/>
            <w:vAlign w:val="center"/>
          </w:tcPr>
          <w:p w14:paraId="09DD017A" w14:textId="77777777" w:rsidR="00777871" w:rsidRPr="000B354B" w:rsidRDefault="00777871">
            <w:pPr>
              <w:pStyle w:val="ListeParagraf"/>
              <w:ind w:left="0"/>
              <w:jc w:val="center"/>
              <w:rPr>
                <w:rFonts w:ascii="Arial Narrow" w:hAnsi="Arial Narrow" w:cstheme="majorHAnsi"/>
                <w:color w:val="auto"/>
                <w:sz w:val="18"/>
                <w:szCs w:val="18"/>
                <w:lang w:val="en-GB"/>
              </w:rPr>
            </w:pPr>
          </w:p>
        </w:tc>
        <w:tc>
          <w:tcPr>
            <w:tcW w:w="2921" w:type="pct"/>
            <w:gridSpan w:val="7"/>
            <w:shd w:val="clear" w:color="auto" w:fill="44546A" w:themeFill="text2"/>
            <w:vAlign w:val="center"/>
          </w:tcPr>
          <w:p w14:paraId="7E8E624F" w14:textId="2C184C47" w:rsidR="00777871" w:rsidRPr="000B354B" w:rsidRDefault="00777871">
            <w:pPr>
              <w:pStyle w:val="ListeParagraf"/>
              <w:ind w:left="0"/>
              <w:jc w:val="center"/>
              <w:cnfStyle w:val="100000000000" w:firstRow="1" w:lastRow="0" w:firstColumn="0" w:lastColumn="0" w:oddVBand="0" w:evenVBand="0" w:oddHBand="0" w:evenHBand="0" w:firstRowFirstColumn="0" w:firstRowLastColumn="0" w:lastRowFirstColumn="0" w:lastRowLastColumn="0"/>
              <w:rPr>
                <w:rFonts w:ascii="Arial Narrow" w:hAnsi="Arial Narrow" w:cstheme="majorHAnsi"/>
                <w:color w:val="auto"/>
                <w:sz w:val="18"/>
                <w:szCs w:val="18"/>
                <w:lang w:val="en-GB"/>
              </w:rPr>
            </w:pPr>
            <w:r w:rsidRPr="000B354B">
              <w:rPr>
                <w:rFonts w:ascii="Arial Narrow" w:hAnsi="Arial Narrow" w:cstheme="majorHAnsi"/>
                <w:sz w:val="18"/>
                <w:szCs w:val="18"/>
                <w:lang w:val="en-GB"/>
              </w:rPr>
              <w:t>Mevcut NbS</w:t>
            </w:r>
          </w:p>
        </w:tc>
      </w:tr>
      <w:tr w:rsidR="00FE202D" w:rsidRPr="00994B02" w14:paraId="75393143" w14:textId="77777777" w:rsidTr="00EE0A26">
        <w:trPr>
          <w:cnfStyle w:val="000000100000" w:firstRow="0" w:lastRow="0" w:firstColumn="0" w:lastColumn="0" w:oddVBand="0" w:evenVBand="0" w:oddHBand="1" w:evenHBand="0" w:firstRowFirstColumn="0" w:firstRowLastColumn="0" w:lastRowFirstColumn="0" w:lastRowLastColumn="0"/>
          <w:trHeight w:val="496"/>
          <w:jc w:val="center"/>
        </w:trPr>
        <w:tc>
          <w:tcPr>
            <w:cnfStyle w:val="001000000000" w:firstRow="0" w:lastRow="0" w:firstColumn="1" w:lastColumn="0" w:oddVBand="0" w:evenVBand="0" w:oddHBand="0" w:evenHBand="0" w:firstRowFirstColumn="0" w:firstRowLastColumn="0" w:lastRowFirstColumn="0" w:lastRowLastColumn="0"/>
            <w:tcW w:w="551" w:type="pct"/>
            <w:vAlign w:val="center"/>
          </w:tcPr>
          <w:p w14:paraId="3C49693C" w14:textId="77777777" w:rsidR="00777871" w:rsidRPr="000B354B" w:rsidRDefault="00777871">
            <w:pPr>
              <w:pStyle w:val="ListeParagraf"/>
              <w:ind w:left="0"/>
              <w:jc w:val="center"/>
              <w:rPr>
                <w:rFonts w:ascii="Arial Narrow" w:hAnsi="Arial Narrow" w:cstheme="majorHAnsi"/>
                <w:b w:val="0"/>
                <w:sz w:val="18"/>
                <w:szCs w:val="18"/>
                <w:lang w:val="en-GB"/>
              </w:rPr>
            </w:pPr>
            <w:r w:rsidRPr="000B354B">
              <w:rPr>
                <w:rFonts w:ascii="Arial Narrow" w:hAnsi="Arial Narrow" w:cstheme="majorHAnsi"/>
                <w:sz w:val="18"/>
                <w:szCs w:val="18"/>
                <w:lang w:val="en-GB"/>
              </w:rPr>
              <w:t>Küresel NbS Yaklaşımı</w:t>
            </w:r>
          </w:p>
        </w:tc>
        <w:tc>
          <w:tcPr>
            <w:tcW w:w="1053" w:type="pct"/>
            <w:vAlign w:val="center"/>
          </w:tcPr>
          <w:p w14:paraId="67570134" w14:textId="77777777" w:rsidR="00777871" w:rsidRPr="000B354B" w:rsidRDefault="00777871">
            <w:pPr>
              <w:pStyle w:val="ListeParagraf"/>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b/>
                <w:bCs/>
                <w:sz w:val="18"/>
                <w:szCs w:val="18"/>
                <w:lang w:val="en-GB"/>
              </w:rPr>
            </w:pPr>
            <w:r w:rsidRPr="000B354B">
              <w:rPr>
                <w:rFonts w:ascii="Arial Narrow" w:hAnsi="Arial Narrow" w:cstheme="majorHAnsi"/>
                <w:b/>
                <w:bCs/>
                <w:sz w:val="18"/>
                <w:szCs w:val="18"/>
                <w:lang w:val="en-GB"/>
              </w:rPr>
              <w:t>Küresel NbS Eylemi</w:t>
            </w:r>
          </w:p>
        </w:tc>
        <w:tc>
          <w:tcPr>
            <w:tcW w:w="475" w:type="pct"/>
            <w:vAlign w:val="center"/>
          </w:tcPr>
          <w:p w14:paraId="0FD62300" w14:textId="77777777" w:rsidR="00777871" w:rsidRPr="000B354B" w:rsidRDefault="00777871">
            <w:pPr>
              <w:pStyle w:val="ListeParagraf"/>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b/>
                <w:bCs/>
                <w:sz w:val="18"/>
                <w:szCs w:val="18"/>
                <w:lang w:val="en-GB"/>
              </w:rPr>
            </w:pPr>
            <w:r w:rsidRPr="000B354B">
              <w:rPr>
                <w:rFonts w:ascii="Arial Narrow" w:hAnsi="Arial Narrow" w:cstheme="majorHAnsi"/>
                <w:b/>
                <w:bCs/>
                <w:sz w:val="18"/>
                <w:szCs w:val="18"/>
                <w:lang w:val="en-GB"/>
              </w:rPr>
              <w:t>NbS Eylemi için Uyum İhtiyacı</w:t>
            </w:r>
          </w:p>
        </w:tc>
        <w:tc>
          <w:tcPr>
            <w:tcW w:w="422" w:type="pct"/>
            <w:vAlign w:val="center"/>
          </w:tcPr>
          <w:p w14:paraId="25097B30" w14:textId="77777777" w:rsidR="00777871" w:rsidRPr="000B354B" w:rsidRDefault="00777871">
            <w:pPr>
              <w:pStyle w:val="ListeParagraf"/>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b/>
                <w:bCs/>
                <w:sz w:val="18"/>
                <w:szCs w:val="18"/>
                <w:lang w:val="en-GB"/>
              </w:rPr>
            </w:pPr>
            <w:r w:rsidRPr="000B354B">
              <w:rPr>
                <w:rFonts w:ascii="Arial Narrow" w:hAnsi="Arial Narrow" w:cstheme="majorHAnsi"/>
                <w:b/>
                <w:bCs/>
                <w:sz w:val="18"/>
                <w:szCs w:val="18"/>
                <w:lang w:val="en-GB"/>
              </w:rPr>
              <w:t>Azer</w:t>
            </w:r>
            <w:r w:rsidR="003E675C">
              <w:rPr>
                <w:rFonts w:ascii="Arial Narrow" w:hAnsi="Arial Narrow" w:cstheme="majorHAnsi"/>
                <w:b/>
                <w:bCs/>
                <w:sz w:val="18"/>
                <w:szCs w:val="18"/>
                <w:lang w:val="en-GB"/>
              </w:rPr>
              <w:t>-</w:t>
            </w:r>
            <w:r w:rsidRPr="000B354B">
              <w:rPr>
                <w:rFonts w:ascii="Arial Narrow" w:hAnsi="Arial Narrow" w:cstheme="majorHAnsi"/>
                <w:b/>
                <w:bCs/>
                <w:sz w:val="18"/>
                <w:szCs w:val="18"/>
                <w:lang w:val="en-GB"/>
              </w:rPr>
              <w:t>baycan</w:t>
            </w:r>
          </w:p>
        </w:tc>
        <w:tc>
          <w:tcPr>
            <w:tcW w:w="360" w:type="pct"/>
            <w:vAlign w:val="center"/>
          </w:tcPr>
          <w:p w14:paraId="77C79F26" w14:textId="77777777" w:rsidR="00777871" w:rsidRPr="000B354B" w:rsidRDefault="00777871">
            <w:pPr>
              <w:pStyle w:val="ListeParagraf"/>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b/>
                <w:bCs/>
                <w:sz w:val="18"/>
                <w:szCs w:val="18"/>
                <w:lang w:val="en-GB"/>
              </w:rPr>
            </w:pPr>
            <w:r w:rsidRPr="000B354B">
              <w:rPr>
                <w:rFonts w:ascii="Arial Narrow" w:hAnsi="Arial Narrow" w:cstheme="majorHAnsi"/>
                <w:b/>
                <w:bCs/>
                <w:sz w:val="18"/>
                <w:szCs w:val="18"/>
                <w:lang w:val="en-GB"/>
              </w:rPr>
              <w:t>Kaza</w:t>
            </w:r>
            <w:r w:rsidR="003E675C">
              <w:rPr>
                <w:rFonts w:ascii="Arial Narrow" w:hAnsi="Arial Narrow" w:cstheme="majorHAnsi"/>
                <w:b/>
                <w:bCs/>
                <w:sz w:val="18"/>
                <w:szCs w:val="18"/>
                <w:lang w:val="en-GB"/>
              </w:rPr>
              <w:t>-</w:t>
            </w:r>
            <w:r w:rsidRPr="000B354B">
              <w:rPr>
                <w:rFonts w:ascii="Arial Narrow" w:hAnsi="Arial Narrow" w:cstheme="majorHAnsi"/>
                <w:b/>
                <w:bCs/>
                <w:sz w:val="18"/>
                <w:szCs w:val="18"/>
                <w:lang w:val="en-GB"/>
              </w:rPr>
              <w:t>kistan</w:t>
            </w:r>
          </w:p>
        </w:tc>
        <w:tc>
          <w:tcPr>
            <w:tcW w:w="360" w:type="pct"/>
            <w:vAlign w:val="center"/>
          </w:tcPr>
          <w:p w14:paraId="40317648" w14:textId="77777777" w:rsidR="00777871" w:rsidRPr="000B354B" w:rsidRDefault="00777871">
            <w:pPr>
              <w:pStyle w:val="ListeParagraf"/>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b/>
                <w:bCs/>
                <w:sz w:val="18"/>
                <w:szCs w:val="18"/>
                <w:lang w:val="en-GB"/>
              </w:rPr>
            </w:pPr>
            <w:r w:rsidRPr="000B354B">
              <w:rPr>
                <w:rFonts w:ascii="Arial Narrow" w:hAnsi="Arial Narrow" w:cstheme="majorHAnsi"/>
                <w:b/>
                <w:bCs/>
                <w:sz w:val="18"/>
                <w:szCs w:val="18"/>
                <w:lang w:val="en-GB"/>
              </w:rPr>
              <w:t>Kırgı</w:t>
            </w:r>
            <w:r w:rsidR="003E675C">
              <w:rPr>
                <w:rFonts w:ascii="Arial Narrow" w:hAnsi="Arial Narrow" w:cstheme="majorHAnsi"/>
                <w:b/>
                <w:bCs/>
                <w:sz w:val="18"/>
                <w:szCs w:val="18"/>
                <w:lang w:val="en-GB"/>
              </w:rPr>
              <w:t>-</w:t>
            </w:r>
            <w:r w:rsidRPr="000B354B">
              <w:rPr>
                <w:rFonts w:ascii="Arial Narrow" w:hAnsi="Arial Narrow" w:cstheme="majorHAnsi"/>
                <w:b/>
                <w:bCs/>
                <w:sz w:val="18"/>
                <w:szCs w:val="18"/>
                <w:lang w:val="en-GB"/>
              </w:rPr>
              <w:t>zistan</w:t>
            </w:r>
          </w:p>
        </w:tc>
        <w:tc>
          <w:tcPr>
            <w:tcW w:w="410" w:type="pct"/>
            <w:vAlign w:val="center"/>
          </w:tcPr>
          <w:p w14:paraId="44937D33" w14:textId="77777777" w:rsidR="00777871" w:rsidRPr="000B354B" w:rsidRDefault="00777871">
            <w:pPr>
              <w:pStyle w:val="ListeParagraf"/>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b/>
                <w:bCs/>
                <w:sz w:val="18"/>
                <w:szCs w:val="18"/>
                <w:lang w:val="en-GB"/>
              </w:rPr>
            </w:pPr>
            <w:r w:rsidRPr="000B354B">
              <w:rPr>
                <w:rFonts w:ascii="Arial Narrow" w:hAnsi="Arial Narrow" w:cstheme="majorHAnsi"/>
                <w:b/>
                <w:bCs/>
                <w:sz w:val="18"/>
                <w:szCs w:val="18"/>
                <w:lang w:val="en-GB"/>
              </w:rPr>
              <w:t>Taci</w:t>
            </w:r>
            <w:r w:rsidR="003E675C">
              <w:rPr>
                <w:rFonts w:ascii="Arial Narrow" w:hAnsi="Arial Narrow" w:cstheme="majorHAnsi"/>
                <w:b/>
                <w:bCs/>
                <w:sz w:val="18"/>
                <w:szCs w:val="18"/>
                <w:lang w:val="en-GB"/>
              </w:rPr>
              <w:t>-</w:t>
            </w:r>
            <w:r w:rsidRPr="000B354B">
              <w:rPr>
                <w:rFonts w:ascii="Arial Narrow" w:hAnsi="Arial Narrow" w:cstheme="majorHAnsi"/>
                <w:b/>
                <w:bCs/>
                <w:sz w:val="18"/>
                <w:szCs w:val="18"/>
                <w:lang w:val="en-GB"/>
              </w:rPr>
              <w:t>kistan</w:t>
            </w:r>
          </w:p>
        </w:tc>
        <w:tc>
          <w:tcPr>
            <w:tcW w:w="474" w:type="pct"/>
            <w:vAlign w:val="center"/>
          </w:tcPr>
          <w:p w14:paraId="6936ED95" w14:textId="77777777" w:rsidR="00777871" w:rsidRPr="000B354B" w:rsidRDefault="003E675C">
            <w:pPr>
              <w:pStyle w:val="ListeParagraf"/>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b/>
                <w:bCs/>
                <w:sz w:val="18"/>
                <w:szCs w:val="18"/>
                <w:lang w:val="en-GB"/>
              </w:rPr>
            </w:pPr>
            <w:r>
              <w:rPr>
                <w:rFonts w:ascii="Arial Narrow" w:hAnsi="Arial Narrow" w:cstheme="majorHAnsi"/>
                <w:b/>
                <w:bCs/>
                <w:sz w:val="18"/>
                <w:szCs w:val="18"/>
                <w:lang w:val="en-GB"/>
              </w:rPr>
              <w:t>T</w:t>
            </w:r>
            <w:r w:rsidR="00777871" w:rsidRPr="000B354B">
              <w:rPr>
                <w:rFonts w:ascii="Arial Narrow" w:hAnsi="Arial Narrow" w:cstheme="majorHAnsi"/>
                <w:b/>
                <w:bCs/>
                <w:sz w:val="18"/>
                <w:szCs w:val="18"/>
                <w:lang w:val="en-GB"/>
              </w:rPr>
              <w:t>ürkiye</w:t>
            </w:r>
          </w:p>
        </w:tc>
        <w:tc>
          <w:tcPr>
            <w:tcW w:w="486" w:type="pct"/>
            <w:vAlign w:val="center"/>
          </w:tcPr>
          <w:p w14:paraId="7B456815" w14:textId="77777777" w:rsidR="00777871" w:rsidRPr="000B354B" w:rsidRDefault="00777871">
            <w:pPr>
              <w:pStyle w:val="ListeParagraf"/>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b/>
                <w:bCs/>
                <w:sz w:val="18"/>
                <w:szCs w:val="18"/>
                <w:lang w:val="en-GB"/>
              </w:rPr>
            </w:pPr>
            <w:r w:rsidRPr="000B354B">
              <w:rPr>
                <w:rFonts w:ascii="Arial Narrow" w:hAnsi="Arial Narrow" w:cstheme="majorHAnsi"/>
                <w:b/>
                <w:bCs/>
                <w:sz w:val="18"/>
                <w:szCs w:val="18"/>
                <w:lang w:val="en-GB"/>
              </w:rPr>
              <w:t>Türkme</w:t>
            </w:r>
            <w:r w:rsidR="003E675C">
              <w:rPr>
                <w:rFonts w:ascii="Arial Narrow" w:hAnsi="Arial Narrow" w:cstheme="majorHAnsi"/>
                <w:b/>
                <w:bCs/>
                <w:sz w:val="18"/>
                <w:szCs w:val="18"/>
                <w:lang w:val="en-GB"/>
              </w:rPr>
              <w:t>-</w:t>
            </w:r>
            <w:r w:rsidRPr="000B354B">
              <w:rPr>
                <w:rFonts w:ascii="Arial Narrow" w:hAnsi="Arial Narrow" w:cstheme="majorHAnsi"/>
                <w:b/>
                <w:bCs/>
                <w:sz w:val="18"/>
                <w:szCs w:val="18"/>
                <w:lang w:val="en-GB"/>
              </w:rPr>
              <w:t>nistan</w:t>
            </w:r>
          </w:p>
        </w:tc>
        <w:tc>
          <w:tcPr>
            <w:tcW w:w="410" w:type="pct"/>
            <w:vAlign w:val="center"/>
          </w:tcPr>
          <w:p w14:paraId="30B6F09B" w14:textId="77777777" w:rsidR="00777871" w:rsidRPr="000B354B" w:rsidRDefault="00777871">
            <w:pPr>
              <w:pStyle w:val="ListeParagraf"/>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b/>
                <w:bCs/>
                <w:sz w:val="18"/>
                <w:szCs w:val="18"/>
                <w:lang w:val="en-GB"/>
              </w:rPr>
            </w:pPr>
            <w:r w:rsidRPr="000B354B">
              <w:rPr>
                <w:rFonts w:ascii="Arial Narrow" w:hAnsi="Arial Narrow" w:cstheme="majorHAnsi"/>
                <w:b/>
                <w:bCs/>
                <w:sz w:val="18"/>
                <w:szCs w:val="18"/>
                <w:lang w:val="en-GB"/>
              </w:rPr>
              <w:t>Özbe</w:t>
            </w:r>
            <w:r w:rsidR="003E675C">
              <w:rPr>
                <w:rFonts w:ascii="Arial Narrow" w:hAnsi="Arial Narrow" w:cstheme="majorHAnsi"/>
                <w:b/>
                <w:bCs/>
                <w:sz w:val="18"/>
                <w:szCs w:val="18"/>
                <w:lang w:val="en-GB"/>
              </w:rPr>
              <w:t>-</w:t>
            </w:r>
            <w:r w:rsidRPr="000B354B">
              <w:rPr>
                <w:rFonts w:ascii="Arial Narrow" w:hAnsi="Arial Narrow" w:cstheme="majorHAnsi"/>
                <w:b/>
                <w:bCs/>
                <w:sz w:val="18"/>
                <w:szCs w:val="18"/>
                <w:lang w:val="en-GB"/>
              </w:rPr>
              <w:t>kistan</w:t>
            </w:r>
          </w:p>
        </w:tc>
      </w:tr>
      <w:tr w:rsidR="00FE202D" w:rsidRPr="00994B02" w14:paraId="7C83F799" w14:textId="77777777" w:rsidTr="00EE0A26">
        <w:trPr>
          <w:jc w:val="center"/>
        </w:trPr>
        <w:tc>
          <w:tcPr>
            <w:cnfStyle w:val="001000000000" w:firstRow="0" w:lastRow="0" w:firstColumn="1" w:lastColumn="0" w:oddVBand="0" w:evenVBand="0" w:oddHBand="0" w:evenHBand="0" w:firstRowFirstColumn="0" w:firstRowLastColumn="0" w:lastRowFirstColumn="0" w:lastRowLastColumn="0"/>
            <w:tcW w:w="551" w:type="pct"/>
            <w:vAlign w:val="center"/>
          </w:tcPr>
          <w:p w14:paraId="2E23D811" w14:textId="77777777" w:rsidR="00777871" w:rsidRPr="000B354B" w:rsidRDefault="00777871" w:rsidP="005352C2">
            <w:pPr>
              <w:pStyle w:val="ListeParagraf"/>
              <w:ind w:left="0"/>
              <w:rPr>
                <w:rFonts w:ascii="Arial Narrow" w:hAnsi="Arial Narrow" w:cstheme="majorHAnsi"/>
                <w:sz w:val="18"/>
                <w:szCs w:val="18"/>
                <w:lang w:val="en-GB"/>
              </w:rPr>
            </w:pPr>
            <w:r w:rsidRPr="000B354B">
              <w:rPr>
                <w:rFonts w:ascii="Arial Narrow" w:hAnsi="Arial Narrow" w:cstheme="majorHAnsi"/>
                <w:sz w:val="18"/>
                <w:szCs w:val="18"/>
                <w:lang w:val="en-GB"/>
              </w:rPr>
              <w:t>Ekolojik (ekosistem) restorasyon</w:t>
            </w:r>
          </w:p>
        </w:tc>
        <w:tc>
          <w:tcPr>
            <w:tcW w:w="1053" w:type="pct"/>
            <w:vAlign w:val="center"/>
          </w:tcPr>
          <w:p w14:paraId="3024E06A" w14:textId="77777777" w:rsidR="00777871" w:rsidRPr="000B354B" w:rsidRDefault="00777871" w:rsidP="000B354B">
            <w:pPr>
              <w:pStyle w:val="ListeParagraf"/>
              <w:numPr>
                <w:ilvl w:val="0"/>
                <w:numId w:val="65"/>
              </w:numPr>
              <w:ind w:left="342" w:hanging="342"/>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Ekosistem restorasyonu (1)</w:t>
            </w:r>
          </w:p>
          <w:p w14:paraId="11C20CFD" w14:textId="77777777" w:rsidR="00777871" w:rsidRPr="000B354B" w:rsidRDefault="00777871" w:rsidP="000B354B">
            <w:pPr>
              <w:pStyle w:val="ListeParagraf"/>
              <w:numPr>
                <w:ilvl w:val="0"/>
                <w:numId w:val="65"/>
              </w:numPr>
              <w:ind w:left="342" w:hanging="342"/>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FLR (2)</w:t>
            </w:r>
          </w:p>
          <w:p w14:paraId="5C790E84" w14:textId="77777777" w:rsidR="006F3E3A" w:rsidRPr="000B354B" w:rsidRDefault="006F3E3A" w:rsidP="000B354B">
            <w:pPr>
              <w:pStyle w:val="ListeParagraf"/>
              <w:numPr>
                <w:ilvl w:val="0"/>
                <w:numId w:val="65"/>
              </w:numPr>
              <w:ind w:left="342" w:hanging="342"/>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Ekolojik mühendislik (3)</w:t>
            </w:r>
          </w:p>
        </w:tc>
        <w:tc>
          <w:tcPr>
            <w:tcW w:w="475" w:type="pct"/>
            <w:vAlign w:val="center"/>
          </w:tcPr>
          <w:p w14:paraId="2B2EB82B" w14:textId="77777777" w:rsidR="00777871" w:rsidRPr="000B354B" w:rsidRDefault="00300A4F" w:rsidP="005352C2">
            <w:pPr>
              <w:pStyle w:val="ListeParagraf"/>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2</w:t>
            </w:r>
          </w:p>
        </w:tc>
        <w:tc>
          <w:tcPr>
            <w:tcW w:w="422" w:type="pct"/>
            <w:vAlign w:val="center"/>
          </w:tcPr>
          <w:p w14:paraId="3A5C17C6" w14:textId="77777777" w:rsidR="00777871" w:rsidRPr="000B354B" w:rsidRDefault="00300A4F" w:rsidP="005352C2">
            <w:pPr>
              <w:pStyle w:val="ListeParagraf"/>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1, 3</w:t>
            </w:r>
          </w:p>
        </w:tc>
        <w:tc>
          <w:tcPr>
            <w:tcW w:w="360" w:type="pct"/>
            <w:vAlign w:val="center"/>
          </w:tcPr>
          <w:p w14:paraId="7A08CBB6" w14:textId="77777777" w:rsidR="00777871" w:rsidRPr="000B354B" w:rsidRDefault="00300A4F" w:rsidP="005352C2">
            <w:pPr>
              <w:pStyle w:val="ListeParagraf"/>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1, 3</w:t>
            </w:r>
          </w:p>
        </w:tc>
        <w:tc>
          <w:tcPr>
            <w:tcW w:w="360" w:type="pct"/>
            <w:vAlign w:val="center"/>
          </w:tcPr>
          <w:p w14:paraId="3E7BFB94" w14:textId="77777777" w:rsidR="00777871" w:rsidRPr="000B354B" w:rsidRDefault="00300A4F" w:rsidP="005352C2">
            <w:pPr>
              <w:pStyle w:val="ListeParagraf"/>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1, 3</w:t>
            </w:r>
          </w:p>
        </w:tc>
        <w:tc>
          <w:tcPr>
            <w:tcW w:w="410" w:type="pct"/>
            <w:vAlign w:val="center"/>
          </w:tcPr>
          <w:p w14:paraId="356F3D59" w14:textId="77777777" w:rsidR="00777871" w:rsidRPr="000B354B" w:rsidRDefault="00300A4F" w:rsidP="005352C2">
            <w:pPr>
              <w:pStyle w:val="ListeParagraf"/>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1, 3</w:t>
            </w:r>
          </w:p>
        </w:tc>
        <w:tc>
          <w:tcPr>
            <w:tcW w:w="474" w:type="pct"/>
            <w:vAlign w:val="center"/>
          </w:tcPr>
          <w:p w14:paraId="07915E58" w14:textId="77777777" w:rsidR="00777871" w:rsidRPr="000B354B" w:rsidRDefault="00300A4F" w:rsidP="005352C2">
            <w:pPr>
              <w:pStyle w:val="ListeParagraf"/>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1, 3</w:t>
            </w:r>
          </w:p>
        </w:tc>
        <w:tc>
          <w:tcPr>
            <w:tcW w:w="486" w:type="pct"/>
            <w:vAlign w:val="center"/>
          </w:tcPr>
          <w:p w14:paraId="6EDD15BB" w14:textId="77777777" w:rsidR="00777871" w:rsidRPr="000B354B" w:rsidRDefault="00300A4F" w:rsidP="005352C2">
            <w:pPr>
              <w:pStyle w:val="ListeParagraf"/>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1, 3</w:t>
            </w:r>
          </w:p>
        </w:tc>
        <w:tc>
          <w:tcPr>
            <w:tcW w:w="410" w:type="pct"/>
            <w:vAlign w:val="center"/>
          </w:tcPr>
          <w:p w14:paraId="329796E1" w14:textId="77777777" w:rsidR="00777871" w:rsidRPr="000B354B" w:rsidRDefault="00300A4F" w:rsidP="005352C2">
            <w:pPr>
              <w:pStyle w:val="ListeParagraf"/>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1, 3</w:t>
            </w:r>
          </w:p>
        </w:tc>
      </w:tr>
      <w:tr w:rsidR="00FE202D" w:rsidRPr="00994B02" w14:paraId="31ED90C6" w14:textId="77777777" w:rsidTr="00EE0A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51" w:type="pct"/>
            <w:vAlign w:val="center"/>
          </w:tcPr>
          <w:p w14:paraId="6DBE9BD2" w14:textId="77777777" w:rsidR="00777871" w:rsidRPr="000B354B" w:rsidRDefault="00FE7A9A" w:rsidP="005352C2">
            <w:pPr>
              <w:pStyle w:val="ListeParagraf"/>
              <w:ind w:left="0"/>
              <w:rPr>
                <w:rFonts w:ascii="Arial Narrow" w:hAnsi="Arial Narrow" w:cstheme="majorHAnsi"/>
                <w:sz w:val="18"/>
                <w:szCs w:val="18"/>
                <w:lang w:val="en-GB"/>
              </w:rPr>
            </w:pPr>
            <w:r>
              <w:rPr>
                <w:rFonts w:ascii="Arial Narrow" w:hAnsi="Arial Narrow" w:cstheme="majorHAnsi"/>
                <w:sz w:val="18"/>
                <w:szCs w:val="18"/>
                <w:lang w:val="en-GB"/>
              </w:rPr>
              <w:t>A</w:t>
            </w:r>
            <w:r w:rsidR="00777871" w:rsidRPr="000B354B">
              <w:rPr>
                <w:rFonts w:ascii="Arial Narrow" w:hAnsi="Arial Narrow" w:cstheme="majorHAnsi"/>
                <w:sz w:val="18"/>
                <w:szCs w:val="18"/>
                <w:lang w:val="en-GB"/>
              </w:rPr>
              <w:t>ltyapı ile ilgili</w:t>
            </w:r>
          </w:p>
        </w:tc>
        <w:tc>
          <w:tcPr>
            <w:tcW w:w="1053" w:type="pct"/>
            <w:vAlign w:val="center"/>
          </w:tcPr>
          <w:p w14:paraId="446CAF37" w14:textId="77777777" w:rsidR="00777871" w:rsidRPr="000B354B" w:rsidRDefault="00777871" w:rsidP="000B354B">
            <w:pPr>
              <w:pStyle w:val="ListeParagraf"/>
              <w:numPr>
                <w:ilvl w:val="0"/>
                <w:numId w:val="65"/>
              </w:numPr>
              <w:ind w:left="342" w:hanging="342"/>
              <w:contextualSpacing w:val="0"/>
              <w:jc w:val="both"/>
              <w:cnfStyle w:val="000000100000" w:firstRow="0" w:lastRow="0" w:firstColumn="0" w:lastColumn="0" w:oddVBand="0" w:evenVBand="0" w:oddHBand="1"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Yeşil altyapı (3)</w:t>
            </w:r>
          </w:p>
          <w:p w14:paraId="188AA86D" w14:textId="77777777" w:rsidR="00777871" w:rsidRPr="000B354B" w:rsidRDefault="00777871" w:rsidP="000B354B">
            <w:pPr>
              <w:pStyle w:val="ListeParagraf"/>
              <w:numPr>
                <w:ilvl w:val="0"/>
                <w:numId w:val="65"/>
              </w:numPr>
              <w:ind w:left="342" w:hanging="342"/>
              <w:contextualSpacing w:val="0"/>
              <w:jc w:val="both"/>
              <w:cnfStyle w:val="000000100000" w:firstRow="0" w:lastRow="0" w:firstColumn="0" w:lastColumn="0" w:oddVBand="0" w:evenVBand="0" w:oddHBand="1"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Doğal altyapı (4)</w:t>
            </w:r>
          </w:p>
          <w:p w14:paraId="1A6C101A" w14:textId="77777777" w:rsidR="00E168F7" w:rsidRPr="000B354B" w:rsidRDefault="00E168F7" w:rsidP="000B354B">
            <w:pPr>
              <w:pStyle w:val="ListeParagraf"/>
              <w:numPr>
                <w:ilvl w:val="0"/>
                <w:numId w:val="65"/>
              </w:numPr>
              <w:ind w:left="342" w:hanging="342"/>
              <w:contextualSpacing w:val="0"/>
              <w:jc w:val="both"/>
              <w:cnfStyle w:val="000000100000" w:firstRow="0" w:lastRow="0" w:firstColumn="0" w:lastColumn="0" w:oddVBand="0" w:evenVBand="0" w:oddHBand="1"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Ormanların dışındaki ağaçlar (5)</w:t>
            </w:r>
          </w:p>
        </w:tc>
        <w:tc>
          <w:tcPr>
            <w:tcW w:w="475" w:type="pct"/>
            <w:vAlign w:val="center"/>
          </w:tcPr>
          <w:p w14:paraId="3EB27941" w14:textId="77777777" w:rsidR="00777871" w:rsidRPr="000B354B" w:rsidRDefault="008402CD" w:rsidP="005352C2">
            <w:pPr>
              <w:pStyle w:val="ListeParagraf"/>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w:t>
            </w:r>
          </w:p>
        </w:tc>
        <w:tc>
          <w:tcPr>
            <w:tcW w:w="422" w:type="pct"/>
            <w:vAlign w:val="center"/>
          </w:tcPr>
          <w:p w14:paraId="5FE29B36" w14:textId="77777777" w:rsidR="00777871" w:rsidRPr="000B354B" w:rsidRDefault="008B3B8A" w:rsidP="005352C2">
            <w:pPr>
              <w:pStyle w:val="ListeParagraf"/>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3. 4, 5</w:t>
            </w:r>
          </w:p>
        </w:tc>
        <w:tc>
          <w:tcPr>
            <w:tcW w:w="360" w:type="pct"/>
            <w:vAlign w:val="center"/>
          </w:tcPr>
          <w:p w14:paraId="13695657" w14:textId="77777777" w:rsidR="00777871" w:rsidRPr="000B354B" w:rsidRDefault="008B3B8A" w:rsidP="005352C2">
            <w:pPr>
              <w:pStyle w:val="ListeParagraf"/>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3. 4, 5</w:t>
            </w:r>
          </w:p>
        </w:tc>
        <w:tc>
          <w:tcPr>
            <w:tcW w:w="360" w:type="pct"/>
            <w:vAlign w:val="center"/>
          </w:tcPr>
          <w:p w14:paraId="4B21F46A" w14:textId="77777777" w:rsidR="00777871" w:rsidRPr="000B354B" w:rsidRDefault="008B3B8A" w:rsidP="005352C2">
            <w:pPr>
              <w:pStyle w:val="ListeParagraf"/>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3. 4, 5</w:t>
            </w:r>
          </w:p>
        </w:tc>
        <w:tc>
          <w:tcPr>
            <w:tcW w:w="410" w:type="pct"/>
            <w:vAlign w:val="center"/>
          </w:tcPr>
          <w:p w14:paraId="70AA51CF" w14:textId="77777777" w:rsidR="00777871" w:rsidRPr="000B354B" w:rsidRDefault="008B3B8A" w:rsidP="005352C2">
            <w:pPr>
              <w:pStyle w:val="ListeParagraf"/>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3. 4, 5</w:t>
            </w:r>
          </w:p>
        </w:tc>
        <w:tc>
          <w:tcPr>
            <w:tcW w:w="474" w:type="pct"/>
            <w:vAlign w:val="center"/>
          </w:tcPr>
          <w:p w14:paraId="51116118" w14:textId="77777777" w:rsidR="00777871" w:rsidRPr="000B354B" w:rsidRDefault="008B3B8A" w:rsidP="005352C2">
            <w:pPr>
              <w:pStyle w:val="ListeParagraf"/>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3. 4, 5</w:t>
            </w:r>
          </w:p>
        </w:tc>
        <w:tc>
          <w:tcPr>
            <w:tcW w:w="486" w:type="pct"/>
            <w:vAlign w:val="center"/>
          </w:tcPr>
          <w:p w14:paraId="22C6A8F7" w14:textId="77777777" w:rsidR="00777871" w:rsidRPr="000B354B" w:rsidRDefault="008B3B8A" w:rsidP="005352C2">
            <w:pPr>
              <w:pStyle w:val="ListeParagraf"/>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3. 4, 5</w:t>
            </w:r>
          </w:p>
        </w:tc>
        <w:tc>
          <w:tcPr>
            <w:tcW w:w="410" w:type="pct"/>
            <w:vAlign w:val="center"/>
          </w:tcPr>
          <w:p w14:paraId="3A4CDE01" w14:textId="77777777" w:rsidR="00777871" w:rsidRPr="000B354B" w:rsidRDefault="008B3B8A" w:rsidP="005352C2">
            <w:pPr>
              <w:pStyle w:val="ListeParagraf"/>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3. 4, 5</w:t>
            </w:r>
          </w:p>
        </w:tc>
      </w:tr>
      <w:tr w:rsidR="00FE202D" w:rsidRPr="00994B02" w14:paraId="37C63333" w14:textId="77777777" w:rsidTr="00EE0A26">
        <w:trPr>
          <w:jc w:val="center"/>
        </w:trPr>
        <w:tc>
          <w:tcPr>
            <w:cnfStyle w:val="001000000000" w:firstRow="0" w:lastRow="0" w:firstColumn="1" w:lastColumn="0" w:oddVBand="0" w:evenVBand="0" w:oddHBand="0" w:evenHBand="0" w:firstRowFirstColumn="0" w:firstRowLastColumn="0" w:lastRowFirstColumn="0" w:lastRowLastColumn="0"/>
            <w:tcW w:w="551" w:type="pct"/>
            <w:vAlign w:val="center"/>
          </w:tcPr>
          <w:p w14:paraId="01D7CF8E" w14:textId="77777777" w:rsidR="00FC4A87" w:rsidRPr="000B354B" w:rsidRDefault="00FC4A87" w:rsidP="00FC4A87">
            <w:pPr>
              <w:pStyle w:val="ListeParagraf"/>
              <w:ind w:left="0"/>
              <w:rPr>
                <w:rFonts w:ascii="Arial Narrow" w:hAnsi="Arial Narrow" w:cstheme="majorHAnsi"/>
                <w:sz w:val="18"/>
                <w:szCs w:val="18"/>
                <w:lang w:val="en-GB"/>
              </w:rPr>
            </w:pPr>
            <w:r w:rsidRPr="000B354B">
              <w:rPr>
                <w:rFonts w:ascii="Arial Narrow" w:hAnsi="Arial Narrow" w:cstheme="majorHAnsi"/>
                <w:sz w:val="18"/>
                <w:szCs w:val="18"/>
                <w:lang w:val="en-GB"/>
              </w:rPr>
              <w:t>Ekosistem tabanlı yönetim</w:t>
            </w:r>
          </w:p>
        </w:tc>
        <w:tc>
          <w:tcPr>
            <w:tcW w:w="1053" w:type="pct"/>
            <w:vAlign w:val="center"/>
          </w:tcPr>
          <w:p w14:paraId="4F4222F9" w14:textId="77777777" w:rsidR="00FC4A87" w:rsidRPr="000B354B" w:rsidRDefault="00FC4A87" w:rsidP="00FC4A87">
            <w:pPr>
              <w:pStyle w:val="ListeParagraf"/>
              <w:numPr>
                <w:ilvl w:val="0"/>
                <w:numId w:val="65"/>
              </w:numPr>
              <w:ind w:left="342" w:hanging="342"/>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İyileştirilmiş orman yönetimi (6)</w:t>
            </w:r>
          </w:p>
          <w:p w14:paraId="374480A1" w14:textId="77777777" w:rsidR="00FC4A87" w:rsidRPr="000B354B" w:rsidRDefault="00FC4A87" w:rsidP="00FC4A87">
            <w:pPr>
              <w:pStyle w:val="ListeParagraf"/>
              <w:numPr>
                <w:ilvl w:val="0"/>
                <w:numId w:val="65"/>
              </w:numPr>
              <w:ind w:left="342" w:hanging="342"/>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Doğal orman yön</w:t>
            </w:r>
            <w:r w:rsidR="00FE7A9A">
              <w:rPr>
                <w:rFonts w:ascii="Arial Narrow" w:hAnsi="Arial Narrow" w:cstheme="majorHAnsi"/>
                <w:sz w:val="18"/>
                <w:szCs w:val="18"/>
                <w:lang w:val="en-GB"/>
              </w:rPr>
              <w:t>etimi ve iyileştirilmiş plantasyonlar</w:t>
            </w:r>
            <w:r w:rsidRPr="000B354B">
              <w:rPr>
                <w:rFonts w:ascii="Arial Narrow" w:hAnsi="Arial Narrow" w:cstheme="majorHAnsi"/>
                <w:sz w:val="18"/>
                <w:szCs w:val="18"/>
                <w:lang w:val="en-GB"/>
              </w:rPr>
              <w:t xml:space="preserve"> (7)</w:t>
            </w:r>
          </w:p>
          <w:p w14:paraId="5A07669F" w14:textId="77777777" w:rsidR="00FC4A87" w:rsidRPr="000B354B" w:rsidRDefault="00FC4A87" w:rsidP="00FC4A87">
            <w:pPr>
              <w:pStyle w:val="ListeParagraf"/>
              <w:numPr>
                <w:ilvl w:val="0"/>
                <w:numId w:val="65"/>
              </w:numPr>
              <w:ind w:left="342" w:hanging="342"/>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Uyarlanabilir orman yönetimi (8)</w:t>
            </w:r>
          </w:p>
          <w:p w14:paraId="68F8BC33" w14:textId="77777777" w:rsidR="00FC4A87" w:rsidRPr="000B354B" w:rsidRDefault="00FC4A87" w:rsidP="00FC4A87">
            <w:pPr>
              <w:pStyle w:val="ListeParagraf"/>
              <w:numPr>
                <w:ilvl w:val="0"/>
                <w:numId w:val="65"/>
              </w:numPr>
              <w:ind w:left="342" w:hanging="342"/>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INRM (9)</w:t>
            </w:r>
          </w:p>
          <w:p w14:paraId="2958D396" w14:textId="3B32FDAF" w:rsidR="00FC4A87" w:rsidRPr="000B354B" w:rsidRDefault="00FC4A87" w:rsidP="00FC4A87">
            <w:pPr>
              <w:pStyle w:val="ListeParagraf"/>
              <w:numPr>
                <w:ilvl w:val="0"/>
                <w:numId w:val="65"/>
              </w:numPr>
              <w:ind w:left="342" w:hanging="342"/>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 xml:space="preserve">Doğal </w:t>
            </w:r>
            <w:r w:rsidR="00FE202D">
              <w:rPr>
                <w:rFonts w:ascii="Arial Narrow" w:hAnsi="Arial Narrow" w:cstheme="majorHAnsi"/>
                <w:sz w:val="18"/>
                <w:szCs w:val="18"/>
                <w:lang w:val="en-GB"/>
              </w:rPr>
              <w:t>gençleştirme</w:t>
            </w:r>
            <w:r w:rsidRPr="000B354B">
              <w:rPr>
                <w:rFonts w:ascii="Arial Narrow" w:hAnsi="Arial Narrow" w:cstheme="majorHAnsi"/>
                <w:sz w:val="18"/>
                <w:szCs w:val="18"/>
                <w:lang w:val="en-GB"/>
              </w:rPr>
              <w:t xml:space="preserve"> ve ANR (10)</w:t>
            </w:r>
          </w:p>
        </w:tc>
        <w:tc>
          <w:tcPr>
            <w:tcW w:w="475" w:type="pct"/>
            <w:vAlign w:val="center"/>
          </w:tcPr>
          <w:p w14:paraId="4FB9D9EA" w14:textId="77777777" w:rsidR="00FC4A87" w:rsidRPr="000B354B" w:rsidRDefault="004F2D06" w:rsidP="00FC4A87">
            <w:pPr>
              <w:pStyle w:val="ListeParagraf"/>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6, 7, 8, 9, 10</w:t>
            </w:r>
          </w:p>
        </w:tc>
        <w:tc>
          <w:tcPr>
            <w:tcW w:w="422" w:type="pct"/>
            <w:vAlign w:val="center"/>
          </w:tcPr>
          <w:p w14:paraId="27E9B73B" w14:textId="77777777" w:rsidR="00FC4A87" w:rsidRPr="000B354B" w:rsidRDefault="005528AF" w:rsidP="00FC4A87">
            <w:pPr>
              <w:pStyle w:val="ListeParagraf"/>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w:t>
            </w:r>
          </w:p>
        </w:tc>
        <w:tc>
          <w:tcPr>
            <w:tcW w:w="360" w:type="pct"/>
            <w:vAlign w:val="center"/>
          </w:tcPr>
          <w:p w14:paraId="4C272860" w14:textId="77777777" w:rsidR="00FC4A87" w:rsidRPr="000B354B" w:rsidRDefault="005528AF" w:rsidP="00FC4A87">
            <w:pPr>
              <w:pStyle w:val="ListeParagraf"/>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w:t>
            </w:r>
          </w:p>
        </w:tc>
        <w:tc>
          <w:tcPr>
            <w:tcW w:w="360" w:type="pct"/>
            <w:vAlign w:val="center"/>
          </w:tcPr>
          <w:p w14:paraId="1544D1D4" w14:textId="77777777" w:rsidR="00FC4A87" w:rsidRPr="000B354B" w:rsidRDefault="005528AF" w:rsidP="00FC4A87">
            <w:pPr>
              <w:pStyle w:val="ListeParagraf"/>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w:t>
            </w:r>
          </w:p>
        </w:tc>
        <w:tc>
          <w:tcPr>
            <w:tcW w:w="410" w:type="pct"/>
            <w:vAlign w:val="center"/>
          </w:tcPr>
          <w:p w14:paraId="0C327B86" w14:textId="77777777" w:rsidR="00FC4A87" w:rsidRPr="000B354B" w:rsidRDefault="005528AF" w:rsidP="00FC4A87">
            <w:pPr>
              <w:pStyle w:val="ListeParagraf"/>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w:t>
            </w:r>
          </w:p>
        </w:tc>
        <w:tc>
          <w:tcPr>
            <w:tcW w:w="474" w:type="pct"/>
            <w:vAlign w:val="center"/>
          </w:tcPr>
          <w:p w14:paraId="07B97E6D" w14:textId="77777777" w:rsidR="00FC4A87" w:rsidRPr="000B354B" w:rsidRDefault="008402CD" w:rsidP="00FC4A87">
            <w:pPr>
              <w:pStyle w:val="ListeParagraf"/>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10</w:t>
            </w:r>
          </w:p>
        </w:tc>
        <w:tc>
          <w:tcPr>
            <w:tcW w:w="486" w:type="pct"/>
            <w:vAlign w:val="center"/>
          </w:tcPr>
          <w:p w14:paraId="7233DEA8" w14:textId="77777777" w:rsidR="00FC4A87" w:rsidRPr="000B354B" w:rsidRDefault="005528AF" w:rsidP="00FC4A87">
            <w:pPr>
              <w:pStyle w:val="ListeParagraf"/>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w:t>
            </w:r>
          </w:p>
        </w:tc>
        <w:tc>
          <w:tcPr>
            <w:tcW w:w="410" w:type="pct"/>
            <w:vAlign w:val="center"/>
          </w:tcPr>
          <w:p w14:paraId="4AF1C2AD" w14:textId="77777777" w:rsidR="00FC4A87" w:rsidRPr="000B354B" w:rsidRDefault="005528AF" w:rsidP="00FC4A87">
            <w:pPr>
              <w:pStyle w:val="ListeParagraf"/>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w:t>
            </w:r>
          </w:p>
        </w:tc>
      </w:tr>
      <w:tr w:rsidR="00FE202D" w:rsidRPr="00994B02" w14:paraId="11102C33" w14:textId="77777777" w:rsidTr="00EE0A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51" w:type="pct"/>
            <w:vAlign w:val="center"/>
          </w:tcPr>
          <w:p w14:paraId="49A708E3" w14:textId="2E3AFDC3" w:rsidR="00FC4A87" w:rsidRPr="000B354B" w:rsidRDefault="00FE202D" w:rsidP="00FC4A87">
            <w:pPr>
              <w:pStyle w:val="ListeParagraf"/>
              <w:ind w:left="0"/>
              <w:rPr>
                <w:rFonts w:ascii="Arial Narrow" w:hAnsi="Arial Narrow" w:cstheme="majorHAnsi"/>
                <w:sz w:val="18"/>
                <w:szCs w:val="18"/>
                <w:lang w:val="en-GB"/>
              </w:rPr>
            </w:pPr>
            <w:r>
              <w:rPr>
                <w:rFonts w:ascii="Arial Narrow" w:hAnsi="Arial Narrow" w:cstheme="majorHAnsi"/>
                <w:sz w:val="18"/>
                <w:szCs w:val="18"/>
                <w:lang w:val="en-GB"/>
              </w:rPr>
              <w:t xml:space="preserve">Konu özelinde </w:t>
            </w:r>
            <w:r w:rsidR="00FC4A87" w:rsidRPr="000B354B">
              <w:rPr>
                <w:rFonts w:ascii="Arial Narrow" w:hAnsi="Arial Narrow" w:cstheme="majorHAnsi"/>
                <w:sz w:val="18"/>
                <w:szCs w:val="18"/>
                <w:lang w:val="en-GB"/>
              </w:rPr>
              <w:t>ekosistemle ilgili</w:t>
            </w:r>
          </w:p>
        </w:tc>
        <w:tc>
          <w:tcPr>
            <w:tcW w:w="1053" w:type="pct"/>
            <w:vAlign w:val="center"/>
          </w:tcPr>
          <w:p w14:paraId="280CD2BE" w14:textId="77777777" w:rsidR="00C94174" w:rsidRPr="000B354B" w:rsidRDefault="00C94174" w:rsidP="00C94174">
            <w:pPr>
              <w:pStyle w:val="ListeParagraf"/>
              <w:numPr>
                <w:ilvl w:val="0"/>
                <w:numId w:val="65"/>
              </w:numPr>
              <w:ind w:left="342" w:hanging="342"/>
              <w:contextualSpacing w:val="0"/>
              <w:jc w:val="both"/>
              <w:cnfStyle w:val="000000100000" w:firstRow="0" w:lastRow="0" w:firstColumn="0" w:lastColumn="0" w:oddVBand="0" w:evenVBand="0" w:oddHBand="1"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Ekosistem tabanlı uyum hizmetleri (11)</w:t>
            </w:r>
          </w:p>
          <w:p w14:paraId="0EFD9A8B" w14:textId="2825FDDB" w:rsidR="00C94174" w:rsidRPr="000B354B" w:rsidRDefault="00C94174" w:rsidP="00FC4A87">
            <w:pPr>
              <w:pStyle w:val="ListeParagraf"/>
              <w:numPr>
                <w:ilvl w:val="0"/>
                <w:numId w:val="65"/>
              </w:numPr>
              <w:ind w:left="342" w:hanging="342"/>
              <w:contextualSpacing w:val="0"/>
              <w:jc w:val="both"/>
              <w:cnfStyle w:val="000000100000" w:firstRow="0" w:lastRow="0" w:firstColumn="0" w:lastColumn="0" w:oddVBand="0" w:evenVBand="0" w:oddHBand="1"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 xml:space="preserve">Ekosistem tabanlı </w:t>
            </w:r>
            <w:r w:rsidR="00FE202D">
              <w:rPr>
                <w:rFonts w:ascii="Arial Narrow" w:hAnsi="Arial Narrow" w:cstheme="majorHAnsi"/>
                <w:sz w:val="18"/>
                <w:szCs w:val="18"/>
                <w:lang w:val="en-GB"/>
              </w:rPr>
              <w:t>azaltım</w:t>
            </w:r>
            <w:r w:rsidRPr="000B354B">
              <w:rPr>
                <w:rFonts w:ascii="Arial Narrow" w:hAnsi="Arial Narrow" w:cstheme="majorHAnsi"/>
                <w:sz w:val="18"/>
                <w:szCs w:val="18"/>
                <w:lang w:val="en-GB"/>
              </w:rPr>
              <w:t xml:space="preserve"> hizmetleri (12)</w:t>
            </w:r>
          </w:p>
          <w:p w14:paraId="321E7FF8" w14:textId="77777777" w:rsidR="00FC4A87" w:rsidRPr="000B354B" w:rsidRDefault="00FC4A87" w:rsidP="00FC4A87">
            <w:pPr>
              <w:pStyle w:val="ListeParagraf"/>
              <w:numPr>
                <w:ilvl w:val="0"/>
                <w:numId w:val="65"/>
              </w:numPr>
              <w:ind w:left="342" w:hanging="342"/>
              <w:contextualSpacing w:val="0"/>
              <w:jc w:val="both"/>
              <w:cnfStyle w:val="000000100000" w:firstRow="0" w:lastRow="0" w:firstColumn="0" w:lastColumn="0" w:oddVBand="0" w:evenVBand="0" w:oddHBand="1"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Ekosistem tabanlı afet risk azaltma (13)</w:t>
            </w:r>
          </w:p>
          <w:p w14:paraId="57200CC8" w14:textId="77777777" w:rsidR="00F50912" w:rsidRPr="000B354B" w:rsidRDefault="00F50912" w:rsidP="000B354B">
            <w:pPr>
              <w:pStyle w:val="ListeParagraf"/>
              <w:numPr>
                <w:ilvl w:val="0"/>
                <w:numId w:val="65"/>
              </w:numPr>
              <w:ind w:left="342" w:hanging="342"/>
              <w:contextualSpacing w:val="0"/>
              <w:jc w:val="both"/>
              <w:cnfStyle w:val="000000100000" w:firstRow="0" w:lastRow="0" w:firstColumn="0" w:lastColumn="0" w:oddVBand="0" w:evenVBand="0" w:oddHBand="1"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İklim uyum hizmetleri (14)</w:t>
            </w:r>
          </w:p>
        </w:tc>
        <w:tc>
          <w:tcPr>
            <w:tcW w:w="475" w:type="pct"/>
            <w:vAlign w:val="center"/>
          </w:tcPr>
          <w:p w14:paraId="03973DA3" w14:textId="77777777" w:rsidR="00FC4A87" w:rsidRPr="000B354B" w:rsidRDefault="00A75E57" w:rsidP="00FC4A87">
            <w:pPr>
              <w:pStyle w:val="ListeParagraf"/>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11, 13, 14</w:t>
            </w:r>
          </w:p>
        </w:tc>
        <w:tc>
          <w:tcPr>
            <w:tcW w:w="422" w:type="pct"/>
            <w:vAlign w:val="center"/>
          </w:tcPr>
          <w:p w14:paraId="5C2435AF" w14:textId="77777777" w:rsidR="00FC4A87" w:rsidRPr="000B354B" w:rsidRDefault="00A75E57" w:rsidP="00FC4A87">
            <w:pPr>
              <w:pStyle w:val="ListeParagraf"/>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12</w:t>
            </w:r>
          </w:p>
        </w:tc>
        <w:tc>
          <w:tcPr>
            <w:tcW w:w="360" w:type="pct"/>
            <w:vAlign w:val="center"/>
          </w:tcPr>
          <w:p w14:paraId="742C5F80" w14:textId="77777777" w:rsidR="00FC4A87" w:rsidRPr="000B354B" w:rsidRDefault="00A75E57" w:rsidP="00FC4A87">
            <w:pPr>
              <w:pStyle w:val="ListeParagraf"/>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12</w:t>
            </w:r>
          </w:p>
        </w:tc>
        <w:tc>
          <w:tcPr>
            <w:tcW w:w="360" w:type="pct"/>
            <w:vAlign w:val="center"/>
          </w:tcPr>
          <w:p w14:paraId="6558A50A" w14:textId="77777777" w:rsidR="00FC4A87" w:rsidRPr="000B354B" w:rsidRDefault="00A75E57" w:rsidP="00FC4A87">
            <w:pPr>
              <w:pStyle w:val="ListeParagraf"/>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12</w:t>
            </w:r>
          </w:p>
        </w:tc>
        <w:tc>
          <w:tcPr>
            <w:tcW w:w="410" w:type="pct"/>
            <w:vAlign w:val="center"/>
          </w:tcPr>
          <w:p w14:paraId="14C04E12" w14:textId="77777777" w:rsidR="00FC4A87" w:rsidRPr="000B354B" w:rsidRDefault="00A75E57" w:rsidP="00FC4A87">
            <w:pPr>
              <w:pStyle w:val="ListeParagraf"/>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12</w:t>
            </w:r>
          </w:p>
        </w:tc>
        <w:tc>
          <w:tcPr>
            <w:tcW w:w="474" w:type="pct"/>
            <w:vAlign w:val="center"/>
          </w:tcPr>
          <w:p w14:paraId="307FCF6C" w14:textId="77777777" w:rsidR="00FC4A87" w:rsidRPr="000B354B" w:rsidRDefault="00A75E57" w:rsidP="00FC4A87">
            <w:pPr>
              <w:pStyle w:val="ListeParagraf"/>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11, 12</w:t>
            </w:r>
          </w:p>
        </w:tc>
        <w:tc>
          <w:tcPr>
            <w:tcW w:w="486" w:type="pct"/>
            <w:vAlign w:val="center"/>
          </w:tcPr>
          <w:p w14:paraId="324535A1" w14:textId="77777777" w:rsidR="00FC4A87" w:rsidRPr="000B354B" w:rsidRDefault="00A75E57" w:rsidP="00FC4A87">
            <w:pPr>
              <w:pStyle w:val="ListeParagraf"/>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12</w:t>
            </w:r>
          </w:p>
        </w:tc>
        <w:tc>
          <w:tcPr>
            <w:tcW w:w="410" w:type="pct"/>
            <w:vAlign w:val="center"/>
          </w:tcPr>
          <w:p w14:paraId="242741B3" w14:textId="77777777" w:rsidR="00FC4A87" w:rsidRPr="000B354B" w:rsidRDefault="00A75E57" w:rsidP="00FC4A87">
            <w:pPr>
              <w:pStyle w:val="ListeParagraf"/>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12</w:t>
            </w:r>
          </w:p>
        </w:tc>
      </w:tr>
      <w:tr w:rsidR="00FE202D" w:rsidRPr="00994B02" w14:paraId="2344A648" w14:textId="77777777" w:rsidTr="00EE0A26">
        <w:trPr>
          <w:jc w:val="center"/>
        </w:trPr>
        <w:tc>
          <w:tcPr>
            <w:cnfStyle w:val="001000000000" w:firstRow="0" w:lastRow="0" w:firstColumn="1" w:lastColumn="0" w:oddVBand="0" w:evenVBand="0" w:oddHBand="0" w:evenHBand="0" w:firstRowFirstColumn="0" w:firstRowLastColumn="0" w:lastRowFirstColumn="0" w:lastRowLastColumn="0"/>
            <w:tcW w:w="551" w:type="pct"/>
            <w:vAlign w:val="center"/>
          </w:tcPr>
          <w:p w14:paraId="347C4E89" w14:textId="54887022" w:rsidR="00FC4A87" w:rsidRPr="000B354B" w:rsidRDefault="00FC4A87" w:rsidP="00FC4A87">
            <w:pPr>
              <w:pStyle w:val="ListeParagraf"/>
              <w:ind w:left="0"/>
              <w:rPr>
                <w:rFonts w:ascii="Arial Narrow" w:hAnsi="Arial Narrow" w:cstheme="majorHAnsi"/>
                <w:sz w:val="18"/>
                <w:szCs w:val="18"/>
                <w:lang w:val="en-GB"/>
              </w:rPr>
            </w:pPr>
            <w:r w:rsidRPr="000B354B">
              <w:rPr>
                <w:rFonts w:ascii="Arial Narrow" w:hAnsi="Arial Narrow" w:cstheme="majorHAnsi"/>
                <w:sz w:val="18"/>
                <w:szCs w:val="18"/>
                <w:lang w:val="en-GB"/>
              </w:rPr>
              <w:t>Ekosistem koruma</w:t>
            </w:r>
          </w:p>
        </w:tc>
        <w:tc>
          <w:tcPr>
            <w:tcW w:w="1053" w:type="pct"/>
            <w:vAlign w:val="center"/>
          </w:tcPr>
          <w:p w14:paraId="1FDDA57A" w14:textId="77777777" w:rsidR="00FC4A87" w:rsidRPr="000B354B" w:rsidRDefault="00FC4A87" w:rsidP="000B354B">
            <w:pPr>
              <w:pStyle w:val="ListeParagraf"/>
              <w:numPr>
                <w:ilvl w:val="0"/>
                <w:numId w:val="65"/>
              </w:numPr>
              <w:ind w:left="342" w:hanging="342"/>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Alan bazlı koruma ve korunan alan yönetimi (15)</w:t>
            </w:r>
          </w:p>
          <w:p w14:paraId="15220CA5" w14:textId="77777777" w:rsidR="00FC4A87" w:rsidRPr="000B354B" w:rsidRDefault="00FC4A87" w:rsidP="000B354B">
            <w:pPr>
              <w:pStyle w:val="ListeParagraf"/>
              <w:numPr>
                <w:ilvl w:val="0"/>
                <w:numId w:val="65"/>
              </w:numPr>
              <w:ind w:left="342" w:hanging="342"/>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Yerel ağaç türlerinin yardımlı göçü (16)</w:t>
            </w:r>
          </w:p>
          <w:p w14:paraId="564BC8D1" w14:textId="77777777" w:rsidR="00F50912" w:rsidRPr="000B354B" w:rsidRDefault="00F50912" w:rsidP="00F50912">
            <w:pPr>
              <w:pStyle w:val="ListeParagraf"/>
              <w:numPr>
                <w:ilvl w:val="0"/>
                <w:numId w:val="65"/>
              </w:numPr>
              <w:ind w:left="342" w:hanging="342"/>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İyileştirilmiş yangın yönetimi (17)</w:t>
            </w:r>
          </w:p>
          <w:p w14:paraId="3463E094" w14:textId="77777777" w:rsidR="00F50912" w:rsidRPr="000B354B" w:rsidRDefault="00F50912" w:rsidP="00FC4A87">
            <w:pPr>
              <w:pStyle w:val="ListeParagraf"/>
              <w:numPr>
                <w:ilvl w:val="0"/>
                <w:numId w:val="65"/>
              </w:numPr>
              <w:ind w:left="342" w:hanging="342"/>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Zararlı ve hastalık yönetimi (18)</w:t>
            </w:r>
          </w:p>
          <w:p w14:paraId="76AB61C2" w14:textId="11429D53" w:rsidR="00FC4A87" w:rsidRPr="000B354B" w:rsidRDefault="00FE202D" w:rsidP="000B354B">
            <w:pPr>
              <w:pStyle w:val="ListeParagraf"/>
              <w:numPr>
                <w:ilvl w:val="0"/>
                <w:numId w:val="65"/>
              </w:numPr>
              <w:ind w:left="342" w:hanging="342"/>
              <w:contextualSpacing w:val="0"/>
              <w:jc w:val="both"/>
              <w:cnfStyle w:val="000000000000" w:firstRow="0" w:lastRow="0" w:firstColumn="0" w:lastColumn="0" w:oddVBand="0" w:evenVBand="0" w:oddHBand="0" w:evenHBand="0" w:firstRowFirstColumn="0" w:firstRowLastColumn="0" w:lastRowFirstColumn="0" w:lastRowLastColumn="0"/>
              <w:rPr>
                <w:lang w:val="en-GB"/>
              </w:rPr>
            </w:pPr>
            <w:r>
              <w:rPr>
                <w:rFonts w:ascii="Arial Narrow" w:hAnsi="Arial Narrow" w:cstheme="majorHAnsi"/>
                <w:sz w:val="18"/>
                <w:szCs w:val="18"/>
                <w:lang w:val="en-GB"/>
              </w:rPr>
              <w:t xml:space="preserve">Yaşlı </w:t>
            </w:r>
            <w:r w:rsidR="00FC4A87" w:rsidRPr="000B354B">
              <w:rPr>
                <w:rFonts w:ascii="Arial Narrow" w:hAnsi="Arial Narrow" w:cstheme="majorHAnsi"/>
                <w:sz w:val="18"/>
                <w:szCs w:val="18"/>
                <w:lang w:val="en-GB"/>
              </w:rPr>
              <w:t>ormanların korunması (19)</w:t>
            </w:r>
          </w:p>
        </w:tc>
        <w:tc>
          <w:tcPr>
            <w:tcW w:w="475" w:type="pct"/>
            <w:vAlign w:val="center"/>
          </w:tcPr>
          <w:p w14:paraId="27D24112" w14:textId="77777777" w:rsidR="00FC4A87" w:rsidRPr="000B354B" w:rsidRDefault="00B759E2" w:rsidP="00FC4A87">
            <w:pPr>
              <w:pStyle w:val="ListeParagraf"/>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16, 17, 18, 19</w:t>
            </w:r>
          </w:p>
        </w:tc>
        <w:tc>
          <w:tcPr>
            <w:tcW w:w="422" w:type="pct"/>
            <w:vAlign w:val="center"/>
          </w:tcPr>
          <w:p w14:paraId="4817111A" w14:textId="77777777" w:rsidR="00FC4A87" w:rsidRPr="000B354B" w:rsidRDefault="00B759E2" w:rsidP="00FC4A87">
            <w:pPr>
              <w:pStyle w:val="ListeParagraf"/>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15</w:t>
            </w:r>
          </w:p>
        </w:tc>
        <w:tc>
          <w:tcPr>
            <w:tcW w:w="360" w:type="pct"/>
            <w:vAlign w:val="center"/>
          </w:tcPr>
          <w:p w14:paraId="37F7E9D0" w14:textId="77777777" w:rsidR="00FC4A87" w:rsidRPr="000B354B" w:rsidRDefault="00B759E2" w:rsidP="00FC4A87">
            <w:pPr>
              <w:pStyle w:val="ListeParagraf"/>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15</w:t>
            </w:r>
          </w:p>
        </w:tc>
        <w:tc>
          <w:tcPr>
            <w:tcW w:w="360" w:type="pct"/>
            <w:vAlign w:val="center"/>
          </w:tcPr>
          <w:p w14:paraId="3CD1A276" w14:textId="77777777" w:rsidR="00FC4A87" w:rsidRPr="000B354B" w:rsidRDefault="00B759E2" w:rsidP="00FC4A87">
            <w:pPr>
              <w:pStyle w:val="ListeParagraf"/>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15</w:t>
            </w:r>
          </w:p>
        </w:tc>
        <w:tc>
          <w:tcPr>
            <w:tcW w:w="410" w:type="pct"/>
            <w:vAlign w:val="center"/>
          </w:tcPr>
          <w:p w14:paraId="515250CC" w14:textId="77777777" w:rsidR="00FC4A87" w:rsidRPr="000B354B" w:rsidRDefault="00B759E2" w:rsidP="00FC4A87">
            <w:pPr>
              <w:pStyle w:val="ListeParagraf"/>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15</w:t>
            </w:r>
          </w:p>
        </w:tc>
        <w:tc>
          <w:tcPr>
            <w:tcW w:w="474" w:type="pct"/>
            <w:vAlign w:val="center"/>
          </w:tcPr>
          <w:p w14:paraId="5DF28A55" w14:textId="77777777" w:rsidR="00FC4A87" w:rsidRPr="000B354B" w:rsidRDefault="00B759E2" w:rsidP="00FC4A87">
            <w:pPr>
              <w:pStyle w:val="ListeParagraf"/>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15, 17, 18</w:t>
            </w:r>
          </w:p>
        </w:tc>
        <w:tc>
          <w:tcPr>
            <w:tcW w:w="486" w:type="pct"/>
            <w:vAlign w:val="center"/>
          </w:tcPr>
          <w:p w14:paraId="3CB1D21F" w14:textId="77777777" w:rsidR="00FC4A87" w:rsidRPr="000B354B" w:rsidRDefault="00B759E2" w:rsidP="00FC4A87">
            <w:pPr>
              <w:pStyle w:val="ListeParagraf"/>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15</w:t>
            </w:r>
          </w:p>
        </w:tc>
        <w:tc>
          <w:tcPr>
            <w:tcW w:w="410" w:type="pct"/>
            <w:vAlign w:val="center"/>
          </w:tcPr>
          <w:p w14:paraId="0CD6B0AD" w14:textId="77777777" w:rsidR="00FC4A87" w:rsidRPr="000B354B" w:rsidRDefault="00B759E2" w:rsidP="00FC4A87">
            <w:pPr>
              <w:pStyle w:val="ListeParagraf"/>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15</w:t>
            </w:r>
          </w:p>
        </w:tc>
      </w:tr>
    </w:tbl>
    <w:p w14:paraId="1BABCBEF" w14:textId="77777777" w:rsidR="00D4071C" w:rsidRPr="000B354B" w:rsidRDefault="00D4071C" w:rsidP="00FF16FC">
      <w:pPr>
        <w:spacing w:after="0" w:line="240" w:lineRule="auto"/>
        <w:jc w:val="both"/>
        <w:rPr>
          <w:rFonts w:ascii="Arial Narrow" w:hAnsi="Arial Narrow" w:cstheme="majorHAnsi"/>
          <w:sz w:val="20"/>
          <w:lang w:val="en-GB"/>
        </w:rPr>
      </w:pPr>
    </w:p>
    <w:p w14:paraId="28BB5702" w14:textId="77777777" w:rsidR="00C84CE0" w:rsidRPr="000B354B" w:rsidRDefault="00C84CE0" w:rsidP="00EE0A26">
      <w:pPr>
        <w:spacing w:after="0" w:line="240" w:lineRule="auto"/>
        <w:jc w:val="both"/>
        <w:rPr>
          <w:rFonts w:ascii="Arial Narrow" w:hAnsi="Arial Narrow"/>
          <w:sz w:val="20"/>
          <w:szCs w:val="20"/>
          <w:lang w:val="en-GB"/>
        </w:rPr>
      </w:pPr>
      <w:r w:rsidRPr="000B354B">
        <w:rPr>
          <w:rFonts w:ascii="Arial Narrow" w:hAnsi="Arial Narrow"/>
          <w:sz w:val="20"/>
          <w:szCs w:val="20"/>
          <w:lang w:val="en-GB"/>
        </w:rPr>
        <w:t>Kalan NbS'leri uygulamaya yönelik</w:t>
      </w:r>
      <w:r w:rsidR="007C5AA9">
        <w:rPr>
          <w:rFonts w:ascii="Arial Narrow" w:hAnsi="Arial Narrow"/>
          <w:sz w:val="20"/>
          <w:szCs w:val="20"/>
          <w:lang w:val="en-GB"/>
        </w:rPr>
        <w:t xml:space="preserve"> muhtemel</w:t>
      </w:r>
      <w:r w:rsidRPr="000B354B">
        <w:rPr>
          <w:rFonts w:ascii="Arial Narrow" w:hAnsi="Arial Narrow"/>
          <w:sz w:val="20"/>
          <w:szCs w:val="20"/>
          <w:lang w:val="en-GB"/>
        </w:rPr>
        <w:t xml:space="preserve"> ek çabalar aşağıda listelenmiştir:</w:t>
      </w:r>
    </w:p>
    <w:p w14:paraId="3605B0A2" w14:textId="77777777" w:rsidR="00C84CE0" w:rsidRPr="000B354B" w:rsidRDefault="00C84CE0" w:rsidP="00C84CE0">
      <w:pPr>
        <w:spacing w:after="0" w:line="240" w:lineRule="auto"/>
        <w:jc w:val="both"/>
        <w:rPr>
          <w:rFonts w:ascii="Arial Narrow" w:hAnsi="Arial Narrow"/>
          <w:sz w:val="20"/>
          <w:szCs w:val="20"/>
          <w:lang w:val="en-GB"/>
        </w:rPr>
      </w:pPr>
    </w:p>
    <w:p w14:paraId="13560694" w14:textId="77777777" w:rsidR="00B36B5E" w:rsidRPr="000B354B" w:rsidRDefault="00B36B5E" w:rsidP="00B36B5E">
      <w:pPr>
        <w:pStyle w:val="ListeParagraf"/>
        <w:numPr>
          <w:ilvl w:val="0"/>
          <w:numId w:val="68"/>
        </w:numPr>
        <w:spacing w:after="0" w:line="240" w:lineRule="auto"/>
        <w:ind w:hanging="720"/>
        <w:jc w:val="both"/>
        <w:rPr>
          <w:rFonts w:ascii="Arial Narrow" w:hAnsi="Arial Narrow"/>
          <w:sz w:val="20"/>
          <w:szCs w:val="20"/>
          <w:lang w:val="en-GB"/>
        </w:rPr>
      </w:pPr>
      <w:r w:rsidRPr="000B354B">
        <w:rPr>
          <w:rFonts w:ascii="Arial Narrow" w:hAnsi="Arial Narrow"/>
          <w:sz w:val="20"/>
          <w:szCs w:val="20"/>
          <w:lang w:val="en-GB"/>
        </w:rPr>
        <w:t>NbS'lerin uygulanması için projeler geliştirmek;</w:t>
      </w:r>
    </w:p>
    <w:p w14:paraId="6647196E" w14:textId="0C922F75" w:rsidR="0066178E" w:rsidRPr="000B354B" w:rsidRDefault="0066178E" w:rsidP="00B36B5E">
      <w:pPr>
        <w:pStyle w:val="ListeParagraf"/>
        <w:numPr>
          <w:ilvl w:val="0"/>
          <w:numId w:val="68"/>
        </w:numPr>
        <w:spacing w:after="0" w:line="240" w:lineRule="auto"/>
        <w:ind w:hanging="720"/>
        <w:jc w:val="both"/>
        <w:rPr>
          <w:rFonts w:ascii="Arial Narrow" w:hAnsi="Arial Narrow"/>
          <w:sz w:val="20"/>
          <w:szCs w:val="20"/>
          <w:lang w:val="en-GB"/>
        </w:rPr>
      </w:pPr>
      <w:r w:rsidRPr="000B354B">
        <w:rPr>
          <w:rFonts w:ascii="Arial Narrow" w:hAnsi="Arial Narrow"/>
          <w:sz w:val="20"/>
          <w:szCs w:val="20"/>
          <w:lang w:val="en-GB"/>
        </w:rPr>
        <w:t>NbS'yi uygulamak için boşluk, engeller ve</w:t>
      </w:r>
      <w:r w:rsidR="007C5AA9">
        <w:rPr>
          <w:rFonts w:ascii="Arial Narrow" w:hAnsi="Arial Narrow"/>
          <w:sz w:val="20"/>
          <w:szCs w:val="20"/>
          <w:lang w:val="en-GB"/>
        </w:rPr>
        <w:t xml:space="preserve"> ihtiyaç değerlendirmeleri yap</w:t>
      </w:r>
      <w:r w:rsidR="00FE202D">
        <w:rPr>
          <w:rFonts w:ascii="Arial Narrow" w:hAnsi="Arial Narrow"/>
          <w:sz w:val="20"/>
          <w:szCs w:val="20"/>
          <w:lang w:val="en-GB"/>
        </w:rPr>
        <w:t>mak</w:t>
      </w:r>
      <w:r w:rsidRPr="000B354B">
        <w:rPr>
          <w:rFonts w:ascii="Arial Narrow" w:hAnsi="Arial Narrow"/>
          <w:sz w:val="20"/>
          <w:szCs w:val="20"/>
          <w:lang w:val="en-GB"/>
        </w:rPr>
        <w:t>;</w:t>
      </w:r>
    </w:p>
    <w:p w14:paraId="50A77D9B" w14:textId="5F335160" w:rsidR="00C84CE0" w:rsidRPr="000B354B" w:rsidRDefault="000D65D7" w:rsidP="00C84CE0">
      <w:pPr>
        <w:pStyle w:val="ListeParagraf"/>
        <w:numPr>
          <w:ilvl w:val="0"/>
          <w:numId w:val="68"/>
        </w:numPr>
        <w:spacing w:after="0" w:line="240" w:lineRule="auto"/>
        <w:ind w:hanging="720"/>
        <w:jc w:val="both"/>
        <w:rPr>
          <w:rFonts w:ascii="Arial Narrow" w:hAnsi="Arial Narrow"/>
          <w:sz w:val="20"/>
          <w:szCs w:val="20"/>
          <w:lang w:val="en-GB"/>
        </w:rPr>
      </w:pPr>
      <w:r w:rsidRPr="000B354B">
        <w:rPr>
          <w:rFonts w:ascii="Arial Narrow" w:hAnsi="Arial Narrow"/>
          <w:sz w:val="20"/>
          <w:szCs w:val="20"/>
          <w:lang w:val="en-GB"/>
        </w:rPr>
        <w:t xml:space="preserve">Ülkede henüz mevcut olmayan NbS'lerle ilgili </w:t>
      </w:r>
      <w:r w:rsidR="00FE202D">
        <w:rPr>
          <w:rFonts w:ascii="Arial Narrow" w:hAnsi="Arial Narrow"/>
          <w:sz w:val="20"/>
          <w:szCs w:val="20"/>
          <w:lang w:val="en-GB"/>
        </w:rPr>
        <w:t xml:space="preserve">uygulamalı </w:t>
      </w:r>
      <w:r w:rsidRPr="000B354B">
        <w:rPr>
          <w:rFonts w:ascii="Arial Narrow" w:hAnsi="Arial Narrow"/>
          <w:sz w:val="20"/>
          <w:szCs w:val="20"/>
          <w:lang w:val="en-GB"/>
        </w:rPr>
        <w:t>çiftçi okulları aracılığıyla demo faaliyetleri yürütmek;</w:t>
      </w:r>
    </w:p>
    <w:p w14:paraId="448A8BAF" w14:textId="4EC5C0B7" w:rsidR="00B36B5E" w:rsidRPr="000B354B" w:rsidRDefault="00836D57" w:rsidP="00C84CE0">
      <w:pPr>
        <w:pStyle w:val="ListeParagraf"/>
        <w:numPr>
          <w:ilvl w:val="0"/>
          <w:numId w:val="68"/>
        </w:numPr>
        <w:spacing w:after="0" w:line="240" w:lineRule="auto"/>
        <w:ind w:hanging="720"/>
        <w:jc w:val="both"/>
        <w:rPr>
          <w:rFonts w:ascii="Arial Narrow" w:hAnsi="Arial Narrow"/>
          <w:sz w:val="20"/>
          <w:szCs w:val="20"/>
          <w:lang w:val="en-GB"/>
        </w:rPr>
      </w:pPr>
      <w:r w:rsidRPr="000B354B">
        <w:rPr>
          <w:rFonts w:ascii="Arial Narrow" w:hAnsi="Arial Narrow"/>
          <w:sz w:val="20"/>
          <w:szCs w:val="20"/>
          <w:lang w:val="en-GB"/>
        </w:rPr>
        <w:t>En iyi uygulamaların mevcut olduğu diğer ülkelere tek</w:t>
      </w:r>
      <w:r w:rsidR="007C5AA9">
        <w:rPr>
          <w:rFonts w:ascii="Arial Narrow" w:hAnsi="Arial Narrow"/>
          <w:sz w:val="20"/>
          <w:szCs w:val="20"/>
          <w:lang w:val="en-GB"/>
        </w:rPr>
        <w:t>nik çalışma gezileri düzenle</w:t>
      </w:r>
      <w:r w:rsidR="00FE202D">
        <w:rPr>
          <w:rFonts w:ascii="Arial Narrow" w:hAnsi="Arial Narrow"/>
          <w:sz w:val="20"/>
          <w:szCs w:val="20"/>
          <w:lang w:val="en-GB"/>
        </w:rPr>
        <w:t>mek</w:t>
      </w:r>
      <w:r w:rsidR="007C5AA9">
        <w:rPr>
          <w:rFonts w:ascii="Arial Narrow" w:hAnsi="Arial Narrow"/>
          <w:sz w:val="20"/>
          <w:szCs w:val="20"/>
          <w:lang w:val="en-GB"/>
        </w:rPr>
        <w:t>,</w:t>
      </w:r>
    </w:p>
    <w:p w14:paraId="121D9364" w14:textId="77777777" w:rsidR="005A249C" w:rsidRPr="000B354B" w:rsidRDefault="005A249C" w:rsidP="00C84CE0">
      <w:pPr>
        <w:pStyle w:val="ListeParagraf"/>
        <w:numPr>
          <w:ilvl w:val="0"/>
          <w:numId w:val="68"/>
        </w:numPr>
        <w:spacing w:after="0" w:line="240" w:lineRule="auto"/>
        <w:ind w:hanging="720"/>
        <w:jc w:val="both"/>
        <w:rPr>
          <w:rFonts w:ascii="Arial Narrow" w:hAnsi="Arial Narrow"/>
          <w:sz w:val="20"/>
          <w:szCs w:val="20"/>
          <w:lang w:val="en-GB"/>
        </w:rPr>
      </w:pPr>
      <w:r w:rsidRPr="000B354B">
        <w:rPr>
          <w:rFonts w:ascii="Arial Narrow" w:hAnsi="Arial Narrow"/>
          <w:sz w:val="20"/>
          <w:szCs w:val="20"/>
          <w:lang w:val="en-GB"/>
        </w:rPr>
        <w:t>Ormancılıkta bilimsel araştırma yapmak ve NbS'leri sistemleştirmek;</w:t>
      </w:r>
    </w:p>
    <w:p w14:paraId="13AC1C80" w14:textId="77777777" w:rsidR="00BD598D" w:rsidRPr="000B354B" w:rsidRDefault="00BD598D" w:rsidP="00C84CE0">
      <w:pPr>
        <w:pStyle w:val="ListeParagraf"/>
        <w:numPr>
          <w:ilvl w:val="0"/>
          <w:numId w:val="68"/>
        </w:numPr>
        <w:spacing w:after="0" w:line="240" w:lineRule="auto"/>
        <w:ind w:hanging="720"/>
        <w:jc w:val="both"/>
        <w:rPr>
          <w:rFonts w:ascii="Arial Narrow" w:hAnsi="Arial Narrow"/>
          <w:sz w:val="20"/>
          <w:szCs w:val="20"/>
          <w:lang w:val="en-GB"/>
        </w:rPr>
      </w:pPr>
      <w:r w:rsidRPr="000B354B">
        <w:rPr>
          <w:rFonts w:ascii="Arial Narrow" w:hAnsi="Arial Narrow"/>
          <w:sz w:val="20"/>
          <w:szCs w:val="20"/>
          <w:lang w:val="en-GB"/>
        </w:rPr>
        <w:t>NbS'leri üniv</w:t>
      </w:r>
      <w:r w:rsidR="007C5AA9">
        <w:rPr>
          <w:rFonts w:ascii="Arial Narrow" w:hAnsi="Arial Narrow"/>
          <w:sz w:val="20"/>
          <w:szCs w:val="20"/>
          <w:lang w:val="en-GB"/>
        </w:rPr>
        <w:t>ersite müfredatlarına dahil etmek</w:t>
      </w:r>
      <w:r w:rsidRPr="000B354B">
        <w:rPr>
          <w:rFonts w:ascii="Arial Narrow" w:hAnsi="Arial Narrow"/>
          <w:sz w:val="20"/>
          <w:szCs w:val="20"/>
          <w:lang w:val="en-GB"/>
        </w:rPr>
        <w:t>;</w:t>
      </w:r>
    </w:p>
    <w:p w14:paraId="4CCE24AE" w14:textId="77777777" w:rsidR="00836D57" w:rsidRPr="000B354B" w:rsidRDefault="008556E8" w:rsidP="00C84CE0">
      <w:pPr>
        <w:pStyle w:val="ListeParagraf"/>
        <w:numPr>
          <w:ilvl w:val="0"/>
          <w:numId w:val="68"/>
        </w:numPr>
        <w:spacing w:after="0" w:line="240" w:lineRule="auto"/>
        <w:ind w:hanging="720"/>
        <w:jc w:val="both"/>
        <w:rPr>
          <w:rFonts w:ascii="Arial Narrow" w:hAnsi="Arial Narrow"/>
          <w:sz w:val="20"/>
          <w:szCs w:val="20"/>
          <w:lang w:val="en-GB"/>
        </w:rPr>
      </w:pPr>
      <w:r w:rsidRPr="000B354B">
        <w:rPr>
          <w:rFonts w:ascii="Arial Narrow" w:hAnsi="Arial Narrow"/>
          <w:sz w:val="20"/>
          <w:szCs w:val="20"/>
          <w:lang w:val="en-GB"/>
        </w:rPr>
        <w:t>Her seviyedeki tüm paydaşlar için kapasite geliştirme ve bilinçlendirme faaliyetleri uygulamak;</w:t>
      </w:r>
    </w:p>
    <w:p w14:paraId="1B61FA4F" w14:textId="137F1B74" w:rsidR="0025636D" w:rsidRPr="000B354B" w:rsidRDefault="0025636D" w:rsidP="00C84CE0">
      <w:pPr>
        <w:pStyle w:val="ListeParagraf"/>
        <w:numPr>
          <w:ilvl w:val="0"/>
          <w:numId w:val="68"/>
        </w:numPr>
        <w:spacing w:after="0" w:line="240" w:lineRule="auto"/>
        <w:ind w:hanging="720"/>
        <w:jc w:val="both"/>
        <w:rPr>
          <w:rFonts w:ascii="Arial Narrow" w:hAnsi="Arial Narrow"/>
          <w:sz w:val="20"/>
          <w:szCs w:val="20"/>
          <w:lang w:val="en-GB"/>
        </w:rPr>
      </w:pPr>
      <w:r w:rsidRPr="000B354B">
        <w:rPr>
          <w:rFonts w:ascii="Arial Narrow" w:hAnsi="Arial Narrow"/>
          <w:sz w:val="20"/>
          <w:szCs w:val="20"/>
          <w:lang w:val="en-GB"/>
        </w:rPr>
        <w:t>Orman ekosistemleri, orman</w:t>
      </w:r>
      <w:r w:rsidR="00FE202D">
        <w:rPr>
          <w:rFonts w:ascii="Arial Narrow" w:hAnsi="Arial Narrow"/>
          <w:sz w:val="20"/>
          <w:szCs w:val="20"/>
          <w:lang w:val="en-GB"/>
        </w:rPr>
        <w:t xml:space="preserve"> fonksiyonları</w:t>
      </w:r>
      <w:r w:rsidRPr="000B354B">
        <w:rPr>
          <w:rFonts w:ascii="Arial Narrow" w:hAnsi="Arial Narrow"/>
          <w:sz w:val="20"/>
          <w:szCs w:val="20"/>
          <w:lang w:val="en-GB"/>
        </w:rPr>
        <w:t xml:space="preserve"> ve ekosistem hizmetleri hakkındaki bilgileri geliştirmek;</w:t>
      </w:r>
    </w:p>
    <w:p w14:paraId="18CC6D09" w14:textId="0E4CE4FF" w:rsidR="005B6D88" w:rsidRPr="000B354B" w:rsidRDefault="005B6D88" w:rsidP="00C84CE0">
      <w:pPr>
        <w:pStyle w:val="ListeParagraf"/>
        <w:numPr>
          <w:ilvl w:val="0"/>
          <w:numId w:val="68"/>
        </w:numPr>
        <w:spacing w:after="0" w:line="240" w:lineRule="auto"/>
        <w:ind w:hanging="720"/>
        <w:jc w:val="both"/>
        <w:rPr>
          <w:rFonts w:ascii="Arial Narrow" w:hAnsi="Arial Narrow"/>
          <w:sz w:val="20"/>
          <w:szCs w:val="20"/>
          <w:lang w:val="en-GB"/>
        </w:rPr>
      </w:pPr>
      <w:r w:rsidRPr="000B354B">
        <w:rPr>
          <w:rFonts w:ascii="Arial Narrow" w:hAnsi="Arial Narrow"/>
          <w:sz w:val="20"/>
          <w:szCs w:val="20"/>
          <w:lang w:val="en-GB"/>
        </w:rPr>
        <w:t>NbS'leri ve faaliyet alt kümesini dahil ederek orman poli</w:t>
      </w:r>
      <w:r w:rsidR="007C5AA9">
        <w:rPr>
          <w:rFonts w:ascii="Arial Narrow" w:hAnsi="Arial Narrow"/>
          <w:sz w:val="20"/>
          <w:szCs w:val="20"/>
          <w:lang w:val="en-GB"/>
        </w:rPr>
        <w:t>tika</w:t>
      </w:r>
      <w:r w:rsidR="00FE202D">
        <w:rPr>
          <w:rFonts w:ascii="Arial Narrow" w:hAnsi="Arial Narrow"/>
          <w:sz w:val="20"/>
          <w:szCs w:val="20"/>
          <w:lang w:val="en-GB"/>
        </w:rPr>
        <w:t>larını</w:t>
      </w:r>
      <w:r w:rsidR="007C5AA9">
        <w:rPr>
          <w:rFonts w:ascii="Arial Narrow" w:hAnsi="Arial Narrow"/>
          <w:sz w:val="20"/>
          <w:szCs w:val="20"/>
          <w:lang w:val="en-GB"/>
        </w:rPr>
        <w:t xml:space="preserve"> güncellemek</w:t>
      </w:r>
      <w:r w:rsidRPr="000B354B">
        <w:rPr>
          <w:rFonts w:ascii="Arial Narrow" w:hAnsi="Arial Narrow"/>
          <w:sz w:val="20"/>
          <w:szCs w:val="20"/>
          <w:lang w:val="en-GB"/>
        </w:rPr>
        <w:t>;</w:t>
      </w:r>
    </w:p>
    <w:p w14:paraId="757FBEEB" w14:textId="77777777" w:rsidR="0074796D" w:rsidRPr="000B354B" w:rsidRDefault="0074796D" w:rsidP="00C84CE0">
      <w:pPr>
        <w:pStyle w:val="ListeParagraf"/>
        <w:numPr>
          <w:ilvl w:val="0"/>
          <w:numId w:val="68"/>
        </w:numPr>
        <w:spacing w:after="0" w:line="240" w:lineRule="auto"/>
        <w:ind w:hanging="720"/>
        <w:jc w:val="both"/>
        <w:rPr>
          <w:rFonts w:ascii="Arial Narrow" w:hAnsi="Arial Narrow"/>
          <w:sz w:val="20"/>
          <w:szCs w:val="20"/>
          <w:lang w:val="en-GB"/>
        </w:rPr>
      </w:pPr>
      <w:r w:rsidRPr="000B354B">
        <w:rPr>
          <w:rFonts w:ascii="Arial Narrow" w:hAnsi="Arial Narrow"/>
          <w:sz w:val="20"/>
          <w:szCs w:val="20"/>
          <w:lang w:val="en-GB"/>
        </w:rPr>
        <w:t xml:space="preserve">NbS eylemlerinin sahiplenilmesini geliştirmek için katılımcı ve </w:t>
      </w:r>
      <w:r w:rsidR="007C5AA9">
        <w:rPr>
          <w:rFonts w:ascii="Arial Narrow" w:hAnsi="Arial Narrow"/>
          <w:sz w:val="20"/>
          <w:szCs w:val="20"/>
          <w:lang w:val="en-GB"/>
        </w:rPr>
        <w:t>tabandan tavana yaklaşımlar uygulamak,</w:t>
      </w:r>
    </w:p>
    <w:p w14:paraId="40CC369B" w14:textId="36F9B26D" w:rsidR="009A616B" w:rsidRPr="000B354B" w:rsidRDefault="009A616B" w:rsidP="00C84CE0">
      <w:pPr>
        <w:pStyle w:val="ListeParagraf"/>
        <w:numPr>
          <w:ilvl w:val="0"/>
          <w:numId w:val="68"/>
        </w:numPr>
        <w:spacing w:after="0" w:line="240" w:lineRule="auto"/>
        <w:ind w:hanging="720"/>
        <w:jc w:val="both"/>
        <w:rPr>
          <w:rFonts w:ascii="Arial Narrow" w:hAnsi="Arial Narrow"/>
          <w:sz w:val="20"/>
          <w:szCs w:val="20"/>
          <w:lang w:val="en-GB"/>
        </w:rPr>
      </w:pPr>
      <w:r w:rsidRPr="000B354B">
        <w:rPr>
          <w:rFonts w:ascii="Arial Narrow" w:hAnsi="Arial Narrow"/>
          <w:sz w:val="20"/>
          <w:szCs w:val="20"/>
          <w:lang w:val="en-GB"/>
        </w:rPr>
        <w:t>FAO Üye Devletleri</w:t>
      </w:r>
      <w:r w:rsidR="00FE202D">
        <w:rPr>
          <w:rFonts w:ascii="Arial Narrow" w:hAnsi="Arial Narrow"/>
          <w:sz w:val="20"/>
          <w:szCs w:val="20"/>
          <w:lang w:val="en-GB"/>
        </w:rPr>
        <w:t xml:space="preserve"> arasında</w:t>
      </w:r>
      <w:r w:rsidRPr="000B354B">
        <w:rPr>
          <w:rFonts w:ascii="Arial Narrow" w:hAnsi="Arial Narrow"/>
          <w:sz w:val="20"/>
          <w:szCs w:val="20"/>
          <w:lang w:val="en-GB"/>
        </w:rPr>
        <w:t xml:space="preserve"> NbS uygulamasına ilişkin bilgi ve deneyimi yaymak;</w:t>
      </w:r>
    </w:p>
    <w:p w14:paraId="7557AE40" w14:textId="77777777" w:rsidR="004643F6" w:rsidRPr="000B354B" w:rsidRDefault="004643F6" w:rsidP="00C84CE0">
      <w:pPr>
        <w:pStyle w:val="ListeParagraf"/>
        <w:numPr>
          <w:ilvl w:val="0"/>
          <w:numId w:val="68"/>
        </w:numPr>
        <w:spacing w:after="0" w:line="240" w:lineRule="auto"/>
        <w:ind w:hanging="720"/>
        <w:jc w:val="both"/>
        <w:rPr>
          <w:rFonts w:ascii="Arial Narrow" w:hAnsi="Arial Narrow"/>
          <w:sz w:val="20"/>
          <w:szCs w:val="20"/>
          <w:lang w:val="en-GB"/>
        </w:rPr>
      </w:pPr>
      <w:r w:rsidRPr="000B354B">
        <w:rPr>
          <w:rFonts w:ascii="Arial Narrow" w:hAnsi="Arial Narrow"/>
          <w:sz w:val="20"/>
          <w:szCs w:val="20"/>
          <w:lang w:val="en-GB"/>
        </w:rPr>
        <w:t>NbS uygulamasıyla ilgili ekonomik analiz yapmak;</w:t>
      </w:r>
    </w:p>
    <w:p w14:paraId="3FC4B434" w14:textId="77777777" w:rsidR="008556E8" w:rsidRPr="000B354B" w:rsidRDefault="008556E8" w:rsidP="00C84CE0">
      <w:pPr>
        <w:pStyle w:val="ListeParagraf"/>
        <w:numPr>
          <w:ilvl w:val="0"/>
          <w:numId w:val="68"/>
        </w:numPr>
        <w:spacing w:after="0" w:line="240" w:lineRule="auto"/>
        <w:ind w:hanging="720"/>
        <w:jc w:val="both"/>
        <w:rPr>
          <w:rFonts w:ascii="Arial Narrow" w:hAnsi="Arial Narrow"/>
          <w:sz w:val="20"/>
          <w:szCs w:val="20"/>
          <w:lang w:val="en-GB"/>
        </w:rPr>
      </w:pPr>
      <w:r w:rsidRPr="000B354B">
        <w:rPr>
          <w:rFonts w:ascii="Arial Narrow" w:hAnsi="Arial Narrow"/>
          <w:sz w:val="20"/>
          <w:szCs w:val="20"/>
          <w:lang w:val="en-GB"/>
        </w:rPr>
        <w:t>E</w:t>
      </w:r>
      <w:r w:rsidR="007C5AA9">
        <w:rPr>
          <w:rFonts w:ascii="Arial Narrow" w:hAnsi="Arial Narrow"/>
          <w:sz w:val="20"/>
          <w:szCs w:val="20"/>
          <w:lang w:val="en-GB"/>
        </w:rPr>
        <w:t>k finansal kaynaklar tahsis etmek;</w:t>
      </w:r>
    </w:p>
    <w:p w14:paraId="7841F88B" w14:textId="0B77BD8D" w:rsidR="00E9064B" w:rsidRPr="000B354B" w:rsidRDefault="00E9064B" w:rsidP="00555A5A">
      <w:pPr>
        <w:pStyle w:val="ListeParagraf"/>
        <w:numPr>
          <w:ilvl w:val="0"/>
          <w:numId w:val="68"/>
        </w:numPr>
        <w:spacing w:after="0" w:line="240" w:lineRule="auto"/>
        <w:ind w:hanging="720"/>
        <w:jc w:val="both"/>
        <w:rPr>
          <w:rFonts w:ascii="Arial Narrow" w:hAnsi="Arial Narrow"/>
          <w:sz w:val="20"/>
          <w:szCs w:val="20"/>
          <w:lang w:val="en-GB"/>
        </w:rPr>
      </w:pPr>
      <w:r w:rsidRPr="000B354B">
        <w:rPr>
          <w:rFonts w:ascii="Arial Narrow" w:hAnsi="Arial Narrow"/>
          <w:sz w:val="20"/>
          <w:szCs w:val="20"/>
          <w:lang w:val="en-GB"/>
        </w:rPr>
        <w:t>Projeler ve anlaşmalar yoluyla uluslararası finansmanı</w:t>
      </w:r>
      <w:r w:rsidR="007C5AA9">
        <w:rPr>
          <w:rFonts w:ascii="Arial Narrow" w:hAnsi="Arial Narrow"/>
          <w:sz w:val="20"/>
          <w:szCs w:val="20"/>
          <w:lang w:val="en-GB"/>
        </w:rPr>
        <w:t>n seferber edilmesi</w:t>
      </w:r>
      <w:r w:rsidR="00FE202D">
        <w:rPr>
          <w:rFonts w:ascii="Arial Narrow" w:hAnsi="Arial Narrow"/>
          <w:sz w:val="20"/>
          <w:szCs w:val="20"/>
          <w:lang w:val="en-GB"/>
        </w:rPr>
        <w:t>ni sağlamak</w:t>
      </w:r>
      <w:r w:rsidR="007C5AA9">
        <w:rPr>
          <w:rFonts w:ascii="Arial Narrow" w:hAnsi="Arial Narrow"/>
          <w:sz w:val="20"/>
          <w:szCs w:val="20"/>
          <w:lang w:val="en-GB"/>
        </w:rPr>
        <w:t>.</w:t>
      </w:r>
    </w:p>
    <w:p w14:paraId="15E8DB8B" w14:textId="77777777" w:rsidR="004A54AF" w:rsidRPr="000B354B" w:rsidRDefault="004A54AF" w:rsidP="004A54AF">
      <w:pPr>
        <w:spacing w:after="0" w:line="240" w:lineRule="auto"/>
        <w:jc w:val="both"/>
        <w:rPr>
          <w:rFonts w:ascii="Arial Narrow" w:hAnsi="Arial Narrow"/>
          <w:sz w:val="20"/>
          <w:szCs w:val="20"/>
          <w:lang w:val="en-GB"/>
        </w:rPr>
      </w:pPr>
    </w:p>
    <w:p w14:paraId="213B1E78" w14:textId="243EC462" w:rsidR="008345BD" w:rsidRPr="000B354B" w:rsidRDefault="00DF63AA" w:rsidP="008345BD">
      <w:pPr>
        <w:spacing w:after="0" w:line="240" w:lineRule="auto"/>
        <w:jc w:val="both"/>
        <w:rPr>
          <w:rFonts w:ascii="Arial Narrow" w:hAnsi="Arial Narrow"/>
          <w:sz w:val="20"/>
          <w:szCs w:val="20"/>
          <w:lang w:val="en-GB"/>
        </w:rPr>
      </w:pPr>
      <w:r w:rsidRPr="000B354B">
        <w:rPr>
          <w:rFonts w:ascii="Arial Narrow" w:hAnsi="Arial Narrow"/>
          <w:sz w:val="20"/>
          <w:szCs w:val="20"/>
          <w:lang w:val="en-GB"/>
        </w:rPr>
        <w:t xml:space="preserve">Ayrıca, NbS eylemlerini iyileştirmek ve NbS uygulamasını </w:t>
      </w:r>
      <w:r w:rsidR="00FE202D">
        <w:rPr>
          <w:rFonts w:ascii="Arial Narrow" w:hAnsi="Arial Narrow"/>
          <w:sz w:val="20"/>
          <w:szCs w:val="20"/>
          <w:lang w:val="en-GB"/>
        </w:rPr>
        <w:t>yaygınlaştırmak</w:t>
      </w:r>
      <w:r w:rsidRPr="000B354B">
        <w:rPr>
          <w:rFonts w:ascii="Arial Narrow" w:hAnsi="Arial Narrow"/>
          <w:sz w:val="20"/>
          <w:szCs w:val="20"/>
          <w:lang w:val="en-GB"/>
        </w:rPr>
        <w:t xml:space="preserve"> için aşağıdaki yol haritası uygulanmalıdır:</w:t>
      </w:r>
    </w:p>
    <w:p w14:paraId="740C9332" w14:textId="77777777" w:rsidR="008345BD" w:rsidRPr="000B354B" w:rsidRDefault="008345BD" w:rsidP="008345BD">
      <w:pPr>
        <w:spacing w:after="0" w:line="240" w:lineRule="auto"/>
        <w:jc w:val="both"/>
        <w:rPr>
          <w:rFonts w:ascii="Arial Narrow" w:hAnsi="Arial Narrow"/>
          <w:color w:val="FF0000"/>
          <w:sz w:val="20"/>
          <w:szCs w:val="20"/>
          <w:lang w:val="en-GB"/>
        </w:rPr>
      </w:pPr>
    </w:p>
    <w:p w14:paraId="2177C872" w14:textId="1700B3B4" w:rsidR="00AF5C0C" w:rsidRPr="000B354B" w:rsidRDefault="008345BD" w:rsidP="008345BD">
      <w:pPr>
        <w:pStyle w:val="ListeParagraf"/>
        <w:numPr>
          <w:ilvl w:val="0"/>
          <w:numId w:val="68"/>
        </w:numPr>
        <w:spacing w:after="0" w:line="240" w:lineRule="auto"/>
        <w:ind w:hanging="720"/>
        <w:jc w:val="both"/>
        <w:rPr>
          <w:rFonts w:ascii="Arial Narrow" w:hAnsi="Arial Narrow"/>
          <w:sz w:val="20"/>
          <w:szCs w:val="20"/>
          <w:lang w:val="en-GB"/>
        </w:rPr>
      </w:pPr>
      <w:r w:rsidRPr="000B354B">
        <w:rPr>
          <w:rFonts w:ascii="Arial Narrow" w:hAnsi="Arial Narrow"/>
          <w:sz w:val="20"/>
          <w:szCs w:val="20"/>
          <w:lang w:val="en-GB"/>
        </w:rPr>
        <w:t>Sorunlu akt</w:t>
      </w:r>
      <w:r w:rsidR="007C5AA9">
        <w:rPr>
          <w:rFonts w:ascii="Arial Narrow" w:hAnsi="Arial Narrow"/>
          <w:sz w:val="20"/>
          <w:szCs w:val="20"/>
          <w:lang w:val="en-GB"/>
        </w:rPr>
        <w:t xml:space="preserve">örleri ve </w:t>
      </w:r>
      <w:r w:rsidR="00060167">
        <w:rPr>
          <w:rFonts w:ascii="Arial Narrow" w:hAnsi="Arial Narrow"/>
          <w:sz w:val="20"/>
          <w:szCs w:val="20"/>
          <w:lang w:val="en-GB"/>
        </w:rPr>
        <w:t>ilgi alanlarını</w:t>
      </w:r>
      <w:r w:rsidR="007C5AA9">
        <w:rPr>
          <w:rFonts w:ascii="Arial Narrow" w:hAnsi="Arial Narrow"/>
          <w:sz w:val="20"/>
          <w:szCs w:val="20"/>
          <w:lang w:val="en-GB"/>
        </w:rPr>
        <w:t xml:space="preserve"> belirlemek</w:t>
      </w:r>
      <w:r w:rsidRPr="000B354B">
        <w:rPr>
          <w:rFonts w:ascii="Arial Narrow" w:hAnsi="Arial Narrow"/>
          <w:sz w:val="20"/>
          <w:szCs w:val="20"/>
          <w:lang w:val="en-GB"/>
        </w:rPr>
        <w:t>;</w:t>
      </w:r>
    </w:p>
    <w:p w14:paraId="0B518AD2" w14:textId="77777777" w:rsidR="00AF5C0C" w:rsidRPr="000B354B" w:rsidRDefault="004A54AF" w:rsidP="008345BD">
      <w:pPr>
        <w:pStyle w:val="ListeParagraf"/>
        <w:numPr>
          <w:ilvl w:val="0"/>
          <w:numId w:val="68"/>
        </w:numPr>
        <w:spacing w:after="0" w:line="240" w:lineRule="auto"/>
        <w:ind w:hanging="720"/>
        <w:jc w:val="both"/>
        <w:rPr>
          <w:rFonts w:ascii="Arial Narrow" w:hAnsi="Arial Narrow"/>
          <w:sz w:val="20"/>
          <w:szCs w:val="20"/>
          <w:lang w:val="en-GB"/>
        </w:rPr>
      </w:pPr>
      <w:r w:rsidRPr="000B354B">
        <w:rPr>
          <w:rFonts w:ascii="Arial Narrow" w:hAnsi="Arial Narrow"/>
          <w:sz w:val="20"/>
          <w:szCs w:val="20"/>
          <w:lang w:val="en-GB"/>
        </w:rPr>
        <w:t>NbS değer önermesi ve sosyal katılım ve ihtiyaçlara uyum;</w:t>
      </w:r>
    </w:p>
    <w:p w14:paraId="52473FC1" w14:textId="77777777" w:rsidR="00AF5C0C" w:rsidRPr="000B354B" w:rsidRDefault="00AF5C0C" w:rsidP="008345BD">
      <w:pPr>
        <w:pStyle w:val="ListeParagraf"/>
        <w:numPr>
          <w:ilvl w:val="0"/>
          <w:numId w:val="68"/>
        </w:numPr>
        <w:spacing w:after="0" w:line="240" w:lineRule="auto"/>
        <w:ind w:hanging="720"/>
        <w:jc w:val="both"/>
        <w:rPr>
          <w:rFonts w:ascii="Arial Narrow" w:hAnsi="Arial Narrow"/>
          <w:sz w:val="20"/>
          <w:szCs w:val="20"/>
          <w:lang w:val="en-GB"/>
        </w:rPr>
      </w:pPr>
      <w:r w:rsidRPr="000B354B">
        <w:rPr>
          <w:rFonts w:ascii="Arial Narrow" w:hAnsi="Arial Narrow"/>
          <w:sz w:val="20"/>
          <w:szCs w:val="20"/>
          <w:lang w:val="en-GB"/>
        </w:rPr>
        <w:t xml:space="preserve">NbS eylemlerini ve </w:t>
      </w:r>
      <w:r w:rsidR="007C5AA9">
        <w:rPr>
          <w:rFonts w:ascii="Arial Narrow" w:hAnsi="Arial Narrow"/>
          <w:sz w:val="20"/>
          <w:szCs w:val="20"/>
          <w:lang w:val="en-GB"/>
        </w:rPr>
        <w:t>ilgili iş modellerini tanımlamak</w:t>
      </w:r>
      <w:r w:rsidRPr="000B354B">
        <w:rPr>
          <w:rFonts w:ascii="Arial Narrow" w:hAnsi="Arial Narrow"/>
          <w:sz w:val="20"/>
          <w:szCs w:val="20"/>
          <w:lang w:val="en-GB"/>
        </w:rPr>
        <w:t>;</w:t>
      </w:r>
    </w:p>
    <w:p w14:paraId="1265A210" w14:textId="77777777" w:rsidR="007C5AA9" w:rsidRDefault="00AF5C0C" w:rsidP="008345BD">
      <w:pPr>
        <w:pStyle w:val="ListeParagraf"/>
        <w:numPr>
          <w:ilvl w:val="0"/>
          <w:numId w:val="68"/>
        </w:numPr>
        <w:spacing w:after="0" w:line="240" w:lineRule="auto"/>
        <w:ind w:hanging="720"/>
        <w:jc w:val="both"/>
        <w:rPr>
          <w:rFonts w:ascii="Arial Narrow" w:hAnsi="Arial Narrow"/>
          <w:sz w:val="20"/>
          <w:szCs w:val="20"/>
          <w:lang w:val="en-GB"/>
        </w:rPr>
      </w:pPr>
      <w:r w:rsidRPr="000B354B">
        <w:rPr>
          <w:rFonts w:ascii="Arial Narrow" w:hAnsi="Arial Narrow"/>
          <w:sz w:val="20"/>
          <w:szCs w:val="20"/>
          <w:lang w:val="en-GB"/>
        </w:rPr>
        <w:t>Bir yönetim p</w:t>
      </w:r>
      <w:r w:rsidR="007C5AA9">
        <w:rPr>
          <w:rFonts w:ascii="Arial Narrow" w:hAnsi="Arial Narrow"/>
          <w:sz w:val="20"/>
          <w:szCs w:val="20"/>
          <w:lang w:val="en-GB"/>
        </w:rPr>
        <w:t>lanını takiben NbS'leri uygulamak</w:t>
      </w:r>
      <w:r w:rsidRPr="000B354B">
        <w:rPr>
          <w:rFonts w:ascii="Arial Narrow" w:hAnsi="Arial Narrow"/>
          <w:sz w:val="20"/>
          <w:szCs w:val="20"/>
          <w:lang w:val="en-GB"/>
        </w:rPr>
        <w:t xml:space="preserve">; </w:t>
      </w:r>
    </w:p>
    <w:p w14:paraId="6006F635" w14:textId="7DD2F1CF" w:rsidR="004A54AF" w:rsidRPr="000B354B" w:rsidRDefault="007C5AA9" w:rsidP="008345BD">
      <w:pPr>
        <w:pStyle w:val="ListeParagraf"/>
        <w:numPr>
          <w:ilvl w:val="0"/>
          <w:numId w:val="68"/>
        </w:numPr>
        <w:spacing w:after="0" w:line="240" w:lineRule="auto"/>
        <w:ind w:hanging="720"/>
        <w:jc w:val="both"/>
        <w:rPr>
          <w:rFonts w:ascii="Arial Narrow" w:hAnsi="Arial Narrow"/>
          <w:sz w:val="20"/>
          <w:szCs w:val="20"/>
          <w:lang w:val="en-GB"/>
        </w:rPr>
      </w:pPr>
      <w:r>
        <w:rPr>
          <w:rFonts w:ascii="Arial Narrow" w:hAnsi="Arial Narrow"/>
          <w:sz w:val="20"/>
          <w:szCs w:val="20"/>
          <w:lang w:val="en-GB"/>
        </w:rPr>
        <w:t>Katılımcı izleme</w:t>
      </w:r>
      <w:r w:rsidR="00060167">
        <w:rPr>
          <w:rFonts w:ascii="Arial Narrow" w:hAnsi="Arial Narrow"/>
          <w:sz w:val="20"/>
          <w:szCs w:val="20"/>
          <w:lang w:val="en-GB"/>
        </w:rPr>
        <w:t>sini</w:t>
      </w:r>
      <w:r>
        <w:rPr>
          <w:rFonts w:ascii="Arial Narrow" w:hAnsi="Arial Narrow"/>
          <w:sz w:val="20"/>
          <w:szCs w:val="20"/>
          <w:lang w:val="en-GB"/>
        </w:rPr>
        <w:t xml:space="preserve"> sağlamak</w:t>
      </w:r>
      <w:r w:rsidR="00C67DFE" w:rsidRPr="000B354B">
        <w:rPr>
          <w:rFonts w:ascii="Arial Narrow" w:hAnsi="Arial Narrow"/>
          <w:sz w:val="20"/>
          <w:szCs w:val="20"/>
          <w:lang w:val="en-GB"/>
        </w:rPr>
        <w:t>, NbS eylemler</w:t>
      </w:r>
      <w:r>
        <w:rPr>
          <w:rFonts w:ascii="Arial Narrow" w:hAnsi="Arial Narrow"/>
          <w:sz w:val="20"/>
          <w:szCs w:val="20"/>
          <w:lang w:val="en-GB"/>
        </w:rPr>
        <w:t xml:space="preserve">ini değerlendirmek </w:t>
      </w:r>
      <w:r w:rsidR="00C67DFE" w:rsidRPr="000B354B">
        <w:rPr>
          <w:rFonts w:ascii="Arial Narrow" w:hAnsi="Arial Narrow"/>
          <w:sz w:val="20"/>
          <w:szCs w:val="20"/>
          <w:lang w:val="en-GB"/>
        </w:rPr>
        <w:t>ve kötü ni</w:t>
      </w:r>
      <w:r>
        <w:rPr>
          <w:rFonts w:ascii="Arial Narrow" w:hAnsi="Arial Narrow"/>
          <w:sz w:val="20"/>
          <w:szCs w:val="20"/>
          <w:lang w:val="en-GB"/>
        </w:rPr>
        <w:t>yetli müdahaleleri cezalandırmak</w:t>
      </w:r>
      <w:r w:rsidR="00060167">
        <w:rPr>
          <w:rFonts w:ascii="Arial Narrow" w:hAnsi="Arial Narrow"/>
          <w:sz w:val="20"/>
          <w:szCs w:val="20"/>
          <w:lang w:val="en-GB"/>
        </w:rPr>
        <w:t xml:space="preserve"> </w:t>
      </w:r>
      <w:r w:rsidR="00C67DFE" w:rsidRPr="000B354B">
        <w:rPr>
          <w:rFonts w:ascii="Arial Narrow" w:hAnsi="Arial Narrow"/>
          <w:sz w:val="20"/>
          <w:szCs w:val="20"/>
          <w:lang w:val="en-GB"/>
        </w:rPr>
        <w:t xml:space="preserve">(Sonneveld </w:t>
      </w:r>
      <w:r w:rsidR="007F215B">
        <w:rPr>
          <w:rFonts w:ascii="Arial Narrow" w:hAnsi="Arial Narrow"/>
          <w:sz w:val="20"/>
          <w:szCs w:val="20"/>
          <w:lang w:val="en-GB"/>
        </w:rPr>
        <w:t>vd.</w:t>
      </w:r>
      <w:r w:rsidR="00C67DFE" w:rsidRPr="000B354B">
        <w:rPr>
          <w:rFonts w:ascii="Arial Narrow" w:hAnsi="Arial Narrow"/>
          <w:sz w:val="20"/>
          <w:szCs w:val="20"/>
          <w:lang w:val="en-GB"/>
        </w:rPr>
        <w:t>, 2018).</w:t>
      </w:r>
    </w:p>
    <w:p w14:paraId="06204A84" w14:textId="77777777" w:rsidR="00C84CE0" w:rsidRPr="000B354B" w:rsidRDefault="00C84CE0" w:rsidP="00C84CE0">
      <w:pPr>
        <w:spacing w:after="0" w:line="240" w:lineRule="auto"/>
        <w:jc w:val="both"/>
        <w:rPr>
          <w:rFonts w:ascii="Arial Narrow" w:hAnsi="Arial Narrow"/>
          <w:sz w:val="20"/>
          <w:szCs w:val="20"/>
          <w:lang w:val="en-GB"/>
        </w:rPr>
      </w:pPr>
    </w:p>
    <w:p w14:paraId="1FD755B7" w14:textId="64101885" w:rsidR="00C84CE0" w:rsidRPr="000B354B" w:rsidRDefault="00075B3F" w:rsidP="008F7555">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Bu bağlamda, orman yöneticileri ve uygulamacıları</w:t>
      </w:r>
      <w:r w:rsidR="00060167">
        <w:rPr>
          <w:rFonts w:ascii="Arial Narrow" w:hAnsi="Arial Narrow" w:cs="Times New Roman"/>
          <w:sz w:val="20"/>
          <w:szCs w:val="20"/>
          <w:lang w:val="en-GB"/>
        </w:rPr>
        <w:t xml:space="preserve"> (işletme şefleri)</w:t>
      </w:r>
      <w:r w:rsidRPr="000B354B">
        <w:rPr>
          <w:rFonts w:ascii="Arial Narrow" w:hAnsi="Arial Narrow" w:cs="Times New Roman"/>
          <w:sz w:val="20"/>
          <w:szCs w:val="20"/>
          <w:lang w:val="en-GB"/>
        </w:rPr>
        <w:t xml:space="preserve">, bölgenin ekolojik koşulları bağlamında farklı arazilerdeki coğrafya ve iklim, mevcut finansal kaynaklar, mevcut ve gelecekteki insan kapasitesi ve orman türleri gibi yerel koşulları dikkatlice göz önünde bulundurarak uygulanabilir NbS </w:t>
      </w:r>
      <w:r w:rsidR="007C5AA9">
        <w:rPr>
          <w:rFonts w:ascii="Arial Narrow" w:hAnsi="Arial Narrow" w:cs="Times New Roman"/>
          <w:sz w:val="20"/>
          <w:szCs w:val="20"/>
          <w:lang w:val="en-GB"/>
        </w:rPr>
        <w:t>örneklerini seçmeye davet edilmektedir. S</w:t>
      </w:r>
      <w:r w:rsidRPr="000B354B">
        <w:rPr>
          <w:rFonts w:ascii="Arial Narrow" w:hAnsi="Arial Narrow" w:cs="Times New Roman"/>
          <w:sz w:val="20"/>
          <w:szCs w:val="20"/>
          <w:lang w:val="en-GB"/>
        </w:rPr>
        <w:t xml:space="preserve">eçilen NbS'leri uygulayarak, iklim değişikliğinin ormancılık üzerindeki olumsuz etkisini azaltmaya, sera gazı emisyonlarını azaltmaya, insan refahını desteklemeye, orman </w:t>
      </w:r>
      <w:r w:rsidR="00060167">
        <w:rPr>
          <w:rFonts w:ascii="Arial Narrow" w:hAnsi="Arial Narrow" w:cs="Times New Roman"/>
          <w:sz w:val="20"/>
          <w:szCs w:val="20"/>
          <w:lang w:val="en-GB"/>
        </w:rPr>
        <w:t>fonksiyonlarını</w:t>
      </w:r>
      <w:r w:rsidRPr="000B354B">
        <w:rPr>
          <w:rFonts w:ascii="Arial Narrow" w:hAnsi="Arial Narrow" w:cs="Times New Roman"/>
          <w:sz w:val="20"/>
          <w:szCs w:val="20"/>
          <w:lang w:val="en-GB"/>
        </w:rPr>
        <w:t xml:space="preserve"> korumaya, ekosistem hizmetlerinin direncini artırmaya, ormanların mal ve ekosistem</w:t>
      </w:r>
      <w:r w:rsidR="00060167">
        <w:rPr>
          <w:rFonts w:ascii="Arial Narrow" w:hAnsi="Arial Narrow" w:cs="Times New Roman"/>
          <w:sz w:val="20"/>
          <w:szCs w:val="20"/>
          <w:lang w:val="en-GB"/>
        </w:rPr>
        <w:t xml:space="preserve"> hizmetlerini </w:t>
      </w:r>
      <w:r w:rsidRPr="000B354B">
        <w:rPr>
          <w:rFonts w:ascii="Arial Narrow" w:hAnsi="Arial Narrow" w:cs="Times New Roman"/>
          <w:sz w:val="20"/>
          <w:szCs w:val="20"/>
          <w:lang w:val="en-GB"/>
        </w:rPr>
        <w:t>sunmaya devam etmesin</w:t>
      </w:r>
      <w:r w:rsidR="00060167">
        <w:rPr>
          <w:rFonts w:ascii="Arial Narrow" w:hAnsi="Arial Narrow" w:cs="Times New Roman"/>
          <w:sz w:val="20"/>
          <w:szCs w:val="20"/>
          <w:lang w:val="en-GB"/>
        </w:rPr>
        <w:t>e</w:t>
      </w:r>
      <w:r w:rsidR="007C5AA9">
        <w:rPr>
          <w:rFonts w:ascii="Arial Narrow" w:hAnsi="Arial Narrow" w:cs="Times New Roman"/>
          <w:sz w:val="20"/>
          <w:szCs w:val="20"/>
          <w:lang w:val="en-GB"/>
        </w:rPr>
        <w:t xml:space="preserve"> ve</w:t>
      </w:r>
      <w:r w:rsidR="007C5AA9" w:rsidRPr="000B354B">
        <w:rPr>
          <w:rFonts w:ascii="Arial Narrow" w:hAnsi="Arial Narrow" w:cs="Times New Roman"/>
          <w:sz w:val="20"/>
          <w:szCs w:val="20"/>
          <w:lang w:val="en-GB"/>
        </w:rPr>
        <w:t xml:space="preserve"> bölgede biyol</w:t>
      </w:r>
      <w:r w:rsidR="007C5AA9">
        <w:rPr>
          <w:rFonts w:ascii="Arial Narrow" w:hAnsi="Arial Narrow" w:cs="Times New Roman"/>
          <w:sz w:val="20"/>
          <w:szCs w:val="20"/>
          <w:lang w:val="en-GB"/>
        </w:rPr>
        <w:t>ojik çeşitlilik faydaları sağlamaya y</w:t>
      </w:r>
      <w:r w:rsidRPr="000B354B">
        <w:rPr>
          <w:rFonts w:ascii="Arial Narrow" w:hAnsi="Arial Narrow" w:cs="Times New Roman"/>
          <w:sz w:val="20"/>
          <w:szCs w:val="20"/>
          <w:lang w:val="en-GB"/>
        </w:rPr>
        <w:t>ardımcı olabilir..</w:t>
      </w:r>
    </w:p>
    <w:p w14:paraId="230003F5" w14:textId="77777777" w:rsidR="001258BD" w:rsidRPr="000B354B" w:rsidRDefault="001258BD" w:rsidP="008F7555">
      <w:pPr>
        <w:spacing w:after="0" w:line="240" w:lineRule="auto"/>
        <w:jc w:val="both"/>
        <w:rPr>
          <w:rFonts w:ascii="Arial Narrow" w:hAnsi="Arial Narrow" w:cs="Times New Roman"/>
          <w:color w:val="FF0000"/>
          <w:sz w:val="20"/>
          <w:szCs w:val="20"/>
          <w:lang w:val="en-GB"/>
        </w:rPr>
      </w:pPr>
    </w:p>
    <w:p w14:paraId="52A48380" w14:textId="5352326E" w:rsidR="00437938" w:rsidRPr="000B354B" w:rsidRDefault="0059085C" w:rsidP="00437938">
      <w:pPr>
        <w:pStyle w:val="Balk1"/>
        <w:numPr>
          <w:ilvl w:val="0"/>
          <w:numId w:val="1"/>
        </w:numPr>
        <w:spacing w:before="0" w:line="240" w:lineRule="auto"/>
        <w:ind w:left="0" w:firstLine="0"/>
        <w:jc w:val="both"/>
        <w:rPr>
          <w:rFonts w:ascii="Arial Narrow" w:hAnsi="Arial Narrow" w:cs="Times New Roman"/>
          <w:b/>
          <w:bCs/>
          <w:color w:val="auto"/>
          <w:sz w:val="28"/>
          <w:szCs w:val="28"/>
          <w:lang w:val="en-GB"/>
        </w:rPr>
      </w:pPr>
      <w:bookmarkStart w:id="275" w:name="_Toc138087162"/>
      <w:bookmarkStart w:id="276" w:name="_Toc138087163"/>
      <w:bookmarkStart w:id="277" w:name="_Toc138087164"/>
      <w:bookmarkStart w:id="278" w:name="_Toc138087165"/>
      <w:bookmarkStart w:id="279" w:name="_Toc138087166"/>
      <w:bookmarkStart w:id="280" w:name="_Toc138087167"/>
      <w:bookmarkStart w:id="281" w:name="_Toc138087168"/>
      <w:bookmarkStart w:id="282" w:name="_Toc138087169"/>
      <w:bookmarkStart w:id="283" w:name="_Toc138087170"/>
      <w:bookmarkStart w:id="284" w:name="_Toc138087171"/>
      <w:bookmarkStart w:id="285" w:name="_Toc138087172"/>
      <w:bookmarkStart w:id="286" w:name="_Toc138087173"/>
      <w:bookmarkStart w:id="287" w:name="_Toc138087174"/>
      <w:bookmarkStart w:id="288" w:name="_Toc138087175"/>
      <w:bookmarkStart w:id="289" w:name="_Toc138087176"/>
      <w:bookmarkStart w:id="290" w:name="_Toc138087177"/>
      <w:bookmarkStart w:id="291" w:name="_Toc138087178"/>
      <w:bookmarkStart w:id="292" w:name="_Toc138087179"/>
      <w:bookmarkStart w:id="293" w:name="_Toc138087180"/>
      <w:bookmarkStart w:id="294" w:name="_Toc138087181"/>
      <w:bookmarkStart w:id="295" w:name="_Toc138087182"/>
      <w:bookmarkStart w:id="296" w:name="_Toc138087183"/>
      <w:bookmarkStart w:id="297" w:name="_Toc138087184"/>
      <w:bookmarkStart w:id="298" w:name="_Toc138087185"/>
      <w:bookmarkStart w:id="299" w:name="_Toc138087186"/>
      <w:bookmarkStart w:id="300" w:name="_Toc138087187"/>
      <w:bookmarkStart w:id="301" w:name="_Toc138087188"/>
      <w:bookmarkStart w:id="302" w:name="_Toc138087189"/>
      <w:bookmarkStart w:id="303" w:name="_Toc138087190"/>
      <w:bookmarkStart w:id="304" w:name="_Toc138087191"/>
      <w:bookmarkStart w:id="305" w:name="_Toc138087192"/>
      <w:bookmarkStart w:id="306" w:name="_Toc138087193"/>
      <w:bookmarkStart w:id="307" w:name="_Toc138087194"/>
      <w:bookmarkStart w:id="308" w:name="_Toc138087195"/>
      <w:bookmarkStart w:id="309" w:name="_Toc138087196"/>
      <w:bookmarkStart w:id="310" w:name="_Toc138087197"/>
      <w:bookmarkStart w:id="311" w:name="_Toc142256592"/>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r w:rsidRPr="000B354B">
        <w:rPr>
          <w:rFonts w:ascii="Arial Narrow" w:hAnsi="Arial Narrow" w:cs="Times New Roman"/>
          <w:b/>
          <w:bCs/>
          <w:color w:val="auto"/>
          <w:sz w:val="28"/>
          <w:szCs w:val="28"/>
          <w:lang w:val="en-GB"/>
        </w:rPr>
        <w:t xml:space="preserve">Doğa temelli çözümlere </w:t>
      </w:r>
      <w:r w:rsidR="00EE0A26">
        <w:rPr>
          <w:rFonts w:ascii="Arial Narrow" w:hAnsi="Arial Narrow" w:cs="Times New Roman"/>
          <w:b/>
          <w:bCs/>
          <w:color w:val="auto"/>
          <w:sz w:val="28"/>
          <w:szCs w:val="28"/>
          <w:lang w:val="en-GB"/>
        </w:rPr>
        <w:t xml:space="preserve">mali </w:t>
      </w:r>
      <w:r w:rsidRPr="000B354B">
        <w:rPr>
          <w:rFonts w:ascii="Arial Narrow" w:hAnsi="Arial Narrow" w:cs="Times New Roman"/>
          <w:b/>
          <w:bCs/>
          <w:color w:val="auto"/>
          <w:sz w:val="28"/>
          <w:szCs w:val="28"/>
          <w:lang w:val="en-GB"/>
        </w:rPr>
        <w:t>yatırım</w:t>
      </w:r>
      <w:r w:rsidR="00EE0A26">
        <w:rPr>
          <w:rFonts w:ascii="Arial Narrow" w:hAnsi="Arial Narrow" w:cs="Times New Roman"/>
          <w:b/>
          <w:bCs/>
          <w:color w:val="auto"/>
          <w:sz w:val="28"/>
          <w:szCs w:val="28"/>
          <w:lang w:val="en-GB"/>
        </w:rPr>
        <w:t xml:space="preserve"> ihtiyaçları</w:t>
      </w:r>
      <w:bookmarkEnd w:id="311"/>
    </w:p>
    <w:p w14:paraId="0C55B9DE" w14:textId="77777777" w:rsidR="00437938" w:rsidRPr="000B354B" w:rsidRDefault="00437938" w:rsidP="0093463D">
      <w:pPr>
        <w:autoSpaceDE w:val="0"/>
        <w:autoSpaceDN w:val="0"/>
        <w:adjustRightInd w:val="0"/>
        <w:spacing w:after="0" w:line="240" w:lineRule="auto"/>
        <w:jc w:val="both"/>
        <w:rPr>
          <w:rFonts w:ascii="Arial Narrow" w:hAnsi="Arial Narrow" w:cs="Times New Roman"/>
          <w:sz w:val="20"/>
          <w:szCs w:val="20"/>
          <w:lang w:val="en-GB"/>
        </w:rPr>
      </w:pPr>
    </w:p>
    <w:p w14:paraId="4FC8307F" w14:textId="3EB73D83" w:rsidR="002A5DB1" w:rsidRDefault="00B23CDE" w:rsidP="006E12C6">
      <w:pPr>
        <w:autoSpaceDE w:val="0"/>
        <w:autoSpaceDN w:val="0"/>
        <w:adjustRightInd w:val="0"/>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 xml:space="preserve">NbS'ler, toplumsal zorlukları ele alırken, iklim değişikliğinin olumsuz etkilerinden kaynaklanan ek finansal maliyetlerden de kaçınır. Son raporlar, </w:t>
      </w:r>
      <w:r w:rsidR="002A5DB1">
        <w:rPr>
          <w:rFonts w:ascii="Arial Narrow" w:hAnsi="Arial Narrow" w:cs="Times New Roman"/>
          <w:sz w:val="20"/>
          <w:szCs w:val="20"/>
          <w:lang w:val="en-GB"/>
        </w:rPr>
        <w:t xml:space="preserve">CBD, UNFCCC, UNCCD, </w:t>
      </w:r>
      <w:r w:rsidR="002A5DB1" w:rsidRPr="000B354B">
        <w:rPr>
          <w:rFonts w:ascii="Arial Narrow" w:hAnsi="Arial Narrow" w:cs="Times New Roman"/>
          <w:sz w:val="20"/>
          <w:szCs w:val="20"/>
          <w:lang w:val="en-GB"/>
        </w:rPr>
        <w:t>Bonn Mücadelesi ve diğer girişimler</w:t>
      </w:r>
      <w:r w:rsidR="002A5DB1">
        <w:rPr>
          <w:rFonts w:ascii="Arial Narrow" w:hAnsi="Arial Narrow" w:cs="Times New Roman"/>
          <w:sz w:val="20"/>
          <w:szCs w:val="20"/>
          <w:lang w:val="en-GB"/>
        </w:rPr>
        <w:t xml:space="preserve"> ile hedeflenenlere ulaşmak için </w:t>
      </w:r>
      <w:r w:rsidRPr="000B354B">
        <w:rPr>
          <w:rFonts w:ascii="Arial Narrow" w:hAnsi="Arial Narrow" w:cs="Times New Roman"/>
          <w:sz w:val="20"/>
          <w:szCs w:val="20"/>
          <w:lang w:val="en-GB"/>
        </w:rPr>
        <w:t>NbS'lere yapılan küresel yatırımların</w:t>
      </w:r>
      <w:r w:rsidR="002A5DB1">
        <w:rPr>
          <w:rFonts w:ascii="Arial Narrow" w:hAnsi="Arial Narrow" w:cs="Times New Roman"/>
          <w:sz w:val="20"/>
          <w:szCs w:val="20"/>
          <w:lang w:val="en-GB"/>
        </w:rPr>
        <w:t>, daha fazlasına ihtiyaç duyulsa da,</w:t>
      </w:r>
      <w:r w:rsidRPr="000B354B">
        <w:rPr>
          <w:rFonts w:ascii="Arial Narrow" w:hAnsi="Arial Narrow" w:cs="Times New Roman"/>
          <w:sz w:val="20"/>
          <w:szCs w:val="20"/>
          <w:lang w:val="en-GB"/>
        </w:rPr>
        <w:t xml:space="preserve"> </w:t>
      </w:r>
      <w:r w:rsidR="00060167">
        <w:rPr>
          <w:rFonts w:ascii="Arial Narrow" w:hAnsi="Arial Narrow" w:cs="Times New Roman"/>
          <w:sz w:val="20"/>
          <w:szCs w:val="20"/>
          <w:lang w:val="en-GB"/>
        </w:rPr>
        <w:t xml:space="preserve">mali yatırım ihtiyacının </w:t>
      </w:r>
      <w:r w:rsidRPr="000B354B">
        <w:rPr>
          <w:rFonts w:ascii="Arial Narrow" w:hAnsi="Arial Narrow" w:cs="Times New Roman"/>
          <w:sz w:val="20"/>
          <w:szCs w:val="20"/>
          <w:lang w:val="en-GB"/>
        </w:rPr>
        <w:t>yıllık 154 milyar ABD Doları olduğunu (yüzde 83 kamu ve yüzde 17 öz</w:t>
      </w:r>
      <w:r w:rsidR="002A5DB1">
        <w:rPr>
          <w:rFonts w:ascii="Arial Narrow" w:hAnsi="Arial Narrow" w:cs="Times New Roman"/>
          <w:sz w:val="20"/>
          <w:szCs w:val="20"/>
          <w:lang w:val="en-GB"/>
        </w:rPr>
        <w:t>el fonlar) ortaya koymuştu</w:t>
      </w:r>
      <w:r w:rsidR="00060167">
        <w:rPr>
          <w:rFonts w:ascii="Arial Narrow" w:hAnsi="Arial Narrow" w:cs="Times New Roman"/>
          <w:sz w:val="20"/>
          <w:szCs w:val="20"/>
          <w:lang w:val="en-GB"/>
        </w:rPr>
        <w:t xml:space="preserve">r </w:t>
      </w:r>
      <w:r w:rsidR="00060167" w:rsidRPr="000B354B">
        <w:rPr>
          <w:rFonts w:ascii="Arial Narrow" w:hAnsi="Arial Narrow" w:cs="Times New Roman"/>
          <w:sz w:val="20"/>
          <w:szCs w:val="20"/>
          <w:lang w:val="en-GB"/>
        </w:rPr>
        <w:t>(UNEP, 2021; 2022b)</w:t>
      </w:r>
      <w:r w:rsidR="00060167">
        <w:rPr>
          <w:rFonts w:ascii="Arial Narrow" w:hAnsi="Arial Narrow" w:cs="Times New Roman"/>
          <w:sz w:val="20"/>
          <w:szCs w:val="20"/>
          <w:lang w:val="en-GB"/>
        </w:rPr>
        <w:t>.</w:t>
      </w:r>
    </w:p>
    <w:p w14:paraId="4DF9507A" w14:textId="77777777" w:rsidR="002A5DB1" w:rsidRDefault="002A5DB1" w:rsidP="006E12C6">
      <w:pPr>
        <w:autoSpaceDE w:val="0"/>
        <w:autoSpaceDN w:val="0"/>
        <w:adjustRightInd w:val="0"/>
        <w:spacing w:after="0" w:line="240" w:lineRule="auto"/>
        <w:jc w:val="both"/>
        <w:rPr>
          <w:rFonts w:ascii="Arial Narrow" w:hAnsi="Arial Narrow" w:cs="Times New Roman"/>
          <w:sz w:val="20"/>
          <w:szCs w:val="20"/>
          <w:lang w:val="en-GB"/>
        </w:rPr>
      </w:pPr>
    </w:p>
    <w:p w14:paraId="70913813" w14:textId="4FF18EB2" w:rsidR="002A5DB1" w:rsidRDefault="00B23CDE" w:rsidP="006E12C6">
      <w:pPr>
        <w:autoSpaceDE w:val="0"/>
        <w:autoSpaceDN w:val="0"/>
        <w:adjustRightInd w:val="0"/>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Nb</w:t>
      </w:r>
      <w:r w:rsidR="002A5DB1">
        <w:rPr>
          <w:rFonts w:ascii="Arial Narrow" w:hAnsi="Arial Narrow" w:cs="Times New Roman"/>
          <w:sz w:val="20"/>
          <w:szCs w:val="20"/>
          <w:lang w:val="en-GB"/>
        </w:rPr>
        <w:t>S'lere gerekli yıllık yatırım miktarı</w:t>
      </w:r>
      <w:r w:rsidRPr="000B354B">
        <w:rPr>
          <w:rFonts w:ascii="Arial Narrow" w:hAnsi="Arial Narrow" w:cs="Times New Roman"/>
          <w:sz w:val="20"/>
          <w:szCs w:val="20"/>
          <w:lang w:val="en-GB"/>
        </w:rPr>
        <w:t>, küresel sıcaklık artışını 1,5 °C'de sınırlamak ve biyolojik çeşitlilik kaybını durdurmak için 2025'e kadar minimum 384 milyar ABD Doları, 2030'a kadar 484 milyar ABD Doları ve 2050'ye kadar 674 milyar ABD Doları</w:t>
      </w:r>
      <w:r w:rsidR="002A5DB1">
        <w:rPr>
          <w:rFonts w:ascii="Arial Narrow" w:hAnsi="Arial Narrow" w:cs="Times New Roman"/>
          <w:sz w:val="20"/>
          <w:szCs w:val="20"/>
          <w:lang w:val="en-GB"/>
        </w:rPr>
        <w:t>dır. Diğer taraftan</w:t>
      </w:r>
      <w:r w:rsidRPr="000B354B">
        <w:rPr>
          <w:rFonts w:ascii="Arial Narrow" w:hAnsi="Arial Narrow" w:cs="Times New Roman"/>
          <w:sz w:val="20"/>
          <w:szCs w:val="20"/>
          <w:lang w:val="en-GB"/>
        </w:rPr>
        <w:t xml:space="preserve"> 2022'den 2050'ye kadar kümülatif </w:t>
      </w:r>
      <w:r w:rsidR="002A5DB1">
        <w:rPr>
          <w:rFonts w:ascii="Arial Narrow" w:hAnsi="Arial Narrow" w:cs="Times New Roman"/>
          <w:sz w:val="20"/>
          <w:szCs w:val="20"/>
          <w:lang w:val="en-GB"/>
        </w:rPr>
        <w:t>olarak 11 trilyon ABD Doları yatırım ihtiyacı bulunduğu hesaplanmıştır</w:t>
      </w:r>
      <w:r w:rsidRPr="000B354B">
        <w:rPr>
          <w:rFonts w:ascii="Arial Narrow" w:hAnsi="Arial Narrow" w:cs="Times New Roman"/>
          <w:sz w:val="20"/>
          <w:szCs w:val="20"/>
          <w:lang w:val="en-GB"/>
        </w:rPr>
        <w:t xml:space="preserve"> (UNEP, 2022b). </w:t>
      </w:r>
    </w:p>
    <w:p w14:paraId="0E21365A" w14:textId="77777777" w:rsidR="002A5DB1" w:rsidRDefault="002A5DB1" w:rsidP="006E12C6">
      <w:pPr>
        <w:autoSpaceDE w:val="0"/>
        <w:autoSpaceDN w:val="0"/>
        <w:adjustRightInd w:val="0"/>
        <w:spacing w:after="0" w:line="240" w:lineRule="auto"/>
        <w:jc w:val="both"/>
        <w:rPr>
          <w:rFonts w:ascii="Arial Narrow" w:hAnsi="Arial Narrow" w:cs="Times New Roman"/>
          <w:sz w:val="20"/>
          <w:szCs w:val="20"/>
          <w:lang w:val="en-GB"/>
        </w:rPr>
      </w:pPr>
    </w:p>
    <w:p w14:paraId="2B2EE181" w14:textId="49F39CC1" w:rsidR="00685BEE" w:rsidRPr="000B354B" w:rsidRDefault="00B23CDE" w:rsidP="006E12C6">
      <w:pPr>
        <w:autoSpaceDE w:val="0"/>
        <w:autoSpaceDN w:val="0"/>
        <w:adjustRightInd w:val="0"/>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Orman</w:t>
      </w:r>
      <w:r w:rsidR="00060167">
        <w:rPr>
          <w:rFonts w:ascii="Arial Narrow" w:hAnsi="Arial Narrow" w:cs="Times New Roman"/>
          <w:sz w:val="20"/>
          <w:szCs w:val="20"/>
          <w:lang w:val="en-GB"/>
        </w:rPr>
        <w:t>cılık esaslı</w:t>
      </w:r>
      <w:r w:rsidRPr="000B354B">
        <w:rPr>
          <w:rFonts w:ascii="Arial Narrow" w:hAnsi="Arial Narrow" w:cs="Times New Roman"/>
          <w:sz w:val="20"/>
          <w:szCs w:val="20"/>
          <w:lang w:val="en-GB"/>
        </w:rPr>
        <w:t xml:space="preserve"> NbS'ler (örn. ormanların ve orman yönetiminin kurulması)</w:t>
      </w:r>
      <w:r w:rsidR="008A1F2B">
        <w:rPr>
          <w:rFonts w:ascii="Arial Narrow" w:hAnsi="Arial Narrow" w:cs="Times New Roman"/>
          <w:sz w:val="20"/>
          <w:szCs w:val="20"/>
          <w:lang w:val="en-GB"/>
        </w:rPr>
        <w:t xml:space="preserve"> için ihtiyaç duyulan kaynak miktarı</w:t>
      </w:r>
      <w:r w:rsidRPr="000B354B">
        <w:rPr>
          <w:rFonts w:ascii="Arial Narrow" w:hAnsi="Arial Narrow" w:cs="Times New Roman"/>
          <w:sz w:val="20"/>
          <w:szCs w:val="20"/>
          <w:lang w:val="en-GB"/>
        </w:rPr>
        <w:t xml:space="preserve"> tek başına yıllık 203,5 milyar ABD doları tutarındadır (UNEP, 2021). Başka bir deyişle, NbS'lere yapılan yatırımın yaklaşık üçte ikisi yeniden </w:t>
      </w:r>
      <w:r w:rsidR="00060167">
        <w:rPr>
          <w:rFonts w:ascii="Arial Narrow" w:hAnsi="Arial Narrow" w:cs="Times New Roman"/>
          <w:sz w:val="20"/>
          <w:szCs w:val="20"/>
          <w:lang w:val="en-GB"/>
        </w:rPr>
        <w:t xml:space="preserve">ormanlaştırma </w:t>
      </w:r>
      <w:r w:rsidRPr="000B354B">
        <w:rPr>
          <w:rFonts w:ascii="Arial Narrow" w:hAnsi="Arial Narrow" w:cs="Times New Roman"/>
          <w:sz w:val="20"/>
          <w:szCs w:val="20"/>
          <w:lang w:val="en-GB"/>
        </w:rPr>
        <w:t>ve tarımsal ormancılık için gereklidir. Korunan alanlar için 1,3 trilyon ABD Doları (yüzde 12) ve ormansızlaşma</w:t>
      </w:r>
      <w:r w:rsidR="00060167">
        <w:rPr>
          <w:rFonts w:ascii="Arial Narrow" w:hAnsi="Arial Narrow" w:cs="Times New Roman"/>
          <w:sz w:val="20"/>
          <w:szCs w:val="20"/>
          <w:lang w:val="en-GB"/>
        </w:rPr>
        <w:t>nın önlenmesi</w:t>
      </w:r>
      <w:r w:rsidRPr="000B354B">
        <w:rPr>
          <w:rFonts w:ascii="Arial Narrow" w:hAnsi="Arial Narrow" w:cs="Times New Roman"/>
          <w:sz w:val="20"/>
          <w:szCs w:val="20"/>
          <w:lang w:val="en-GB"/>
        </w:rPr>
        <w:t xml:space="preserve"> için 290 milyar ABD Doları gerekmektedir (UNEP, 2022b).</w:t>
      </w:r>
    </w:p>
    <w:p w14:paraId="408DDE4A" w14:textId="77777777" w:rsidR="00C771B6" w:rsidRPr="000B354B" w:rsidRDefault="00C771B6" w:rsidP="006E12C6">
      <w:pPr>
        <w:autoSpaceDE w:val="0"/>
        <w:autoSpaceDN w:val="0"/>
        <w:adjustRightInd w:val="0"/>
        <w:spacing w:after="0" w:line="240" w:lineRule="auto"/>
        <w:jc w:val="both"/>
        <w:rPr>
          <w:rFonts w:ascii="Arial Narrow" w:hAnsi="Arial Narrow" w:cs="Times New Roman"/>
          <w:sz w:val="20"/>
          <w:szCs w:val="20"/>
          <w:lang w:val="en-GB"/>
        </w:rPr>
      </w:pPr>
    </w:p>
    <w:p w14:paraId="1D95A137" w14:textId="77777777" w:rsidR="00213085" w:rsidRPr="000B354B" w:rsidRDefault="007A0D53" w:rsidP="00815DD7">
      <w:pPr>
        <w:pStyle w:val="Balk1"/>
        <w:numPr>
          <w:ilvl w:val="0"/>
          <w:numId w:val="1"/>
        </w:numPr>
        <w:spacing w:before="0" w:line="240" w:lineRule="auto"/>
        <w:ind w:left="0" w:firstLine="0"/>
        <w:jc w:val="both"/>
        <w:rPr>
          <w:rFonts w:ascii="Arial Narrow" w:hAnsi="Arial Narrow" w:cs="Times New Roman"/>
          <w:b/>
          <w:bCs/>
          <w:color w:val="auto"/>
          <w:sz w:val="28"/>
          <w:szCs w:val="28"/>
          <w:lang w:val="en-GB"/>
        </w:rPr>
      </w:pPr>
      <w:bookmarkStart w:id="312" w:name="_Toc138087199"/>
      <w:bookmarkStart w:id="313" w:name="_Toc87277041"/>
      <w:bookmarkStart w:id="314" w:name="_Toc87283327"/>
      <w:bookmarkStart w:id="315" w:name="_Toc132713406"/>
      <w:bookmarkStart w:id="316" w:name="_Toc132713407"/>
      <w:bookmarkStart w:id="317" w:name="_Toc132713408"/>
      <w:bookmarkStart w:id="318" w:name="_Toc132713409"/>
      <w:bookmarkStart w:id="319" w:name="_Toc132713410"/>
      <w:bookmarkStart w:id="320" w:name="_Toc132713411"/>
      <w:bookmarkStart w:id="321" w:name="_Toc132713412"/>
      <w:bookmarkStart w:id="322" w:name="_Toc132713413"/>
      <w:bookmarkStart w:id="323" w:name="_Toc132713414"/>
      <w:bookmarkStart w:id="324" w:name="_Toc132713415"/>
      <w:bookmarkStart w:id="325" w:name="_Toc132713416"/>
      <w:bookmarkStart w:id="326" w:name="_Toc132713417"/>
      <w:bookmarkStart w:id="327" w:name="_Toc132713418"/>
      <w:bookmarkStart w:id="328" w:name="_Toc132713419"/>
      <w:bookmarkStart w:id="329" w:name="_Toc132713420"/>
      <w:bookmarkStart w:id="330" w:name="_Toc132713421"/>
      <w:bookmarkStart w:id="331" w:name="_Toc132713422"/>
      <w:bookmarkStart w:id="332" w:name="_Toc132713423"/>
      <w:bookmarkStart w:id="333" w:name="_Toc132713424"/>
      <w:bookmarkStart w:id="334" w:name="_Toc132713425"/>
      <w:bookmarkStart w:id="335" w:name="_Toc132713426"/>
      <w:bookmarkStart w:id="336" w:name="_Toc132713427"/>
      <w:bookmarkStart w:id="337" w:name="_Toc132713428"/>
      <w:bookmarkStart w:id="338" w:name="_Toc132713429"/>
      <w:bookmarkStart w:id="339" w:name="_Toc132713430"/>
      <w:bookmarkStart w:id="340" w:name="_Toc132713431"/>
      <w:bookmarkStart w:id="341" w:name="_Toc132713432"/>
      <w:bookmarkStart w:id="342" w:name="_Toc132713433"/>
      <w:bookmarkStart w:id="343" w:name="_Toc132713434"/>
      <w:bookmarkStart w:id="344" w:name="_Toc132713435"/>
      <w:bookmarkStart w:id="345" w:name="_Toc132713436"/>
      <w:bookmarkStart w:id="346" w:name="_Toc132713437"/>
      <w:bookmarkStart w:id="347" w:name="_Toc132713438"/>
      <w:bookmarkStart w:id="348" w:name="_Toc132713439"/>
      <w:bookmarkStart w:id="349" w:name="_Toc132713440"/>
      <w:bookmarkStart w:id="350" w:name="_Toc132713441"/>
      <w:bookmarkStart w:id="351" w:name="_Toc132713442"/>
      <w:bookmarkStart w:id="352" w:name="_Toc132713443"/>
      <w:bookmarkStart w:id="353" w:name="_Toc132713444"/>
      <w:bookmarkStart w:id="354" w:name="_Toc132713445"/>
      <w:bookmarkStart w:id="355" w:name="_Toc132713446"/>
      <w:bookmarkStart w:id="356" w:name="_Toc132713447"/>
      <w:bookmarkStart w:id="357" w:name="_Toc132713448"/>
      <w:bookmarkStart w:id="358" w:name="_Toc132713449"/>
      <w:bookmarkStart w:id="359" w:name="_Toc132713450"/>
      <w:bookmarkStart w:id="360" w:name="_Toc132713451"/>
      <w:bookmarkStart w:id="361" w:name="_Toc132713452"/>
      <w:bookmarkStart w:id="362" w:name="_Toc132713453"/>
      <w:bookmarkStart w:id="363" w:name="_Toc132713454"/>
      <w:bookmarkStart w:id="364" w:name="_Toc132713455"/>
      <w:bookmarkStart w:id="365" w:name="_Toc132713456"/>
      <w:bookmarkStart w:id="366" w:name="_Toc132713457"/>
      <w:bookmarkStart w:id="367" w:name="_Toc132713458"/>
      <w:bookmarkStart w:id="368" w:name="_Toc132713459"/>
      <w:bookmarkStart w:id="369" w:name="_Toc132713460"/>
      <w:bookmarkStart w:id="370" w:name="_Toc132713461"/>
      <w:bookmarkStart w:id="371" w:name="_Toc132713462"/>
      <w:bookmarkStart w:id="372" w:name="_Toc132713463"/>
      <w:bookmarkStart w:id="373" w:name="_Toc132713464"/>
      <w:bookmarkStart w:id="374" w:name="_Toc132713465"/>
      <w:bookmarkStart w:id="375" w:name="_Toc132713466"/>
      <w:bookmarkStart w:id="376" w:name="_Toc132713467"/>
      <w:bookmarkStart w:id="377" w:name="_Toc132713468"/>
      <w:bookmarkStart w:id="378" w:name="_Toc132713469"/>
      <w:bookmarkStart w:id="379" w:name="_Toc132713470"/>
      <w:bookmarkStart w:id="380" w:name="_Toc132713471"/>
      <w:bookmarkStart w:id="381" w:name="_Toc132713472"/>
      <w:bookmarkStart w:id="382" w:name="_Toc132713473"/>
      <w:bookmarkStart w:id="383" w:name="_Toc132713474"/>
      <w:bookmarkStart w:id="384" w:name="_Toc132713475"/>
      <w:bookmarkStart w:id="385" w:name="_Toc132713476"/>
      <w:bookmarkStart w:id="386" w:name="_Toc132713477"/>
      <w:bookmarkStart w:id="387" w:name="_Toc132713478"/>
      <w:bookmarkStart w:id="388" w:name="_Toc132713479"/>
      <w:bookmarkStart w:id="389" w:name="_Toc132713480"/>
      <w:bookmarkStart w:id="390" w:name="_Toc132713481"/>
      <w:bookmarkStart w:id="391" w:name="_Toc132713482"/>
      <w:bookmarkStart w:id="392" w:name="_Toc132713483"/>
      <w:bookmarkStart w:id="393" w:name="_Toc132713484"/>
      <w:bookmarkStart w:id="394" w:name="_Toc132713485"/>
      <w:bookmarkStart w:id="395" w:name="_Toc132713486"/>
      <w:bookmarkStart w:id="396" w:name="_Toc132713487"/>
      <w:bookmarkStart w:id="397" w:name="_Toc132713488"/>
      <w:bookmarkStart w:id="398" w:name="_Toc132713489"/>
      <w:bookmarkStart w:id="399" w:name="_Toc132713490"/>
      <w:bookmarkStart w:id="400" w:name="_Toc132713491"/>
      <w:bookmarkStart w:id="401" w:name="_Toc132713492"/>
      <w:bookmarkStart w:id="402" w:name="_Toc132713493"/>
      <w:bookmarkStart w:id="403" w:name="_Toc132713494"/>
      <w:bookmarkStart w:id="404" w:name="_Toc132713495"/>
      <w:bookmarkStart w:id="405" w:name="_Toc132713496"/>
      <w:bookmarkStart w:id="406" w:name="_Toc132713497"/>
      <w:bookmarkStart w:id="407" w:name="_Toc132713498"/>
      <w:bookmarkStart w:id="408" w:name="_Toc132713499"/>
      <w:bookmarkStart w:id="409" w:name="_Toc132713500"/>
      <w:bookmarkStart w:id="410" w:name="_Toc132713501"/>
      <w:bookmarkStart w:id="411" w:name="_Toc132713502"/>
      <w:bookmarkStart w:id="412" w:name="_Toc132713503"/>
      <w:bookmarkStart w:id="413" w:name="_Toc132713504"/>
      <w:bookmarkStart w:id="414" w:name="_Toc132713505"/>
      <w:bookmarkStart w:id="415" w:name="_Toc132713506"/>
      <w:bookmarkStart w:id="416" w:name="_Toc132713507"/>
      <w:bookmarkStart w:id="417" w:name="_Toc132713508"/>
      <w:bookmarkStart w:id="418" w:name="_Toc132713509"/>
      <w:bookmarkStart w:id="419" w:name="_Toc132713510"/>
      <w:bookmarkStart w:id="420" w:name="_Toc132713511"/>
      <w:bookmarkStart w:id="421" w:name="_Toc132713512"/>
      <w:bookmarkStart w:id="422" w:name="_Toc132713513"/>
      <w:bookmarkStart w:id="423" w:name="_Toc132713514"/>
      <w:bookmarkStart w:id="424" w:name="_Toc132713515"/>
      <w:bookmarkStart w:id="425" w:name="_Toc132713519"/>
      <w:bookmarkStart w:id="426" w:name="_Toc132713520"/>
      <w:bookmarkStart w:id="427" w:name="_Toc87277066"/>
      <w:bookmarkStart w:id="428" w:name="_Toc87283363"/>
      <w:bookmarkStart w:id="429" w:name="_Toc78377182"/>
      <w:bookmarkStart w:id="430" w:name="_Toc78377263"/>
      <w:bookmarkStart w:id="431" w:name="_Toc75274878"/>
      <w:bookmarkStart w:id="432" w:name="_Toc75443544"/>
      <w:bookmarkStart w:id="433" w:name="_Toc75443931"/>
      <w:bookmarkStart w:id="434" w:name="_Toc75274879"/>
      <w:bookmarkStart w:id="435" w:name="_Toc75443545"/>
      <w:bookmarkStart w:id="436" w:name="_Toc75443932"/>
      <w:bookmarkStart w:id="437" w:name="_Toc75443549"/>
      <w:bookmarkStart w:id="438" w:name="_Toc75443936"/>
      <w:bookmarkStart w:id="439" w:name="_Toc75443550"/>
      <w:bookmarkStart w:id="440" w:name="_Toc75443937"/>
      <w:bookmarkStart w:id="441" w:name="_Toc75443551"/>
      <w:bookmarkStart w:id="442" w:name="_Toc75443938"/>
      <w:bookmarkStart w:id="443" w:name="_Toc75443552"/>
      <w:bookmarkStart w:id="444" w:name="_Toc75443939"/>
      <w:bookmarkStart w:id="445" w:name="_Toc75274882"/>
      <w:bookmarkStart w:id="446" w:name="_Toc75443553"/>
      <w:bookmarkStart w:id="447" w:name="_Toc75443940"/>
      <w:bookmarkStart w:id="448" w:name="_Toc75274883"/>
      <w:bookmarkStart w:id="449" w:name="_Toc75443554"/>
      <w:bookmarkStart w:id="450" w:name="_Toc75443941"/>
      <w:bookmarkStart w:id="451" w:name="_Toc75274884"/>
      <w:bookmarkStart w:id="452" w:name="_Toc75443555"/>
      <w:bookmarkStart w:id="453" w:name="_Toc75443942"/>
      <w:bookmarkStart w:id="454" w:name="_Toc75274885"/>
      <w:bookmarkStart w:id="455" w:name="_Toc75443556"/>
      <w:bookmarkStart w:id="456" w:name="_Toc75443943"/>
      <w:bookmarkStart w:id="457" w:name="_Toc75274886"/>
      <w:bookmarkStart w:id="458" w:name="_Toc75443557"/>
      <w:bookmarkStart w:id="459" w:name="_Toc75443944"/>
      <w:bookmarkStart w:id="460" w:name="_Toc75274887"/>
      <w:bookmarkStart w:id="461" w:name="_Toc75443558"/>
      <w:bookmarkStart w:id="462" w:name="_Toc75443945"/>
      <w:bookmarkStart w:id="463" w:name="_Toc75274888"/>
      <w:bookmarkStart w:id="464" w:name="_Toc75443559"/>
      <w:bookmarkStart w:id="465" w:name="_Toc75443946"/>
      <w:bookmarkStart w:id="466" w:name="_Toc75274889"/>
      <w:bookmarkStart w:id="467" w:name="_Toc75443560"/>
      <w:bookmarkStart w:id="468" w:name="_Toc75443947"/>
      <w:bookmarkStart w:id="469" w:name="_Toc75274890"/>
      <w:bookmarkStart w:id="470" w:name="_Toc75443561"/>
      <w:bookmarkStart w:id="471" w:name="_Toc75443948"/>
      <w:bookmarkStart w:id="472" w:name="_Toc75274891"/>
      <w:bookmarkStart w:id="473" w:name="_Toc75443562"/>
      <w:bookmarkStart w:id="474" w:name="_Toc75443949"/>
      <w:bookmarkStart w:id="475" w:name="_Toc75274892"/>
      <w:bookmarkStart w:id="476" w:name="_Toc75443563"/>
      <w:bookmarkStart w:id="477" w:name="_Toc75443950"/>
      <w:bookmarkStart w:id="478" w:name="_Toc75274893"/>
      <w:bookmarkStart w:id="479" w:name="_Toc75443564"/>
      <w:bookmarkStart w:id="480" w:name="_Toc75443951"/>
      <w:bookmarkStart w:id="481" w:name="_Toc75274894"/>
      <w:bookmarkStart w:id="482" w:name="_Toc75443565"/>
      <w:bookmarkStart w:id="483" w:name="_Toc75443952"/>
      <w:bookmarkStart w:id="484" w:name="_Toc75274895"/>
      <w:bookmarkStart w:id="485" w:name="_Toc75443566"/>
      <w:bookmarkStart w:id="486" w:name="_Toc75443953"/>
      <w:bookmarkStart w:id="487" w:name="_Toc75274896"/>
      <w:bookmarkStart w:id="488" w:name="_Toc75443567"/>
      <w:bookmarkStart w:id="489" w:name="_Toc75443954"/>
      <w:bookmarkStart w:id="490" w:name="_Toc75274897"/>
      <w:bookmarkStart w:id="491" w:name="_Toc75443568"/>
      <w:bookmarkStart w:id="492" w:name="_Toc75443955"/>
      <w:bookmarkStart w:id="493" w:name="_Toc75274898"/>
      <w:bookmarkStart w:id="494" w:name="_Toc75443569"/>
      <w:bookmarkStart w:id="495" w:name="_Toc75443956"/>
      <w:bookmarkStart w:id="496" w:name="_Toc75274899"/>
      <w:bookmarkStart w:id="497" w:name="_Toc75443570"/>
      <w:bookmarkStart w:id="498" w:name="_Toc75443957"/>
      <w:bookmarkStart w:id="499" w:name="_Toc75274900"/>
      <w:bookmarkStart w:id="500" w:name="_Toc75443571"/>
      <w:bookmarkStart w:id="501" w:name="_Toc75443958"/>
      <w:bookmarkStart w:id="502" w:name="_Toc75274901"/>
      <w:bookmarkStart w:id="503" w:name="_Toc75443572"/>
      <w:bookmarkStart w:id="504" w:name="_Toc75443959"/>
      <w:bookmarkStart w:id="505" w:name="_Toc75274902"/>
      <w:bookmarkStart w:id="506" w:name="_Toc75443573"/>
      <w:bookmarkStart w:id="507" w:name="_Toc75443960"/>
      <w:bookmarkStart w:id="508" w:name="_Toc75274903"/>
      <w:bookmarkStart w:id="509" w:name="_Toc75443574"/>
      <w:bookmarkStart w:id="510" w:name="_Toc75443961"/>
      <w:bookmarkStart w:id="511" w:name="_Toc75274904"/>
      <w:bookmarkStart w:id="512" w:name="_Toc75443575"/>
      <w:bookmarkStart w:id="513" w:name="_Toc75443962"/>
      <w:bookmarkStart w:id="514" w:name="_Toc75274905"/>
      <w:bookmarkStart w:id="515" w:name="_Toc75443576"/>
      <w:bookmarkStart w:id="516" w:name="_Toc75443963"/>
      <w:bookmarkStart w:id="517" w:name="_Toc75274906"/>
      <w:bookmarkStart w:id="518" w:name="_Toc75443577"/>
      <w:bookmarkStart w:id="519" w:name="_Toc75443964"/>
      <w:bookmarkStart w:id="520" w:name="_Toc75274907"/>
      <w:bookmarkStart w:id="521" w:name="_Toc75443578"/>
      <w:bookmarkStart w:id="522" w:name="_Toc75443965"/>
      <w:bookmarkStart w:id="523" w:name="_Toc75274908"/>
      <w:bookmarkStart w:id="524" w:name="_Toc75443579"/>
      <w:bookmarkStart w:id="525" w:name="_Toc75443966"/>
      <w:bookmarkStart w:id="526" w:name="_Toc75274909"/>
      <w:bookmarkStart w:id="527" w:name="_Toc75443580"/>
      <w:bookmarkStart w:id="528" w:name="_Toc75443967"/>
      <w:bookmarkStart w:id="529" w:name="_Toc75274910"/>
      <w:bookmarkStart w:id="530" w:name="_Toc75443581"/>
      <w:bookmarkStart w:id="531" w:name="_Toc75443968"/>
      <w:bookmarkStart w:id="532" w:name="_Toc75274911"/>
      <w:bookmarkStart w:id="533" w:name="_Toc75443582"/>
      <w:bookmarkStart w:id="534" w:name="_Toc75443969"/>
      <w:bookmarkStart w:id="535" w:name="_Toc75274912"/>
      <w:bookmarkStart w:id="536" w:name="_Toc75443583"/>
      <w:bookmarkStart w:id="537" w:name="_Toc75443970"/>
      <w:bookmarkStart w:id="538" w:name="_Toc75274913"/>
      <w:bookmarkStart w:id="539" w:name="_Toc75443584"/>
      <w:bookmarkStart w:id="540" w:name="_Toc75443971"/>
      <w:bookmarkStart w:id="541" w:name="_Toc75274914"/>
      <w:bookmarkStart w:id="542" w:name="_Toc75443585"/>
      <w:bookmarkStart w:id="543" w:name="_Toc75443972"/>
      <w:bookmarkStart w:id="544" w:name="_Toc75274915"/>
      <w:bookmarkStart w:id="545" w:name="_Toc75443586"/>
      <w:bookmarkStart w:id="546" w:name="_Toc75443973"/>
      <w:bookmarkStart w:id="547" w:name="_Toc75274916"/>
      <w:bookmarkStart w:id="548" w:name="_Toc75443587"/>
      <w:bookmarkStart w:id="549" w:name="_Toc75443974"/>
      <w:bookmarkStart w:id="550" w:name="_Toc75274917"/>
      <w:bookmarkStart w:id="551" w:name="_Toc75443588"/>
      <w:bookmarkStart w:id="552" w:name="_Toc75443975"/>
      <w:bookmarkStart w:id="553" w:name="_Toc75274918"/>
      <w:bookmarkStart w:id="554" w:name="_Toc75443589"/>
      <w:bookmarkStart w:id="555" w:name="_Toc75443976"/>
      <w:bookmarkStart w:id="556" w:name="_Toc75274919"/>
      <w:bookmarkStart w:id="557" w:name="_Toc75443590"/>
      <w:bookmarkStart w:id="558" w:name="_Toc75443977"/>
      <w:bookmarkStart w:id="559" w:name="_Toc75274920"/>
      <w:bookmarkStart w:id="560" w:name="_Toc75443591"/>
      <w:bookmarkStart w:id="561" w:name="_Toc75443978"/>
      <w:bookmarkStart w:id="562" w:name="_Toc75274921"/>
      <w:bookmarkStart w:id="563" w:name="_Toc75443592"/>
      <w:bookmarkStart w:id="564" w:name="_Toc75443979"/>
      <w:bookmarkStart w:id="565" w:name="_Toc75274922"/>
      <w:bookmarkStart w:id="566" w:name="_Toc75443593"/>
      <w:bookmarkStart w:id="567" w:name="_Toc75443980"/>
      <w:bookmarkStart w:id="568" w:name="_Toc75274923"/>
      <w:bookmarkStart w:id="569" w:name="_Toc75443594"/>
      <w:bookmarkStart w:id="570" w:name="_Toc75443981"/>
      <w:bookmarkStart w:id="571" w:name="_Toc75274924"/>
      <w:bookmarkStart w:id="572" w:name="_Toc75443595"/>
      <w:bookmarkStart w:id="573" w:name="_Toc75443982"/>
      <w:bookmarkStart w:id="574" w:name="_Toc75274925"/>
      <w:bookmarkStart w:id="575" w:name="_Toc75443596"/>
      <w:bookmarkStart w:id="576" w:name="_Toc75443983"/>
      <w:bookmarkStart w:id="577" w:name="_Toc75274926"/>
      <w:bookmarkStart w:id="578" w:name="_Toc75443597"/>
      <w:bookmarkStart w:id="579" w:name="_Toc75443984"/>
      <w:bookmarkStart w:id="580" w:name="_Toc75274927"/>
      <w:bookmarkStart w:id="581" w:name="_Toc75443598"/>
      <w:bookmarkStart w:id="582" w:name="_Toc75443985"/>
      <w:bookmarkStart w:id="583" w:name="_Toc75274928"/>
      <w:bookmarkStart w:id="584" w:name="_Toc75443599"/>
      <w:bookmarkStart w:id="585" w:name="_Toc75443986"/>
      <w:bookmarkStart w:id="586" w:name="_Toc75274929"/>
      <w:bookmarkStart w:id="587" w:name="_Toc75443600"/>
      <w:bookmarkStart w:id="588" w:name="_Toc75443987"/>
      <w:bookmarkStart w:id="589" w:name="_Toc75274930"/>
      <w:bookmarkStart w:id="590" w:name="_Toc75443601"/>
      <w:bookmarkStart w:id="591" w:name="_Toc75443988"/>
      <w:bookmarkStart w:id="592" w:name="_Toc75274931"/>
      <w:bookmarkStart w:id="593" w:name="_Toc75443602"/>
      <w:bookmarkStart w:id="594" w:name="_Toc75443989"/>
      <w:bookmarkStart w:id="595" w:name="_Toc75274932"/>
      <w:bookmarkStart w:id="596" w:name="_Toc75443603"/>
      <w:bookmarkStart w:id="597" w:name="_Toc75443990"/>
      <w:bookmarkStart w:id="598" w:name="_Toc75274933"/>
      <w:bookmarkStart w:id="599" w:name="_Toc75443604"/>
      <w:bookmarkStart w:id="600" w:name="_Toc75443991"/>
      <w:bookmarkStart w:id="601" w:name="_Toc75274934"/>
      <w:bookmarkStart w:id="602" w:name="_Toc75443605"/>
      <w:bookmarkStart w:id="603" w:name="_Toc75443992"/>
      <w:bookmarkStart w:id="604" w:name="_Toc75274935"/>
      <w:bookmarkStart w:id="605" w:name="_Toc75443606"/>
      <w:bookmarkStart w:id="606" w:name="_Toc75443993"/>
      <w:bookmarkStart w:id="607" w:name="_Toc75274936"/>
      <w:bookmarkStart w:id="608" w:name="_Toc75443607"/>
      <w:bookmarkStart w:id="609" w:name="_Toc75443994"/>
      <w:bookmarkStart w:id="610" w:name="_Toc75274937"/>
      <w:bookmarkStart w:id="611" w:name="_Toc75443608"/>
      <w:bookmarkStart w:id="612" w:name="_Toc75443995"/>
      <w:bookmarkStart w:id="613" w:name="_Toc75274938"/>
      <w:bookmarkStart w:id="614" w:name="_Toc75443609"/>
      <w:bookmarkStart w:id="615" w:name="_Toc75443996"/>
      <w:bookmarkStart w:id="616" w:name="_Toc75274939"/>
      <w:bookmarkStart w:id="617" w:name="_Toc75443610"/>
      <w:bookmarkStart w:id="618" w:name="_Toc75443997"/>
      <w:bookmarkStart w:id="619" w:name="_Toc75274940"/>
      <w:bookmarkStart w:id="620" w:name="_Toc75443611"/>
      <w:bookmarkStart w:id="621" w:name="_Toc75443998"/>
      <w:bookmarkStart w:id="622" w:name="_Toc75274941"/>
      <w:bookmarkStart w:id="623" w:name="_Toc75443612"/>
      <w:bookmarkStart w:id="624" w:name="_Toc75443999"/>
      <w:bookmarkStart w:id="625" w:name="_Toc75274942"/>
      <w:bookmarkStart w:id="626" w:name="_Toc75443613"/>
      <w:bookmarkStart w:id="627" w:name="_Toc75444000"/>
      <w:bookmarkStart w:id="628" w:name="_Toc75274943"/>
      <w:bookmarkStart w:id="629" w:name="_Toc75443614"/>
      <w:bookmarkStart w:id="630" w:name="_Toc75444001"/>
      <w:bookmarkStart w:id="631" w:name="_Toc75274944"/>
      <w:bookmarkStart w:id="632" w:name="_Toc75443615"/>
      <w:bookmarkStart w:id="633" w:name="_Toc75444002"/>
      <w:bookmarkStart w:id="634" w:name="_Toc75274945"/>
      <w:bookmarkStart w:id="635" w:name="_Toc75443616"/>
      <w:bookmarkStart w:id="636" w:name="_Toc75444003"/>
      <w:bookmarkStart w:id="637" w:name="_Toc75274946"/>
      <w:bookmarkStart w:id="638" w:name="_Toc75443617"/>
      <w:bookmarkStart w:id="639" w:name="_Toc75444004"/>
      <w:bookmarkStart w:id="640" w:name="_Toc75274947"/>
      <w:bookmarkStart w:id="641" w:name="_Toc75443618"/>
      <w:bookmarkStart w:id="642" w:name="_Toc75444005"/>
      <w:bookmarkStart w:id="643" w:name="_Toc75274948"/>
      <w:bookmarkStart w:id="644" w:name="_Toc75443619"/>
      <w:bookmarkStart w:id="645" w:name="_Toc75444006"/>
      <w:bookmarkStart w:id="646" w:name="_Toc75274949"/>
      <w:bookmarkStart w:id="647" w:name="_Toc75443620"/>
      <w:bookmarkStart w:id="648" w:name="_Toc75444007"/>
      <w:bookmarkStart w:id="649" w:name="_Toc75274950"/>
      <w:bookmarkStart w:id="650" w:name="_Toc75443621"/>
      <w:bookmarkStart w:id="651" w:name="_Toc75444008"/>
      <w:bookmarkStart w:id="652" w:name="_Toc75274951"/>
      <w:bookmarkStart w:id="653" w:name="_Toc75443622"/>
      <w:bookmarkStart w:id="654" w:name="_Toc75444009"/>
      <w:bookmarkStart w:id="655" w:name="_Toc75274952"/>
      <w:bookmarkStart w:id="656" w:name="_Toc75443623"/>
      <w:bookmarkStart w:id="657" w:name="_Toc75444010"/>
      <w:bookmarkStart w:id="658" w:name="_Toc75274953"/>
      <w:bookmarkStart w:id="659" w:name="_Toc75443624"/>
      <w:bookmarkStart w:id="660" w:name="_Toc75444011"/>
      <w:bookmarkStart w:id="661" w:name="_Toc75274954"/>
      <w:bookmarkStart w:id="662" w:name="_Toc75443625"/>
      <w:bookmarkStart w:id="663" w:name="_Toc75444012"/>
      <w:bookmarkStart w:id="664" w:name="_Toc75274955"/>
      <w:bookmarkStart w:id="665" w:name="_Toc75443626"/>
      <w:bookmarkStart w:id="666" w:name="_Toc75444013"/>
      <w:bookmarkStart w:id="667" w:name="_Toc75274956"/>
      <w:bookmarkStart w:id="668" w:name="_Toc75443627"/>
      <w:bookmarkStart w:id="669" w:name="_Toc75444014"/>
      <w:bookmarkStart w:id="670" w:name="_Toc75274957"/>
      <w:bookmarkStart w:id="671" w:name="_Toc75443628"/>
      <w:bookmarkStart w:id="672" w:name="_Toc75444015"/>
      <w:bookmarkStart w:id="673" w:name="_Toc75274958"/>
      <w:bookmarkStart w:id="674" w:name="_Toc75443629"/>
      <w:bookmarkStart w:id="675" w:name="_Toc75444016"/>
      <w:bookmarkStart w:id="676" w:name="_Toc75274959"/>
      <w:bookmarkStart w:id="677" w:name="_Toc75443630"/>
      <w:bookmarkStart w:id="678" w:name="_Toc75444017"/>
      <w:bookmarkStart w:id="679" w:name="_Toc75274960"/>
      <w:bookmarkStart w:id="680" w:name="_Toc75443631"/>
      <w:bookmarkStart w:id="681" w:name="_Toc75444018"/>
      <w:bookmarkStart w:id="682" w:name="_Toc75274961"/>
      <w:bookmarkStart w:id="683" w:name="_Toc75443632"/>
      <w:bookmarkStart w:id="684" w:name="_Toc75444019"/>
      <w:bookmarkStart w:id="685" w:name="_Toc75274962"/>
      <w:bookmarkStart w:id="686" w:name="_Toc75443633"/>
      <w:bookmarkStart w:id="687" w:name="_Toc75444020"/>
      <w:bookmarkStart w:id="688" w:name="_Toc75274963"/>
      <w:bookmarkStart w:id="689" w:name="_Toc75443634"/>
      <w:bookmarkStart w:id="690" w:name="_Toc75444021"/>
      <w:bookmarkStart w:id="691" w:name="_Toc75274964"/>
      <w:bookmarkStart w:id="692" w:name="_Toc75443635"/>
      <w:bookmarkStart w:id="693" w:name="_Toc75444022"/>
      <w:bookmarkStart w:id="694" w:name="_Toc75274965"/>
      <w:bookmarkStart w:id="695" w:name="_Toc75443636"/>
      <w:bookmarkStart w:id="696" w:name="_Toc75444023"/>
      <w:bookmarkStart w:id="697" w:name="_Toc75274966"/>
      <w:bookmarkStart w:id="698" w:name="_Toc75443637"/>
      <w:bookmarkStart w:id="699" w:name="_Toc75444024"/>
      <w:bookmarkStart w:id="700" w:name="_Toc75274967"/>
      <w:bookmarkStart w:id="701" w:name="_Toc75443638"/>
      <w:bookmarkStart w:id="702" w:name="_Toc75444025"/>
      <w:bookmarkStart w:id="703" w:name="_Toc75274968"/>
      <w:bookmarkStart w:id="704" w:name="_Toc75443639"/>
      <w:bookmarkStart w:id="705" w:name="_Toc75444026"/>
      <w:bookmarkStart w:id="706" w:name="_Toc75274969"/>
      <w:bookmarkStart w:id="707" w:name="_Toc75443640"/>
      <w:bookmarkStart w:id="708" w:name="_Toc75444027"/>
      <w:bookmarkStart w:id="709" w:name="_Toc75274970"/>
      <w:bookmarkStart w:id="710" w:name="_Toc75443641"/>
      <w:bookmarkStart w:id="711" w:name="_Toc75444028"/>
      <w:bookmarkStart w:id="712" w:name="_Toc75274971"/>
      <w:bookmarkStart w:id="713" w:name="_Toc75443642"/>
      <w:bookmarkStart w:id="714" w:name="_Toc75444029"/>
      <w:bookmarkStart w:id="715" w:name="_Toc75274972"/>
      <w:bookmarkStart w:id="716" w:name="_Toc75443643"/>
      <w:bookmarkStart w:id="717" w:name="_Toc75444030"/>
      <w:bookmarkStart w:id="718" w:name="_Toc75274973"/>
      <w:bookmarkStart w:id="719" w:name="_Toc75443644"/>
      <w:bookmarkStart w:id="720" w:name="_Toc75444031"/>
      <w:bookmarkStart w:id="721" w:name="_Toc75274974"/>
      <w:bookmarkStart w:id="722" w:name="_Toc75443645"/>
      <w:bookmarkStart w:id="723" w:name="_Toc75444032"/>
      <w:bookmarkStart w:id="724" w:name="c277883"/>
      <w:bookmarkStart w:id="725" w:name="c277884"/>
      <w:bookmarkStart w:id="726" w:name="c277885"/>
      <w:bookmarkStart w:id="727" w:name="c277886"/>
      <w:bookmarkStart w:id="728" w:name="c277887"/>
      <w:bookmarkStart w:id="729" w:name="_Toc75274975"/>
      <w:bookmarkStart w:id="730" w:name="_Toc75443646"/>
      <w:bookmarkStart w:id="731" w:name="_Toc75444033"/>
      <w:bookmarkStart w:id="732" w:name="_Toc75274976"/>
      <w:bookmarkStart w:id="733" w:name="_Toc75443647"/>
      <w:bookmarkStart w:id="734" w:name="_Toc75444034"/>
      <w:bookmarkStart w:id="735" w:name="_Toc75274977"/>
      <w:bookmarkStart w:id="736" w:name="_Toc75443648"/>
      <w:bookmarkStart w:id="737" w:name="_Toc75444035"/>
      <w:bookmarkStart w:id="738" w:name="_Toc75274978"/>
      <w:bookmarkStart w:id="739" w:name="_Toc75443649"/>
      <w:bookmarkStart w:id="740" w:name="_Toc75444036"/>
      <w:bookmarkStart w:id="741" w:name="_Toc75274979"/>
      <w:bookmarkStart w:id="742" w:name="_Toc75443650"/>
      <w:bookmarkStart w:id="743" w:name="_Toc75444037"/>
      <w:bookmarkStart w:id="744" w:name="_Toc75274980"/>
      <w:bookmarkStart w:id="745" w:name="_Toc75443651"/>
      <w:bookmarkStart w:id="746" w:name="_Toc75444038"/>
      <w:bookmarkStart w:id="747" w:name="_Toc75274981"/>
      <w:bookmarkStart w:id="748" w:name="_Toc75443652"/>
      <w:bookmarkStart w:id="749" w:name="_Toc75444039"/>
      <w:bookmarkStart w:id="750" w:name="_Toc75274982"/>
      <w:bookmarkStart w:id="751" w:name="_Toc75443653"/>
      <w:bookmarkStart w:id="752" w:name="_Toc75444040"/>
      <w:bookmarkStart w:id="753" w:name="_Toc75274983"/>
      <w:bookmarkStart w:id="754" w:name="_Toc75443654"/>
      <w:bookmarkStart w:id="755" w:name="_Toc75444041"/>
      <w:bookmarkStart w:id="756" w:name="_Toc75274984"/>
      <w:bookmarkStart w:id="757" w:name="_Toc75443655"/>
      <w:bookmarkStart w:id="758" w:name="_Toc75444042"/>
      <w:bookmarkStart w:id="759" w:name="_Toc75274985"/>
      <w:bookmarkStart w:id="760" w:name="_Toc75443656"/>
      <w:bookmarkStart w:id="761" w:name="_Toc75444043"/>
      <w:bookmarkStart w:id="762" w:name="_Toc75274986"/>
      <w:bookmarkStart w:id="763" w:name="_Toc75443657"/>
      <w:bookmarkStart w:id="764" w:name="_Toc75444044"/>
      <w:bookmarkStart w:id="765" w:name="_Toc75274987"/>
      <w:bookmarkStart w:id="766" w:name="_Toc75443658"/>
      <w:bookmarkStart w:id="767" w:name="_Toc75444045"/>
      <w:bookmarkStart w:id="768" w:name="_Toc75274988"/>
      <w:bookmarkStart w:id="769" w:name="_Toc75443659"/>
      <w:bookmarkStart w:id="770" w:name="_Toc75444046"/>
      <w:bookmarkStart w:id="771" w:name="_Toc75274989"/>
      <w:bookmarkStart w:id="772" w:name="_Toc75443660"/>
      <w:bookmarkStart w:id="773" w:name="_Toc75444047"/>
      <w:bookmarkStart w:id="774" w:name="_Toc75274990"/>
      <w:bookmarkStart w:id="775" w:name="_Toc75443661"/>
      <w:bookmarkStart w:id="776" w:name="_Toc75444048"/>
      <w:bookmarkStart w:id="777" w:name="_Toc75274991"/>
      <w:bookmarkStart w:id="778" w:name="_Toc75443662"/>
      <w:bookmarkStart w:id="779" w:name="_Toc75444049"/>
      <w:bookmarkStart w:id="780" w:name="_Toc75274992"/>
      <w:bookmarkStart w:id="781" w:name="_Toc75443663"/>
      <w:bookmarkStart w:id="782" w:name="_Toc75444050"/>
      <w:bookmarkStart w:id="783" w:name="_Toc75274993"/>
      <w:bookmarkStart w:id="784" w:name="_Toc75443664"/>
      <w:bookmarkStart w:id="785" w:name="_Toc75444051"/>
      <w:bookmarkStart w:id="786" w:name="_Toc75274994"/>
      <w:bookmarkStart w:id="787" w:name="_Toc75443665"/>
      <w:bookmarkStart w:id="788" w:name="_Toc75444052"/>
      <w:bookmarkStart w:id="789" w:name="_Toc75274995"/>
      <w:bookmarkStart w:id="790" w:name="_Toc75443666"/>
      <w:bookmarkStart w:id="791" w:name="_Toc75444053"/>
      <w:bookmarkStart w:id="792" w:name="_Toc75274996"/>
      <w:bookmarkStart w:id="793" w:name="_Toc75443667"/>
      <w:bookmarkStart w:id="794" w:name="_Toc75444054"/>
      <w:bookmarkStart w:id="795" w:name="_Toc75274997"/>
      <w:bookmarkStart w:id="796" w:name="_Toc75443668"/>
      <w:bookmarkStart w:id="797" w:name="_Toc75444055"/>
      <w:bookmarkStart w:id="798" w:name="_Toc75274998"/>
      <w:bookmarkStart w:id="799" w:name="_Toc75443669"/>
      <w:bookmarkStart w:id="800" w:name="_Toc75444056"/>
      <w:bookmarkStart w:id="801" w:name="_Toc75274999"/>
      <w:bookmarkStart w:id="802" w:name="_Toc75443670"/>
      <w:bookmarkStart w:id="803" w:name="_Toc75444057"/>
      <w:bookmarkStart w:id="804" w:name="_Toc75275000"/>
      <w:bookmarkStart w:id="805" w:name="_Toc75443671"/>
      <w:bookmarkStart w:id="806" w:name="_Toc75444058"/>
      <w:bookmarkStart w:id="807" w:name="_Toc75275001"/>
      <w:bookmarkStart w:id="808" w:name="_Toc75443672"/>
      <w:bookmarkStart w:id="809" w:name="_Toc75444059"/>
      <w:bookmarkStart w:id="810" w:name="_Toc72234152"/>
      <w:bookmarkStart w:id="811" w:name="_Toc72405457"/>
      <w:bookmarkStart w:id="812" w:name="_Toc74033856"/>
      <w:bookmarkStart w:id="813" w:name="_Toc74034893"/>
      <w:bookmarkStart w:id="814" w:name="_Toc74035008"/>
      <w:bookmarkStart w:id="815" w:name="_Toc75275002"/>
      <w:bookmarkStart w:id="816" w:name="_Toc75443673"/>
      <w:bookmarkStart w:id="817" w:name="_Toc75444060"/>
      <w:bookmarkStart w:id="818" w:name="_Toc72234153"/>
      <w:bookmarkStart w:id="819" w:name="_Toc72405458"/>
      <w:bookmarkStart w:id="820" w:name="_Toc74033857"/>
      <w:bookmarkStart w:id="821" w:name="_Toc74034894"/>
      <w:bookmarkStart w:id="822" w:name="_Toc74035009"/>
      <w:bookmarkStart w:id="823" w:name="_Toc75275003"/>
      <w:bookmarkStart w:id="824" w:name="_Toc75443674"/>
      <w:bookmarkStart w:id="825" w:name="_Toc75444061"/>
      <w:bookmarkStart w:id="826" w:name="_Toc72234154"/>
      <w:bookmarkStart w:id="827" w:name="_Toc72405459"/>
      <w:bookmarkStart w:id="828" w:name="_Toc74033858"/>
      <w:bookmarkStart w:id="829" w:name="_Toc74034895"/>
      <w:bookmarkStart w:id="830" w:name="_Toc74035010"/>
      <w:bookmarkStart w:id="831" w:name="_Toc75275004"/>
      <w:bookmarkStart w:id="832" w:name="_Toc75443675"/>
      <w:bookmarkStart w:id="833" w:name="_Toc75444062"/>
      <w:bookmarkStart w:id="834" w:name="_Toc72234155"/>
      <w:bookmarkStart w:id="835" w:name="_Toc72405460"/>
      <w:bookmarkStart w:id="836" w:name="_Toc74033859"/>
      <w:bookmarkStart w:id="837" w:name="_Toc74034896"/>
      <w:bookmarkStart w:id="838" w:name="_Toc74035011"/>
      <w:bookmarkStart w:id="839" w:name="_Toc75275005"/>
      <w:bookmarkStart w:id="840" w:name="_Toc75443676"/>
      <w:bookmarkStart w:id="841" w:name="_Toc75444063"/>
      <w:bookmarkStart w:id="842" w:name="_Toc72234156"/>
      <w:bookmarkStart w:id="843" w:name="_Toc72405461"/>
      <w:bookmarkStart w:id="844" w:name="_Toc74033860"/>
      <w:bookmarkStart w:id="845" w:name="_Toc74034897"/>
      <w:bookmarkStart w:id="846" w:name="_Toc74035012"/>
      <w:bookmarkStart w:id="847" w:name="_Toc75275006"/>
      <w:bookmarkStart w:id="848" w:name="_Toc75443677"/>
      <w:bookmarkStart w:id="849" w:name="_Toc75444064"/>
      <w:bookmarkStart w:id="850" w:name="_Toc72234157"/>
      <w:bookmarkStart w:id="851" w:name="_Toc72405462"/>
      <w:bookmarkStart w:id="852" w:name="_Toc74033861"/>
      <w:bookmarkStart w:id="853" w:name="_Toc74034898"/>
      <w:bookmarkStart w:id="854" w:name="_Toc74035013"/>
      <w:bookmarkStart w:id="855" w:name="_Toc75275007"/>
      <w:bookmarkStart w:id="856" w:name="_Toc75443678"/>
      <w:bookmarkStart w:id="857" w:name="_Toc75444065"/>
      <w:bookmarkStart w:id="858" w:name="_Toc72234158"/>
      <w:bookmarkStart w:id="859" w:name="_Toc72405463"/>
      <w:bookmarkStart w:id="860" w:name="_Toc74033862"/>
      <w:bookmarkStart w:id="861" w:name="_Toc74034899"/>
      <w:bookmarkStart w:id="862" w:name="_Toc74035014"/>
      <w:bookmarkStart w:id="863" w:name="_Toc75275008"/>
      <w:bookmarkStart w:id="864" w:name="_Toc75443679"/>
      <w:bookmarkStart w:id="865" w:name="_Toc75444066"/>
      <w:bookmarkStart w:id="866" w:name="_Toc72234159"/>
      <w:bookmarkStart w:id="867" w:name="_Toc72405464"/>
      <w:bookmarkStart w:id="868" w:name="_Toc74033863"/>
      <w:bookmarkStart w:id="869" w:name="_Toc74034900"/>
      <w:bookmarkStart w:id="870" w:name="_Toc74035015"/>
      <w:bookmarkStart w:id="871" w:name="_Toc75275009"/>
      <w:bookmarkStart w:id="872" w:name="_Toc75443680"/>
      <w:bookmarkStart w:id="873" w:name="_Toc75444067"/>
      <w:bookmarkStart w:id="874" w:name="_Toc72234160"/>
      <w:bookmarkStart w:id="875" w:name="_Toc72405465"/>
      <w:bookmarkStart w:id="876" w:name="_Toc74033864"/>
      <w:bookmarkStart w:id="877" w:name="_Toc74034901"/>
      <w:bookmarkStart w:id="878" w:name="_Toc74035016"/>
      <w:bookmarkStart w:id="879" w:name="_Toc75275010"/>
      <w:bookmarkStart w:id="880" w:name="_Toc75443681"/>
      <w:bookmarkStart w:id="881" w:name="_Toc75444068"/>
      <w:bookmarkStart w:id="882" w:name="_Toc72234161"/>
      <w:bookmarkStart w:id="883" w:name="_Toc72405466"/>
      <w:bookmarkStart w:id="884" w:name="_Toc74033865"/>
      <w:bookmarkStart w:id="885" w:name="_Toc74034902"/>
      <w:bookmarkStart w:id="886" w:name="_Toc74035017"/>
      <w:bookmarkStart w:id="887" w:name="_Toc75275011"/>
      <w:bookmarkStart w:id="888" w:name="_Toc75443682"/>
      <w:bookmarkStart w:id="889" w:name="_Toc75444069"/>
      <w:bookmarkStart w:id="890" w:name="_Toc72234162"/>
      <w:bookmarkStart w:id="891" w:name="_Toc72405467"/>
      <w:bookmarkStart w:id="892" w:name="_Toc74033866"/>
      <w:bookmarkStart w:id="893" w:name="_Toc74034903"/>
      <w:bookmarkStart w:id="894" w:name="_Toc74035018"/>
      <w:bookmarkStart w:id="895" w:name="_Toc75275012"/>
      <w:bookmarkStart w:id="896" w:name="_Toc75443683"/>
      <w:bookmarkStart w:id="897" w:name="_Toc75444070"/>
      <w:bookmarkStart w:id="898" w:name="_Toc72234163"/>
      <w:bookmarkStart w:id="899" w:name="_Toc72405468"/>
      <w:bookmarkStart w:id="900" w:name="_Toc74033867"/>
      <w:bookmarkStart w:id="901" w:name="_Toc74034904"/>
      <w:bookmarkStart w:id="902" w:name="_Toc74035019"/>
      <w:bookmarkStart w:id="903" w:name="_Toc75275013"/>
      <w:bookmarkStart w:id="904" w:name="_Toc75443684"/>
      <w:bookmarkStart w:id="905" w:name="_Toc75444071"/>
      <w:bookmarkStart w:id="906" w:name="_Toc72234164"/>
      <w:bookmarkStart w:id="907" w:name="_Toc72405469"/>
      <w:bookmarkStart w:id="908" w:name="_Toc74033868"/>
      <w:bookmarkStart w:id="909" w:name="_Toc74034905"/>
      <w:bookmarkStart w:id="910" w:name="_Toc74035020"/>
      <w:bookmarkStart w:id="911" w:name="_Toc75275014"/>
      <w:bookmarkStart w:id="912" w:name="_Toc75443685"/>
      <w:bookmarkStart w:id="913" w:name="_Toc75444072"/>
      <w:bookmarkStart w:id="914" w:name="_Toc72234165"/>
      <w:bookmarkStart w:id="915" w:name="_Toc72405470"/>
      <w:bookmarkStart w:id="916" w:name="_Toc74033869"/>
      <w:bookmarkStart w:id="917" w:name="_Toc74034906"/>
      <w:bookmarkStart w:id="918" w:name="_Toc74035021"/>
      <w:bookmarkStart w:id="919" w:name="_Toc75275015"/>
      <w:bookmarkStart w:id="920" w:name="_Toc75443686"/>
      <w:bookmarkStart w:id="921" w:name="_Toc75444073"/>
      <w:bookmarkStart w:id="922" w:name="_Toc72234166"/>
      <w:bookmarkStart w:id="923" w:name="_Toc72405471"/>
      <w:bookmarkStart w:id="924" w:name="_Toc74033870"/>
      <w:bookmarkStart w:id="925" w:name="_Toc74034907"/>
      <w:bookmarkStart w:id="926" w:name="_Toc74035022"/>
      <w:bookmarkStart w:id="927" w:name="_Toc75275016"/>
      <w:bookmarkStart w:id="928" w:name="_Toc75443687"/>
      <w:bookmarkStart w:id="929" w:name="_Toc75444074"/>
      <w:bookmarkStart w:id="930" w:name="_Toc72234167"/>
      <w:bookmarkStart w:id="931" w:name="_Toc72405472"/>
      <w:bookmarkStart w:id="932" w:name="_Toc74033871"/>
      <w:bookmarkStart w:id="933" w:name="_Toc74034908"/>
      <w:bookmarkStart w:id="934" w:name="_Toc74035023"/>
      <w:bookmarkStart w:id="935" w:name="_Toc75275017"/>
      <w:bookmarkStart w:id="936" w:name="_Toc75443688"/>
      <w:bookmarkStart w:id="937" w:name="_Toc75444075"/>
      <w:bookmarkStart w:id="938" w:name="_Toc72234168"/>
      <w:bookmarkStart w:id="939" w:name="_Toc72405473"/>
      <w:bookmarkStart w:id="940" w:name="_Toc74033872"/>
      <w:bookmarkStart w:id="941" w:name="_Toc74034909"/>
      <w:bookmarkStart w:id="942" w:name="_Toc74035024"/>
      <w:bookmarkStart w:id="943" w:name="_Toc75275018"/>
      <w:bookmarkStart w:id="944" w:name="_Toc75443689"/>
      <w:bookmarkStart w:id="945" w:name="_Toc75444076"/>
      <w:bookmarkStart w:id="946" w:name="_Toc72234169"/>
      <w:bookmarkStart w:id="947" w:name="_Toc72405474"/>
      <w:bookmarkStart w:id="948" w:name="_Toc74033873"/>
      <w:bookmarkStart w:id="949" w:name="_Toc74034910"/>
      <w:bookmarkStart w:id="950" w:name="_Toc74035025"/>
      <w:bookmarkStart w:id="951" w:name="_Toc75275019"/>
      <w:bookmarkStart w:id="952" w:name="_Toc75443690"/>
      <w:bookmarkStart w:id="953" w:name="_Toc75444077"/>
      <w:bookmarkStart w:id="954" w:name="_Toc72234170"/>
      <w:bookmarkStart w:id="955" w:name="_Toc72405475"/>
      <w:bookmarkStart w:id="956" w:name="_Toc74033874"/>
      <w:bookmarkStart w:id="957" w:name="_Toc74034911"/>
      <w:bookmarkStart w:id="958" w:name="_Toc74035026"/>
      <w:bookmarkStart w:id="959" w:name="_Toc75275020"/>
      <w:bookmarkStart w:id="960" w:name="_Toc75443691"/>
      <w:bookmarkStart w:id="961" w:name="_Toc75444078"/>
      <w:bookmarkStart w:id="962" w:name="_Toc72234171"/>
      <w:bookmarkStart w:id="963" w:name="_Toc72405476"/>
      <w:bookmarkStart w:id="964" w:name="_Toc74033875"/>
      <w:bookmarkStart w:id="965" w:name="_Toc74034912"/>
      <w:bookmarkStart w:id="966" w:name="_Toc74035027"/>
      <w:bookmarkStart w:id="967" w:name="_Toc75275021"/>
      <w:bookmarkStart w:id="968" w:name="_Toc75443692"/>
      <w:bookmarkStart w:id="969" w:name="_Toc75444079"/>
      <w:bookmarkStart w:id="970" w:name="_Toc72234172"/>
      <w:bookmarkStart w:id="971" w:name="_Toc72405477"/>
      <w:bookmarkStart w:id="972" w:name="_Toc74033876"/>
      <w:bookmarkStart w:id="973" w:name="_Toc74034913"/>
      <w:bookmarkStart w:id="974" w:name="_Toc74035028"/>
      <w:bookmarkStart w:id="975" w:name="_Toc75275022"/>
      <w:bookmarkStart w:id="976" w:name="_Toc75443693"/>
      <w:bookmarkStart w:id="977" w:name="_Toc75444080"/>
      <w:bookmarkStart w:id="978" w:name="_Toc72234173"/>
      <w:bookmarkStart w:id="979" w:name="_Toc72405478"/>
      <w:bookmarkStart w:id="980" w:name="_Toc74033877"/>
      <w:bookmarkStart w:id="981" w:name="_Toc74034914"/>
      <w:bookmarkStart w:id="982" w:name="_Toc74035029"/>
      <w:bookmarkStart w:id="983" w:name="_Toc75275023"/>
      <w:bookmarkStart w:id="984" w:name="_Toc75443694"/>
      <w:bookmarkStart w:id="985" w:name="_Toc75444081"/>
      <w:bookmarkStart w:id="986" w:name="_Toc72234174"/>
      <w:bookmarkStart w:id="987" w:name="_Toc72405479"/>
      <w:bookmarkStart w:id="988" w:name="_Toc74033878"/>
      <w:bookmarkStart w:id="989" w:name="_Toc74034915"/>
      <w:bookmarkStart w:id="990" w:name="_Toc74035030"/>
      <w:bookmarkStart w:id="991" w:name="_Toc75275024"/>
      <w:bookmarkStart w:id="992" w:name="_Toc75443695"/>
      <w:bookmarkStart w:id="993" w:name="_Toc75444082"/>
      <w:bookmarkStart w:id="994" w:name="_Toc142256593"/>
      <w:bookmarkEnd w:id="233"/>
      <w:bookmarkEnd w:id="234"/>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r>
        <w:rPr>
          <w:rFonts w:ascii="Arial Narrow" w:hAnsi="Arial Narrow" w:cs="Times New Roman"/>
          <w:b/>
          <w:bCs/>
          <w:color w:val="auto"/>
          <w:sz w:val="28"/>
          <w:szCs w:val="28"/>
          <w:lang w:val="en-GB"/>
        </w:rPr>
        <w:t>Son</w:t>
      </w:r>
      <w:r w:rsidR="008A1F2B">
        <w:rPr>
          <w:rFonts w:ascii="Arial Narrow" w:hAnsi="Arial Narrow" w:cs="Times New Roman"/>
          <w:b/>
          <w:bCs/>
          <w:color w:val="auto"/>
          <w:sz w:val="28"/>
          <w:szCs w:val="28"/>
          <w:lang w:val="en-GB"/>
        </w:rPr>
        <w:t>uç</w:t>
      </w:r>
      <w:bookmarkEnd w:id="994"/>
    </w:p>
    <w:p w14:paraId="105676C7" w14:textId="77777777" w:rsidR="00213085" w:rsidRPr="000B354B" w:rsidRDefault="00213085" w:rsidP="00815DD7">
      <w:pPr>
        <w:spacing w:after="0" w:line="240" w:lineRule="auto"/>
        <w:jc w:val="both"/>
        <w:rPr>
          <w:rFonts w:ascii="Arial Narrow" w:hAnsi="Arial Narrow" w:cs="Times New Roman"/>
          <w:sz w:val="20"/>
          <w:szCs w:val="20"/>
          <w:lang w:val="en-GB"/>
        </w:rPr>
      </w:pPr>
    </w:p>
    <w:p w14:paraId="601761D2" w14:textId="77777777" w:rsidR="008A1F2B" w:rsidRDefault="00A316B0" w:rsidP="00364EB7">
      <w:pPr>
        <w:spacing w:after="0" w:line="240" w:lineRule="auto"/>
        <w:jc w:val="both"/>
        <w:rPr>
          <w:rFonts w:ascii="Arial Narrow" w:eastAsia="Times New Roman" w:hAnsi="Arial Narrow" w:cs="Times New Roman"/>
          <w:sz w:val="20"/>
          <w:szCs w:val="20"/>
          <w:lang w:val="en-GB"/>
        </w:rPr>
      </w:pPr>
      <w:r w:rsidRPr="000B354B">
        <w:rPr>
          <w:rFonts w:ascii="Arial Narrow" w:eastAsia="Times New Roman" w:hAnsi="Arial Narrow" w:cs="Times New Roman"/>
          <w:sz w:val="20"/>
          <w:szCs w:val="20"/>
          <w:lang w:val="en-GB"/>
        </w:rPr>
        <w:t xml:space="preserve">"FAO-SEC Ülkeleri için İklim Değişikliğinin Ormancılık Üzerindeki Olumsuz Etkisiyle Mücadeleye Yönelik Doğa Temelli Çözümlerin (NbS'ler) Uygulanmasına İlişkin </w:t>
      </w:r>
      <w:r w:rsidR="008F0BA3">
        <w:rPr>
          <w:rFonts w:ascii="Arial Narrow" w:eastAsia="Times New Roman" w:hAnsi="Arial Narrow" w:cs="Times New Roman"/>
          <w:sz w:val="20"/>
          <w:szCs w:val="20"/>
          <w:lang w:val="en-GB"/>
        </w:rPr>
        <w:t>Rehber</w:t>
      </w:r>
      <w:r w:rsidRPr="000B354B">
        <w:rPr>
          <w:rFonts w:ascii="Arial Narrow" w:eastAsia="Times New Roman" w:hAnsi="Arial Narrow" w:cs="Times New Roman"/>
          <w:sz w:val="20"/>
          <w:szCs w:val="20"/>
          <w:lang w:val="en-GB"/>
        </w:rPr>
        <w:t>"</w:t>
      </w:r>
      <w:r w:rsidR="008A1F2B">
        <w:rPr>
          <w:rFonts w:ascii="Arial Narrow" w:eastAsia="Times New Roman" w:hAnsi="Arial Narrow" w:cs="Times New Roman"/>
          <w:sz w:val="20"/>
          <w:szCs w:val="20"/>
          <w:lang w:val="en-GB"/>
        </w:rPr>
        <w:t xml:space="preserve"> kapsamında</w:t>
      </w:r>
      <w:r w:rsidRPr="000B354B">
        <w:rPr>
          <w:rFonts w:ascii="Arial Narrow" w:eastAsia="Times New Roman" w:hAnsi="Arial Narrow" w:cs="Times New Roman"/>
          <w:sz w:val="20"/>
          <w:szCs w:val="20"/>
          <w:lang w:val="en-GB"/>
        </w:rPr>
        <w:t>, NbS kavramı,</w:t>
      </w:r>
      <w:r w:rsidR="008A1F2B">
        <w:rPr>
          <w:rFonts w:ascii="Arial Narrow" w:eastAsia="Times New Roman" w:hAnsi="Arial Narrow" w:cs="Times New Roman"/>
          <w:sz w:val="20"/>
          <w:szCs w:val="20"/>
          <w:lang w:val="en-GB"/>
        </w:rPr>
        <w:t xml:space="preserve"> küresel ve bölgesel çerçeveler, girişimler</w:t>
      </w:r>
      <w:r w:rsidRPr="000B354B">
        <w:rPr>
          <w:rFonts w:ascii="Arial Narrow" w:eastAsia="Times New Roman" w:hAnsi="Arial Narrow" w:cs="Times New Roman"/>
          <w:sz w:val="20"/>
          <w:szCs w:val="20"/>
          <w:lang w:val="en-GB"/>
        </w:rPr>
        <w:t>, platformlar</w:t>
      </w:r>
      <w:r w:rsidR="008A1F2B">
        <w:rPr>
          <w:rFonts w:ascii="Arial Narrow" w:eastAsia="Times New Roman" w:hAnsi="Arial Narrow" w:cs="Times New Roman"/>
          <w:sz w:val="20"/>
          <w:szCs w:val="20"/>
          <w:lang w:val="en-GB"/>
        </w:rPr>
        <w:t>, projeleri ve örnekler, NbS uygulamaları</w:t>
      </w:r>
      <w:r w:rsidR="008A1F2B" w:rsidRPr="000B354B">
        <w:rPr>
          <w:rFonts w:ascii="Arial Narrow" w:eastAsia="Times New Roman" w:hAnsi="Arial Narrow" w:cs="Times New Roman"/>
          <w:sz w:val="20"/>
          <w:szCs w:val="20"/>
          <w:lang w:val="en-GB"/>
        </w:rPr>
        <w:t>, mevcut küresel, bölgesel ve ulusal NbS örnekleri, iklim değişikliğinin ormancılık üzerindeki olumsuz etkisiyle mücadele etmek için uygun NbS yaklaşımları, NbS'lerin alt bölgede uygulanabilirliği ve NbS'leri uygulamak için yatırım ihtiyaçları</w:t>
      </w:r>
      <w:r w:rsidR="008A1F2B">
        <w:rPr>
          <w:rFonts w:ascii="Arial Narrow" w:eastAsia="Times New Roman" w:hAnsi="Arial Narrow" w:cs="Times New Roman"/>
          <w:sz w:val="20"/>
          <w:szCs w:val="20"/>
          <w:lang w:val="en-GB"/>
        </w:rPr>
        <w:t xml:space="preserve"> gözden geçirilmiştir.</w:t>
      </w:r>
    </w:p>
    <w:p w14:paraId="7C109199" w14:textId="77777777" w:rsidR="008A1F2B" w:rsidRDefault="008A1F2B" w:rsidP="00364EB7">
      <w:pPr>
        <w:spacing w:after="0" w:line="240" w:lineRule="auto"/>
        <w:jc w:val="both"/>
        <w:rPr>
          <w:rFonts w:ascii="Arial Narrow" w:eastAsia="Times New Roman" w:hAnsi="Arial Narrow" w:cs="Times New Roman"/>
          <w:sz w:val="20"/>
          <w:szCs w:val="20"/>
          <w:lang w:val="en-GB"/>
        </w:rPr>
      </w:pPr>
    </w:p>
    <w:p w14:paraId="22AE9265" w14:textId="23C20C5F" w:rsidR="008A1F2B" w:rsidRDefault="008A1F2B" w:rsidP="00364EB7">
      <w:pPr>
        <w:spacing w:after="0" w:line="240" w:lineRule="auto"/>
        <w:jc w:val="both"/>
        <w:rPr>
          <w:rFonts w:ascii="Arial Narrow" w:hAnsi="Arial Narrow"/>
          <w:sz w:val="20"/>
          <w:szCs w:val="20"/>
          <w:lang w:val="en-GB"/>
        </w:rPr>
      </w:pPr>
      <w:r>
        <w:rPr>
          <w:rFonts w:ascii="Arial Narrow" w:eastAsia="Times New Roman" w:hAnsi="Arial Narrow" w:cs="Times New Roman"/>
          <w:sz w:val="20"/>
          <w:szCs w:val="20"/>
          <w:lang w:val="en-GB"/>
        </w:rPr>
        <w:t>Rehber</w:t>
      </w:r>
      <w:r w:rsidR="00DB7F86" w:rsidRPr="000B354B">
        <w:rPr>
          <w:rFonts w:ascii="Arial Narrow" w:hAnsi="Arial Narrow"/>
          <w:sz w:val="20"/>
          <w:szCs w:val="20"/>
          <w:lang w:val="en-GB"/>
        </w:rPr>
        <w:t xml:space="preserve"> öncelikle bilimsel makalelere, politika belgelerine, raporlara, küresel, bölgesel ve yerel NbS örneklerine ve alt bölgedeki ülkelerden kaynak kişilerin sosyal, ekonomik ve çevresel zorluklarını açıklayan mevcut bilgi ve deneyimlerine </w:t>
      </w:r>
      <w:r>
        <w:rPr>
          <w:rFonts w:ascii="Arial Narrow" w:hAnsi="Arial Narrow"/>
          <w:sz w:val="20"/>
          <w:szCs w:val="20"/>
          <w:lang w:val="en-GB"/>
        </w:rPr>
        <w:t xml:space="preserve">ve öngörülen çözümlerine </w:t>
      </w:r>
      <w:r w:rsidR="00DB7F86" w:rsidRPr="000B354B">
        <w:rPr>
          <w:rFonts w:ascii="Arial Narrow" w:hAnsi="Arial Narrow"/>
          <w:sz w:val="20"/>
          <w:szCs w:val="20"/>
          <w:lang w:val="en-GB"/>
        </w:rPr>
        <w:t xml:space="preserve">dayanmaktadır. </w:t>
      </w:r>
    </w:p>
    <w:p w14:paraId="1E32F141" w14:textId="77777777" w:rsidR="008A1F2B" w:rsidRDefault="008A1F2B" w:rsidP="00364EB7">
      <w:pPr>
        <w:spacing w:after="0" w:line="240" w:lineRule="auto"/>
        <w:jc w:val="both"/>
        <w:rPr>
          <w:rFonts w:ascii="Arial Narrow" w:hAnsi="Arial Narrow"/>
          <w:sz w:val="20"/>
          <w:szCs w:val="20"/>
          <w:lang w:val="en-GB"/>
        </w:rPr>
      </w:pPr>
    </w:p>
    <w:p w14:paraId="235E05CF" w14:textId="0AEB8C21" w:rsidR="008A1F2B" w:rsidRDefault="008A1F2B" w:rsidP="00364EB7">
      <w:pPr>
        <w:spacing w:after="0" w:line="240" w:lineRule="auto"/>
        <w:jc w:val="both"/>
        <w:rPr>
          <w:rFonts w:ascii="Arial Narrow" w:hAnsi="Arial Narrow"/>
          <w:sz w:val="20"/>
          <w:szCs w:val="20"/>
          <w:lang w:val="en-GB"/>
        </w:rPr>
      </w:pPr>
      <w:r>
        <w:rPr>
          <w:rFonts w:ascii="Arial Narrow" w:hAnsi="Arial Narrow"/>
          <w:sz w:val="20"/>
          <w:szCs w:val="20"/>
          <w:lang w:val="en-GB"/>
        </w:rPr>
        <w:t>Rehber</w:t>
      </w:r>
      <w:r w:rsidR="00DB7F86" w:rsidRPr="000B354B">
        <w:rPr>
          <w:rFonts w:ascii="Arial Narrow" w:hAnsi="Arial Narrow"/>
          <w:sz w:val="20"/>
          <w:szCs w:val="20"/>
          <w:lang w:val="en-GB"/>
        </w:rPr>
        <w:t>, politika yapıcıların, karar vericilerin ve orman yöneticilerinin</w:t>
      </w:r>
      <w:r w:rsidR="00060167">
        <w:rPr>
          <w:rFonts w:ascii="Arial Narrow" w:hAnsi="Arial Narrow"/>
          <w:sz w:val="20"/>
          <w:szCs w:val="20"/>
          <w:lang w:val="en-GB"/>
        </w:rPr>
        <w:t xml:space="preserve"> ve uygulayıcıların</w:t>
      </w:r>
      <w:r w:rsidR="00DB7F86" w:rsidRPr="000B354B">
        <w:rPr>
          <w:rFonts w:ascii="Arial Narrow" w:hAnsi="Arial Narrow"/>
          <w:sz w:val="20"/>
          <w:szCs w:val="20"/>
          <w:lang w:val="en-GB"/>
        </w:rPr>
        <w:t>, NbS'ler hakkındaki mevcut kanıtlara, çoğunlukla bilimsel makaleler ar</w:t>
      </w:r>
      <w:r>
        <w:rPr>
          <w:rFonts w:ascii="Arial Narrow" w:hAnsi="Arial Narrow"/>
          <w:sz w:val="20"/>
          <w:szCs w:val="20"/>
          <w:lang w:val="en-GB"/>
        </w:rPr>
        <w:t>acılığıyla erişmesine izin vermektedir. Rehberde</w:t>
      </w:r>
      <w:r w:rsidR="00DB7F86" w:rsidRPr="000B354B">
        <w:rPr>
          <w:rFonts w:ascii="Arial Narrow" w:hAnsi="Arial Narrow"/>
          <w:sz w:val="20"/>
          <w:szCs w:val="20"/>
          <w:lang w:val="en-GB"/>
        </w:rPr>
        <w:t xml:space="preserve"> listelenen yerel, uygun maliyetli ve kanıtlanmış NbS'ler yalnızca </w:t>
      </w:r>
      <w:r w:rsidRPr="000B354B">
        <w:rPr>
          <w:rFonts w:ascii="Arial Narrow" w:hAnsi="Arial Narrow" w:cs="Times New Roman"/>
          <w:sz w:val="20"/>
          <w:szCs w:val="20"/>
          <w:lang w:val="en-GB"/>
        </w:rPr>
        <w:t>kapsamlı planlama ve uygulama eylemlerinin sorumlu bir şekilde hazırlanması</w:t>
      </w:r>
      <w:r>
        <w:rPr>
          <w:rFonts w:ascii="Arial Narrow" w:hAnsi="Arial Narrow" w:cs="Times New Roman"/>
          <w:sz w:val="20"/>
          <w:szCs w:val="20"/>
          <w:lang w:val="en-GB"/>
        </w:rPr>
        <w:t xml:space="preserve"> ve burada belirtilen şartlara dayalıysa</w:t>
      </w:r>
      <w:r w:rsidRPr="000B354B">
        <w:rPr>
          <w:rFonts w:ascii="Arial Narrow" w:hAnsi="Arial Narrow"/>
          <w:sz w:val="20"/>
          <w:szCs w:val="20"/>
          <w:lang w:val="en-GB"/>
        </w:rPr>
        <w:t xml:space="preserve"> </w:t>
      </w:r>
      <w:r w:rsidR="00DB7F86" w:rsidRPr="000B354B">
        <w:rPr>
          <w:rFonts w:ascii="Arial Narrow" w:hAnsi="Arial Narrow"/>
          <w:sz w:val="20"/>
          <w:szCs w:val="20"/>
          <w:lang w:val="en-GB"/>
        </w:rPr>
        <w:t>uygula</w:t>
      </w:r>
      <w:r>
        <w:rPr>
          <w:rFonts w:ascii="Arial Narrow" w:hAnsi="Arial Narrow"/>
          <w:sz w:val="20"/>
          <w:szCs w:val="20"/>
          <w:lang w:val="en-GB"/>
        </w:rPr>
        <w:t>nabilir ve başarılı olabilir.</w:t>
      </w:r>
    </w:p>
    <w:p w14:paraId="63B5A2AB" w14:textId="55CE90ED" w:rsidR="00AC0AA2" w:rsidRDefault="00DB7F86" w:rsidP="00364EB7">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 xml:space="preserve">Orman yöneticileri ve uygulamacıları, </w:t>
      </w:r>
      <w:r w:rsidR="008A1F2B">
        <w:rPr>
          <w:rFonts w:ascii="Arial Narrow" w:hAnsi="Arial Narrow" w:cs="Times New Roman"/>
          <w:sz w:val="20"/>
          <w:szCs w:val="20"/>
          <w:lang w:val="en-GB"/>
        </w:rPr>
        <w:t xml:space="preserve">FAOSEC bölgesinin </w:t>
      </w:r>
      <w:r w:rsidRPr="000B354B">
        <w:rPr>
          <w:rFonts w:ascii="Arial Narrow" w:hAnsi="Arial Narrow" w:cs="Times New Roman"/>
          <w:sz w:val="20"/>
          <w:szCs w:val="20"/>
          <w:lang w:val="en-GB"/>
        </w:rPr>
        <w:t xml:space="preserve">ekolojik koşulları bağlamında farklı arazilerdeki coğrafya ve iklim, mevcut finansal kaynaklar, mevcut ve gelecekteki insan kapasitesi ve orman türleri gibi yerel koşulları dikkatlice göz önünde bulundurarak </w:t>
      </w:r>
      <w:r w:rsidR="008A1F2B">
        <w:rPr>
          <w:rFonts w:ascii="Arial Narrow" w:hAnsi="Arial Narrow" w:cs="Times New Roman"/>
          <w:sz w:val="20"/>
          <w:szCs w:val="20"/>
          <w:lang w:val="en-GB"/>
        </w:rPr>
        <w:t xml:space="preserve">belirlenen </w:t>
      </w:r>
      <w:r w:rsidRPr="000B354B">
        <w:rPr>
          <w:rFonts w:ascii="Arial Narrow" w:hAnsi="Arial Narrow" w:cs="Times New Roman"/>
          <w:sz w:val="20"/>
          <w:szCs w:val="20"/>
          <w:lang w:val="en-GB"/>
        </w:rPr>
        <w:t>NbS örn</w:t>
      </w:r>
      <w:r w:rsidR="008A1F2B">
        <w:rPr>
          <w:rFonts w:ascii="Arial Narrow" w:hAnsi="Arial Narrow" w:cs="Times New Roman"/>
          <w:sz w:val="20"/>
          <w:szCs w:val="20"/>
          <w:lang w:val="en-GB"/>
        </w:rPr>
        <w:t xml:space="preserve">eklerini seçmeye davet edilir. </w:t>
      </w:r>
      <w:r w:rsidRPr="000B354B">
        <w:rPr>
          <w:rFonts w:ascii="Arial Narrow" w:hAnsi="Arial Narrow" w:cs="Times New Roman"/>
          <w:sz w:val="20"/>
          <w:szCs w:val="20"/>
          <w:lang w:val="en-GB"/>
        </w:rPr>
        <w:t>İklim değişikliği, orman yöneticilerine ve uygulayıcılarına önemli ve potansiyel olara</w:t>
      </w:r>
      <w:r w:rsidR="008A1F2B">
        <w:rPr>
          <w:rFonts w:ascii="Arial Narrow" w:hAnsi="Arial Narrow" w:cs="Times New Roman"/>
          <w:sz w:val="20"/>
          <w:szCs w:val="20"/>
          <w:lang w:val="en-GB"/>
        </w:rPr>
        <w:t>k zorlu bir meydan okuma sunmaktadır</w:t>
      </w:r>
      <w:r w:rsidRPr="000B354B">
        <w:rPr>
          <w:rFonts w:ascii="Arial Narrow" w:hAnsi="Arial Narrow" w:cs="Times New Roman"/>
          <w:sz w:val="20"/>
          <w:szCs w:val="20"/>
          <w:lang w:val="en-GB"/>
        </w:rPr>
        <w:t>. Orman yöneticileri ve uygulayıcıları, seçilmiş NbS'leri uygulayarak, iklim değişikliğinin ormancılık üzerindeki olumsuz etkisini</w:t>
      </w:r>
      <w:r w:rsidR="00060167">
        <w:rPr>
          <w:rFonts w:ascii="Arial Narrow" w:hAnsi="Arial Narrow" w:cs="Times New Roman"/>
          <w:sz w:val="20"/>
          <w:szCs w:val="20"/>
          <w:lang w:val="en-GB"/>
        </w:rPr>
        <w:t xml:space="preserve"> ve </w:t>
      </w:r>
      <w:r w:rsidRPr="000B354B">
        <w:rPr>
          <w:rFonts w:ascii="Arial Narrow" w:hAnsi="Arial Narrow" w:cs="Times New Roman"/>
          <w:sz w:val="20"/>
          <w:szCs w:val="20"/>
          <w:lang w:val="en-GB"/>
        </w:rPr>
        <w:t xml:space="preserve">sera gazı emisyonlarını azaltmaya, insan refahını desteklemeye, orman </w:t>
      </w:r>
      <w:r w:rsidR="00060167">
        <w:rPr>
          <w:rFonts w:ascii="Arial Narrow" w:hAnsi="Arial Narrow" w:cs="Times New Roman"/>
          <w:sz w:val="20"/>
          <w:szCs w:val="20"/>
          <w:lang w:val="en-GB"/>
        </w:rPr>
        <w:t xml:space="preserve">fonksiyonlarını </w:t>
      </w:r>
      <w:r w:rsidRPr="000B354B">
        <w:rPr>
          <w:rFonts w:ascii="Arial Narrow" w:hAnsi="Arial Narrow" w:cs="Times New Roman"/>
          <w:sz w:val="20"/>
          <w:szCs w:val="20"/>
          <w:lang w:val="en-GB"/>
        </w:rPr>
        <w:t xml:space="preserve">korumaya, ekosistem hizmetlerinin direncini artırmaya, </w:t>
      </w:r>
      <w:r w:rsidR="00EB12BA" w:rsidRPr="000B354B">
        <w:rPr>
          <w:rFonts w:ascii="Arial Narrow" w:hAnsi="Arial Narrow" w:cs="Times New Roman"/>
          <w:sz w:val="20"/>
          <w:szCs w:val="20"/>
          <w:lang w:val="en-GB"/>
        </w:rPr>
        <w:t>ekosistem hizmetleri</w:t>
      </w:r>
      <w:r w:rsidR="00EB12BA">
        <w:rPr>
          <w:rFonts w:ascii="Arial Narrow" w:hAnsi="Arial Narrow" w:cs="Times New Roman"/>
          <w:sz w:val="20"/>
          <w:szCs w:val="20"/>
          <w:lang w:val="en-GB"/>
        </w:rPr>
        <w:t>ni geliştirmeye</w:t>
      </w:r>
      <w:r w:rsidR="00EB12BA" w:rsidRPr="000B354B">
        <w:rPr>
          <w:rFonts w:ascii="Arial Narrow" w:hAnsi="Arial Narrow" w:cs="Times New Roman"/>
          <w:sz w:val="20"/>
          <w:szCs w:val="20"/>
          <w:lang w:val="en-GB"/>
        </w:rPr>
        <w:t>,</w:t>
      </w:r>
      <w:r w:rsidR="00EB12BA">
        <w:rPr>
          <w:rFonts w:ascii="Arial Narrow" w:hAnsi="Arial Narrow" w:cs="Times New Roman"/>
          <w:sz w:val="20"/>
          <w:szCs w:val="20"/>
          <w:lang w:val="en-GB"/>
        </w:rPr>
        <w:t xml:space="preserve"> </w:t>
      </w:r>
      <w:r w:rsidRPr="000B354B">
        <w:rPr>
          <w:rFonts w:ascii="Arial Narrow" w:hAnsi="Arial Narrow" w:cs="Times New Roman"/>
          <w:sz w:val="20"/>
          <w:szCs w:val="20"/>
          <w:lang w:val="en-GB"/>
        </w:rPr>
        <w:t xml:space="preserve">ormanların </w:t>
      </w:r>
      <w:r w:rsidR="00EB12BA">
        <w:rPr>
          <w:rFonts w:ascii="Arial Narrow" w:hAnsi="Arial Narrow" w:cs="Times New Roman"/>
          <w:sz w:val="20"/>
          <w:szCs w:val="20"/>
          <w:lang w:val="en-GB"/>
        </w:rPr>
        <w:t xml:space="preserve">ürün ve hizmet </w:t>
      </w:r>
      <w:r w:rsidRPr="000B354B">
        <w:rPr>
          <w:rFonts w:ascii="Arial Narrow" w:hAnsi="Arial Narrow" w:cs="Times New Roman"/>
          <w:sz w:val="20"/>
          <w:szCs w:val="20"/>
          <w:lang w:val="en-GB"/>
        </w:rPr>
        <w:t>sa</w:t>
      </w:r>
      <w:r w:rsidR="00E23F3F">
        <w:rPr>
          <w:rFonts w:ascii="Arial Narrow" w:hAnsi="Arial Narrow" w:cs="Times New Roman"/>
          <w:sz w:val="20"/>
          <w:szCs w:val="20"/>
          <w:lang w:val="en-GB"/>
        </w:rPr>
        <w:t>ğlamaya devam etmesin</w:t>
      </w:r>
      <w:r w:rsidR="00B37D83">
        <w:rPr>
          <w:rFonts w:ascii="Arial Narrow" w:hAnsi="Arial Narrow" w:cs="Times New Roman"/>
          <w:sz w:val="20"/>
          <w:szCs w:val="20"/>
          <w:lang w:val="en-GB"/>
        </w:rPr>
        <w:t>e</w:t>
      </w:r>
      <w:r w:rsidRPr="000B354B">
        <w:rPr>
          <w:rFonts w:ascii="Arial Narrow" w:hAnsi="Arial Narrow" w:cs="Times New Roman"/>
          <w:sz w:val="20"/>
          <w:szCs w:val="20"/>
          <w:lang w:val="en-GB"/>
        </w:rPr>
        <w:t xml:space="preserve"> yardımcı olabilir. </w:t>
      </w:r>
      <w:bookmarkStart w:id="995" w:name="_Toc76042726"/>
      <w:bookmarkStart w:id="996" w:name="_Toc76042727"/>
      <w:bookmarkStart w:id="997" w:name="_Toc76042728"/>
      <w:bookmarkStart w:id="998" w:name="_Toc76042729"/>
      <w:bookmarkStart w:id="999" w:name="_Toc76042730"/>
      <w:bookmarkStart w:id="1000" w:name="_Toc76042731"/>
      <w:bookmarkStart w:id="1001" w:name="_Toc76042732"/>
      <w:bookmarkStart w:id="1002" w:name="_Toc76042733"/>
      <w:bookmarkStart w:id="1003" w:name="_Toc76042734"/>
      <w:bookmarkStart w:id="1004" w:name="_Toc76042735"/>
      <w:bookmarkStart w:id="1005" w:name="_Toc76042736"/>
      <w:bookmarkStart w:id="1006" w:name="_Toc76042737"/>
      <w:bookmarkStart w:id="1007" w:name="_Toc76042738"/>
      <w:bookmarkStart w:id="1008" w:name="_Toc76042739"/>
      <w:bookmarkStart w:id="1009" w:name="_Toc76042740"/>
      <w:bookmarkStart w:id="1010" w:name="_Toc76042741"/>
      <w:bookmarkStart w:id="1011" w:name="_Toc76042742"/>
      <w:bookmarkStart w:id="1012" w:name="_Toc76042743"/>
      <w:bookmarkStart w:id="1013" w:name="_Toc76042744"/>
      <w:bookmarkStart w:id="1014" w:name="_Toc76042745"/>
      <w:bookmarkStart w:id="1015" w:name="_Toc76042746"/>
      <w:bookmarkStart w:id="1016" w:name="_Toc76042747"/>
      <w:bookmarkStart w:id="1017" w:name="_Toc76042748"/>
      <w:bookmarkStart w:id="1018" w:name="_Toc76042749"/>
      <w:bookmarkStart w:id="1019" w:name="_Toc76042750"/>
      <w:bookmarkStart w:id="1020" w:name="_Toc76042751"/>
      <w:bookmarkStart w:id="1021" w:name="_Toc76042752"/>
      <w:bookmarkStart w:id="1022" w:name="_Toc76042753"/>
      <w:bookmarkStart w:id="1023" w:name="_Toc76042754"/>
      <w:bookmarkStart w:id="1024" w:name="_Toc76042755"/>
      <w:bookmarkStart w:id="1025" w:name="_Toc76042756"/>
      <w:bookmarkStart w:id="1026" w:name="_Toc75443697"/>
      <w:bookmarkStart w:id="1027" w:name="_Toc75444084"/>
      <w:bookmarkStart w:id="1028" w:name="_Toc75443698"/>
      <w:bookmarkStart w:id="1029" w:name="_Toc75444085"/>
      <w:bookmarkStart w:id="1030" w:name="_Toc75443699"/>
      <w:bookmarkStart w:id="1031" w:name="_Toc75444086"/>
      <w:bookmarkStart w:id="1032" w:name="_Toc75443700"/>
      <w:bookmarkStart w:id="1033" w:name="_Toc75444087"/>
      <w:bookmarkStart w:id="1034" w:name="_Toc75443701"/>
      <w:bookmarkStart w:id="1035" w:name="_Toc75444088"/>
      <w:bookmarkStart w:id="1036" w:name="_Toc75443702"/>
      <w:bookmarkStart w:id="1037" w:name="_Toc75444089"/>
      <w:bookmarkStart w:id="1038" w:name="_Toc75443703"/>
      <w:bookmarkStart w:id="1039" w:name="_Toc75444090"/>
      <w:bookmarkStart w:id="1040" w:name="_Toc75443704"/>
      <w:bookmarkStart w:id="1041" w:name="_Toc75444091"/>
      <w:bookmarkStart w:id="1042" w:name="_Toc75443705"/>
      <w:bookmarkStart w:id="1043" w:name="_Toc75444092"/>
      <w:bookmarkStart w:id="1044" w:name="_Toc75443706"/>
      <w:bookmarkStart w:id="1045" w:name="_Toc75444093"/>
      <w:bookmarkStart w:id="1046" w:name="_Toc75443707"/>
      <w:bookmarkStart w:id="1047" w:name="_Toc75444094"/>
      <w:bookmarkStart w:id="1048" w:name="_Toc75443708"/>
      <w:bookmarkStart w:id="1049" w:name="_Toc75444095"/>
      <w:bookmarkStart w:id="1050" w:name="_Toc75443709"/>
      <w:bookmarkStart w:id="1051" w:name="_Toc75444096"/>
      <w:bookmarkStart w:id="1052" w:name="_Toc75443710"/>
      <w:bookmarkStart w:id="1053" w:name="_Toc75444097"/>
      <w:bookmarkStart w:id="1054" w:name="_Toc75443711"/>
      <w:bookmarkStart w:id="1055" w:name="_Toc75444098"/>
      <w:bookmarkStart w:id="1056" w:name="_Toc75443712"/>
      <w:bookmarkStart w:id="1057" w:name="_Toc75444099"/>
      <w:bookmarkStart w:id="1058" w:name="_Toc75443713"/>
      <w:bookmarkStart w:id="1059" w:name="_Toc75444100"/>
      <w:bookmarkStart w:id="1060" w:name="_Toc75443714"/>
      <w:bookmarkStart w:id="1061" w:name="_Toc75444101"/>
      <w:bookmarkStart w:id="1062" w:name="_Toc75443715"/>
      <w:bookmarkStart w:id="1063" w:name="_Toc75444102"/>
      <w:bookmarkStart w:id="1064" w:name="_Toc75443716"/>
      <w:bookmarkStart w:id="1065" w:name="_Toc75444103"/>
      <w:bookmarkStart w:id="1066" w:name="_Toc75443717"/>
      <w:bookmarkStart w:id="1067" w:name="_Toc75444104"/>
      <w:bookmarkStart w:id="1068" w:name="_Toc75443718"/>
      <w:bookmarkStart w:id="1069" w:name="_Toc75444105"/>
      <w:bookmarkStart w:id="1070" w:name="_Toc75443719"/>
      <w:bookmarkStart w:id="1071" w:name="_Toc75444106"/>
      <w:bookmarkStart w:id="1072" w:name="_Toc75443720"/>
      <w:bookmarkStart w:id="1073" w:name="_Toc75444107"/>
      <w:bookmarkStart w:id="1074" w:name="_Toc75443721"/>
      <w:bookmarkStart w:id="1075" w:name="_Toc75444108"/>
      <w:bookmarkStart w:id="1076" w:name="_Toc75443722"/>
      <w:bookmarkStart w:id="1077" w:name="_Toc75444109"/>
      <w:bookmarkStart w:id="1078" w:name="_Toc75443723"/>
      <w:bookmarkStart w:id="1079" w:name="_Toc75444110"/>
      <w:bookmarkStart w:id="1080" w:name="_Toc75443724"/>
      <w:bookmarkStart w:id="1081" w:name="_Toc75444111"/>
      <w:bookmarkStart w:id="1082" w:name="_Toc75443725"/>
      <w:bookmarkStart w:id="1083" w:name="_Toc75444112"/>
      <w:bookmarkStart w:id="1084" w:name="_Toc75443726"/>
      <w:bookmarkStart w:id="1085" w:name="_Toc75444113"/>
      <w:bookmarkStart w:id="1086" w:name="_Toc75443727"/>
      <w:bookmarkStart w:id="1087" w:name="_Toc75444114"/>
      <w:bookmarkStart w:id="1088" w:name="_Toc75443728"/>
      <w:bookmarkStart w:id="1089" w:name="_Toc75444115"/>
      <w:bookmarkStart w:id="1090" w:name="_Toc75443729"/>
      <w:bookmarkStart w:id="1091" w:name="_Toc75444116"/>
      <w:bookmarkStart w:id="1092" w:name="_Toc75443730"/>
      <w:bookmarkStart w:id="1093" w:name="_Toc75444117"/>
      <w:bookmarkStart w:id="1094" w:name="_Toc75443731"/>
      <w:bookmarkStart w:id="1095" w:name="_Toc75444118"/>
      <w:bookmarkStart w:id="1096" w:name="_Toc75443732"/>
      <w:bookmarkStart w:id="1097" w:name="_Toc75444119"/>
      <w:bookmarkStart w:id="1098" w:name="_Toc75443733"/>
      <w:bookmarkStart w:id="1099" w:name="_Toc75444120"/>
      <w:bookmarkStart w:id="1100" w:name="_Toc75443734"/>
      <w:bookmarkStart w:id="1101" w:name="_Toc75444121"/>
      <w:bookmarkStart w:id="1102" w:name="_Toc75443735"/>
      <w:bookmarkStart w:id="1103" w:name="_Toc75444122"/>
      <w:bookmarkStart w:id="1104" w:name="_Toc75443736"/>
      <w:bookmarkStart w:id="1105" w:name="_Toc75444123"/>
      <w:bookmarkStart w:id="1106" w:name="_Toc75443737"/>
      <w:bookmarkStart w:id="1107" w:name="_Toc75444124"/>
      <w:bookmarkStart w:id="1108" w:name="_Toc75443738"/>
      <w:bookmarkStart w:id="1109" w:name="_Toc75444125"/>
      <w:bookmarkStart w:id="1110" w:name="_Toc75443739"/>
      <w:bookmarkStart w:id="1111" w:name="_Toc75444126"/>
      <w:bookmarkStart w:id="1112" w:name="_Toc75443740"/>
      <w:bookmarkStart w:id="1113" w:name="_Toc75444127"/>
      <w:bookmarkStart w:id="1114" w:name="_Toc75443741"/>
      <w:bookmarkStart w:id="1115" w:name="_Toc75444128"/>
      <w:bookmarkStart w:id="1116" w:name="_Toc75443742"/>
      <w:bookmarkStart w:id="1117" w:name="_Toc75444129"/>
      <w:bookmarkStart w:id="1118" w:name="_Toc75443743"/>
      <w:bookmarkStart w:id="1119" w:name="_Toc75444130"/>
      <w:bookmarkStart w:id="1120" w:name="_Toc75443744"/>
      <w:bookmarkStart w:id="1121" w:name="_Toc75444131"/>
      <w:bookmarkStart w:id="1122" w:name="_Toc75443745"/>
      <w:bookmarkStart w:id="1123" w:name="_Toc75444132"/>
      <w:bookmarkStart w:id="1124" w:name="_Toc75443746"/>
      <w:bookmarkStart w:id="1125" w:name="_Toc75444133"/>
      <w:bookmarkStart w:id="1126" w:name="_Toc75443747"/>
      <w:bookmarkStart w:id="1127" w:name="_Toc75444134"/>
      <w:bookmarkStart w:id="1128" w:name="_Toc75443748"/>
      <w:bookmarkStart w:id="1129" w:name="_Toc75444135"/>
      <w:bookmarkStart w:id="1130" w:name="_Toc75443749"/>
      <w:bookmarkStart w:id="1131" w:name="_Toc75444136"/>
      <w:bookmarkStart w:id="1132" w:name="_Toc75443750"/>
      <w:bookmarkStart w:id="1133" w:name="_Toc75444137"/>
      <w:bookmarkStart w:id="1134" w:name="_Toc75443751"/>
      <w:bookmarkStart w:id="1135" w:name="_Toc75444138"/>
      <w:bookmarkStart w:id="1136" w:name="_Toc75443752"/>
      <w:bookmarkStart w:id="1137" w:name="_Toc75444139"/>
      <w:bookmarkStart w:id="1138" w:name="_Toc75443753"/>
      <w:bookmarkStart w:id="1139" w:name="_Toc75444140"/>
      <w:bookmarkStart w:id="1140" w:name="_Toc75443754"/>
      <w:bookmarkStart w:id="1141" w:name="_Toc75444141"/>
      <w:bookmarkStart w:id="1142" w:name="_Toc75443755"/>
      <w:bookmarkStart w:id="1143" w:name="_Toc75444142"/>
      <w:bookmarkStart w:id="1144" w:name="_Toc75443756"/>
      <w:bookmarkStart w:id="1145" w:name="_Toc75444143"/>
      <w:bookmarkStart w:id="1146" w:name="_Toc75443757"/>
      <w:bookmarkStart w:id="1147" w:name="_Toc75444144"/>
      <w:bookmarkStart w:id="1148" w:name="_Toc75443758"/>
      <w:bookmarkStart w:id="1149" w:name="_Toc75444145"/>
      <w:bookmarkStart w:id="1150" w:name="_Toc75443759"/>
      <w:bookmarkStart w:id="1151" w:name="_Toc75444146"/>
      <w:bookmarkStart w:id="1152" w:name="_Toc75443760"/>
      <w:bookmarkStart w:id="1153" w:name="_Toc75444147"/>
      <w:bookmarkStart w:id="1154" w:name="_Toc75443761"/>
      <w:bookmarkStart w:id="1155" w:name="_Toc75444148"/>
      <w:bookmarkStart w:id="1156" w:name="_Toc75443762"/>
      <w:bookmarkStart w:id="1157" w:name="_Toc75444149"/>
      <w:bookmarkStart w:id="1158" w:name="_Toc75443763"/>
      <w:bookmarkStart w:id="1159" w:name="_Toc75444150"/>
      <w:bookmarkStart w:id="1160" w:name="_Toc75443764"/>
      <w:bookmarkStart w:id="1161" w:name="_Toc75444151"/>
      <w:bookmarkStart w:id="1162" w:name="_Toc75443765"/>
      <w:bookmarkStart w:id="1163" w:name="_Toc75444152"/>
      <w:bookmarkStart w:id="1164" w:name="_Toc75443766"/>
      <w:bookmarkStart w:id="1165" w:name="_Toc75444153"/>
      <w:bookmarkStart w:id="1166" w:name="_Toc75443767"/>
      <w:bookmarkStart w:id="1167" w:name="_Toc75444154"/>
      <w:bookmarkStart w:id="1168" w:name="_Toc75443768"/>
      <w:bookmarkStart w:id="1169" w:name="_Toc75444155"/>
      <w:bookmarkStart w:id="1170" w:name="_Toc75443769"/>
      <w:bookmarkStart w:id="1171" w:name="_Toc75444156"/>
      <w:bookmarkStart w:id="1172" w:name="_Toc75443770"/>
      <w:bookmarkStart w:id="1173" w:name="_Toc75444157"/>
      <w:bookmarkStart w:id="1174" w:name="_Toc75443771"/>
      <w:bookmarkStart w:id="1175" w:name="_Toc75444158"/>
      <w:bookmarkStart w:id="1176" w:name="_Toc75443772"/>
      <w:bookmarkStart w:id="1177" w:name="_Toc75444159"/>
      <w:bookmarkStart w:id="1178" w:name="_Toc75443773"/>
      <w:bookmarkStart w:id="1179" w:name="_Toc75444160"/>
      <w:bookmarkStart w:id="1180" w:name="_Toc75443774"/>
      <w:bookmarkStart w:id="1181" w:name="_Toc75444161"/>
      <w:bookmarkStart w:id="1182" w:name="_Toc75443775"/>
      <w:bookmarkStart w:id="1183" w:name="_Toc75444162"/>
      <w:bookmarkStart w:id="1184" w:name="_Toc75443776"/>
      <w:bookmarkStart w:id="1185" w:name="_Toc75444163"/>
      <w:bookmarkStart w:id="1186" w:name="_Toc75443777"/>
      <w:bookmarkStart w:id="1187" w:name="_Toc75444164"/>
      <w:bookmarkStart w:id="1188" w:name="_Toc75443778"/>
      <w:bookmarkStart w:id="1189" w:name="_Toc75444165"/>
      <w:bookmarkStart w:id="1190" w:name="_Toc75443779"/>
      <w:bookmarkStart w:id="1191" w:name="_Toc75444166"/>
      <w:bookmarkStart w:id="1192" w:name="_Toc75443780"/>
      <w:bookmarkStart w:id="1193" w:name="_Toc75444167"/>
      <w:bookmarkStart w:id="1194" w:name="_Toc75443781"/>
      <w:bookmarkStart w:id="1195" w:name="_Toc75444168"/>
      <w:bookmarkStart w:id="1196" w:name="_Toc75443782"/>
      <w:bookmarkStart w:id="1197" w:name="_Toc75444169"/>
      <w:bookmarkStart w:id="1198" w:name="_Toc75443783"/>
      <w:bookmarkStart w:id="1199" w:name="_Toc75444170"/>
      <w:bookmarkStart w:id="1200" w:name="_Toc75443784"/>
      <w:bookmarkStart w:id="1201" w:name="_Toc75444171"/>
      <w:bookmarkStart w:id="1202" w:name="_Toc75443785"/>
      <w:bookmarkStart w:id="1203" w:name="_Toc75444172"/>
      <w:bookmarkStart w:id="1204" w:name="_Toc75443786"/>
      <w:bookmarkStart w:id="1205" w:name="_Toc75444173"/>
      <w:bookmarkStart w:id="1206" w:name="_Toc75443787"/>
      <w:bookmarkStart w:id="1207" w:name="_Toc75444174"/>
      <w:bookmarkStart w:id="1208" w:name="_Toc75443788"/>
      <w:bookmarkStart w:id="1209" w:name="_Toc75444175"/>
      <w:bookmarkStart w:id="1210" w:name="_Toc75443789"/>
      <w:bookmarkStart w:id="1211" w:name="_Toc75444176"/>
      <w:bookmarkStart w:id="1212" w:name="_Toc75443790"/>
      <w:bookmarkStart w:id="1213" w:name="_Toc75444177"/>
      <w:bookmarkStart w:id="1214" w:name="_Toc75443791"/>
      <w:bookmarkStart w:id="1215" w:name="_Toc75444178"/>
      <w:bookmarkStart w:id="1216" w:name="_Toc75443792"/>
      <w:bookmarkStart w:id="1217" w:name="_Toc75444179"/>
      <w:bookmarkStart w:id="1218" w:name="_Toc75443793"/>
      <w:bookmarkStart w:id="1219" w:name="_Toc75444180"/>
      <w:bookmarkStart w:id="1220" w:name="_Toc75443794"/>
      <w:bookmarkStart w:id="1221" w:name="_Toc75444181"/>
      <w:bookmarkStart w:id="1222" w:name="_Toc75443795"/>
      <w:bookmarkStart w:id="1223" w:name="_Toc75444182"/>
      <w:bookmarkStart w:id="1224" w:name="_Toc75443796"/>
      <w:bookmarkStart w:id="1225" w:name="_Toc75444183"/>
      <w:bookmarkStart w:id="1226" w:name="_Toc75443797"/>
      <w:bookmarkStart w:id="1227" w:name="_Toc75444184"/>
      <w:bookmarkStart w:id="1228" w:name="_Toc75443798"/>
      <w:bookmarkStart w:id="1229" w:name="_Toc75444185"/>
      <w:bookmarkStart w:id="1230" w:name="_Toc75443799"/>
      <w:bookmarkStart w:id="1231" w:name="_Toc75444186"/>
      <w:bookmarkStart w:id="1232" w:name="_Toc75443800"/>
      <w:bookmarkStart w:id="1233" w:name="_Toc75444187"/>
      <w:bookmarkStart w:id="1234" w:name="_Toc75443801"/>
      <w:bookmarkStart w:id="1235" w:name="_Toc75444188"/>
      <w:bookmarkStart w:id="1236" w:name="_Toc75443802"/>
      <w:bookmarkStart w:id="1237" w:name="_Toc75444189"/>
      <w:bookmarkStart w:id="1238" w:name="_Toc75443803"/>
      <w:bookmarkStart w:id="1239" w:name="_Toc75444190"/>
      <w:bookmarkStart w:id="1240" w:name="_Toc75443804"/>
      <w:bookmarkStart w:id="1241" w:name="_Toc75444191"/>
      <w:bookmarkStart w:id="1242" w:name="_Toc75443805"/>
      <w:bookmarkStart w:id="1243" w:name="_Toc75444192"/>
      <w:bookmarkStart w:id="1244" w:name="_Toc75443806"/>
      <w:bookmarkStart w:id="1245" w:name="_Toc75444193"/>
      <w:bookmarkStart w:id="1246" w:name="_Toc75443807"/>
      <w:bookmarkStart w:id="1247" w:name="_Toc75444194"/>
      <w:bookmarkStart w:id="1248" w:name="_Toc75443808"/>
      <w:bookmarkStart w:id="1249" w:name="_Toc75444195"/>
      <w:bookmarkStart w:id="1250" w:name="_Toc75443809"/>
      <w:bookmarkStart w:id="1251" w:name="_Toc75444196"/>
      <w:bookmarkStart w:id="1252" w:name="_Toc75443810"/>
      <w:bookmarkStart w:id="1253" w:name="_Toc75444197"/>
      <w:bookmarkStart w:id="1254" w:name="_Toc75443811"/>
      <w:bookmarkStart w:id="1255" w:name="_Toc75444198"/>
      <w:bookmarkStart w:id="1256" w:name="_Toc75443812"/>
      <w:bookmarkStart w:id="1257" w:name="_Toc75444199"/>
      <w:bookmarkStart w:id="1258" w:name="_Toc75443813"/>
      <w:bookmarkStart w:id="1259" w:name="_Toc75444200"/>
      <w:bookmarkStart w:id="1260" w:name="_Toc75443814"/>
      <w:bookmarkStart w:id="1261" w:name="_Toc75444201"/>
      <w:bookmarkStart w:id="1262" w:name="_Toc75443815"/>
      <w:bookmarkStart w:id="1263" w:name="_Toc75444202"/>
      <w:bookmarkStart w:id="1264" w:name="_Toc75443816"/>
      <w:bookmarkStart w:id="1265" w:name="_Toc75444203"/>
      <w:bookmarkStart w:id="1266" w:name="_Toc75443817"/>
      <w:bookmarkStart w:id="1267" w:name="_Toc75444204"/>
      <w:bookmarkStart w:id="1268" w:name="_Toc75443818"/>
      <w:bookmarkStart w:id="1269" w:name="_Toc75444205"/>
      <w:bookmarkStart w:id="1270" w:name="_Toc75443819"/>
      <w:bookmarkStart w:id="1271" w:name="_Toc75444206"/>
      <w:bookmarkStart w:id="1272" w:name="_Toc75443820"/>
      <w:bookmarkStart w:id="1273" w:name="_Toc75444207"/>
      <w:bookmarkStart w:id="1274" w:name="_Toc75443821"/>
      <w:bookmarkStart w:id="1275" w:name="_Toc75444208"/>
      <w:bookmarkStart w:id="1276" w:name="_Toc75443822"/>
      <w:bookmarkStart w:id="1277" w:name="_Toc75444209"/>
      <w:bookmarkStart w:id="1278" w:name="_Toc75443823"/>
      <w:bookmarkStart w:id="1279" w:name="_Toc75444210"/>
      <w:bookmarkStart w:id="1280" w:name="_Toc75443824"/>
      <w:bookmarkStart w:id="1281" w:name="_Toc75444211"/>
      <w:bookmarkStart w:id="1282" w:name="_Toc75443825"/>
      <w:bookmarkStart w:id="1283" w:name="_Toc75444212"/>
      <w:bookmarkStart w:id="1284" w:name="_Toc75443826"/>
      <w:bookmarkStart w:id="1285" w:name="_Toc75444213"/>
      <w:bookmarkStart w:id="1286" w:name="_Toc75443827"/>
      <w:bookmarkStart w:id="1287" w:name="_Toc75444214"/>
      <w:bookmarkStart w:id="1288" w:name="_Toc75443828"/>
      <w:bookmarkStart w:id="1289" w:name="_Toc75444215"/>
      <w:bookmarkStart w:id="1290" w:name="_Toc75443829"/>
      <w:bookmarkStart w:id="1291" w:name="_Toc75444216"/>
      <w:bookmarkStart w:id="1292" w:name="_Toc75443830"/>
      <w:bookmarkStart w:id="1293" w:name="_Toc75444217"/>
      <w:bookmarkStart w:id="1294" w:name="_Toc75443831"/>
      <w:bookmarkStart w:id="1295" w:name="_Toc75444218"/>
      <w:bookmarkStart w:id="1296" w:name="_Toc75443832"/>
      <w:bookmarkStart w:id="1297" w:name="_Toc75444219"/>
      <w:bookmarkStart w:id="1298" w:name="_Toc75443833"/>
      <w:bookmarkStart w:id="1299" w:name="_Toc75444220"/>
      <w:bookmarkStart w:id="1300" w:name="_Toc75443834"/>
      <w:bookmarkStart w:id="1301" w:name="_Toc75444221"/>
      <w:bookmarkStart w:id="1302" w:name="_Toc75275026"/>
      <w:bookmarkStart w:id="1303" w:name="_Toc75443835"/>
      <w:bookmarkStart w:id="1304" w:name="_Toc75444222"/>
      <w:bookmarkStart w:id="1305" w:name="_Toc75275027"/>
      <w:bookmarkStart w:id="1306" w:name="_Toc75443836"/>
      <w:bookmarkStart w:id="1307" w:name="_Toc75444223"/>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p>
    <w:p w14:paraId="5A773C4C" w14:textId="77777777" w:rsidR="00EE0A26" w:rsidRPr="000B354B" w:rsidRDefault="00EE0A26" w:rsidP="00364EB7">
      <w:pPr>
        <w:spacing w:after="0" w:line="240" w:lineRule="auto"/>
        <w:jc w:val="both"/>
        <w:rPr>
          <w:rFonts w:ascii="Arial Narrow" w:hAnsi="Arial Narrow" w:cs="Times New Roman"/>
          <w:sz w:val="20"/>
          <w:szCs w:val="20"/>
          <w:lang w:val="en-GB"/>
        </w:rPr>
      </w:pPr>
    </w:p>
    <w:p w14:paraId="7262A77B" w14:textId="77777777" w:rsidR="0084322D" w:rsidRPr="000B354B" w:rsidRDefault="00DE224F" w:rsidP="00815DD7">
      <w:pPr>
        <w:pStyle w:val="Balk1"/>
        <w:numPr>
          <w:ilvl w:val="0"/>
          <w:numId w:val="1"/>
        </w:numPr>
        <w:spacing w:before="0" w:line="240" w:lineRule="auto"/>
        <w:ind w:left="567" w:hanging="567"/>
        <w:jc w:val="both"/>
        <w:rPr>
          <w:rFonts w:ascii="Arial Narrow" w:hAnsi="Arial Narrow" w:cs="Times New Roman"/>
          <w:b/>
          <w:bCs/>
          <w:color w:val="auto"/>
          <w:sz w:val="28"/>
          <w:szCs w:val="28"/>
          <w:lang w:val="en-GB"/>
        </w:rPr>
      </w:pPr>
      <w:bookmarkStart w:id="1308" w:name="_Toc142256321"/>
      <w:bookmarkStart w:id="1309" w:name="_Toc142256594"/>
      <w:bookmarkStart w:id="1310" w:name="_Toc142256595"/>
      <w:bookmarkEnd w:id="1308"/>
      <w:bookmarkEnd w:id="1309"/>
      <w:r>
        <w:rPr>
          <w:rFonts w:ascii="Arial Narrow" w:hAnsi="Arial Narrow" w:cs="Times New Roman"/>
          <w:b/>
          <w:bCs/>
          <w:color w:val="auto"/>
          <w:sz w:val="28"/>
          <w:szCs w:val="28"/>
          <w:lang w:val="en-GB"/>
        </w:rPr>
        <w:t>Kaynakça</w:t>
      </w:r>
      <w:bookmarkEnd w:id="1310"/>
    </w:p>
    <w:p w14:paraId="4DBFFFA9" w14:textId="77777777" w:rsidR="003705B9" w:rsidRPr="000B354B" w:rsidRDefault="003705B9">
      <w:pPr>
        <w:spacing w:after="0" w:line="240" w:lineRule="auto"/>
        <w:ind w:left="360" w:hanging="360"/>
        <w:jc w:val="both"/>
        <w:rPr>
          <w:rFonts w:ascii="Arial Narrow" w:hAnsi="Arial Narrow" w:cs="Times New Roman"/>
          <w:sz w:val="20"/>
          <w:szCs w:val="20"/>
          <w:lang w:val="en-GB"/>
        </w:rPr>
      </w:pPr>
    </w:p>
    <w:p w14:paraId="59BFD879" w14:textId="4AB59F35" w:rsidR="00BA1677" w:rsidRPr="000B354B" w:rsidRDefault="00BA1677" w:rsidP="00FF27E1">
      <w:pPr>
        <w:autoSpaceDE w:val="0"/>
        <w:autoSpaceDN w:val="0"/>
        <w:adjustRightInd w:val="0"/>
        <w:spacing w:after="0" w:line="240" w:lineRule="auto"/>
        <w:ind w:left="360" w:hanging="360"/>
        <w:jc w:val="both"/>
        <w:rPr>
          <w:rFonts w:ascii="Arial Narrow" w:hAnsi="Arial Narrow" w:cs="STIX-Regular"/>
          <w:sz w:val="20"/>
          <w:szCs w:val="20"/>
          <w:lang w:val="de-AT"/>
        </w:rPr>
      </w:pPr>
      <w:r w:rsidRPr="00BA1677">
        <w:rPr>
          <w:rFonts w:ascii="Arial Narrow" w:hAnsi="Arial Narrow" w:cs="STIX-Regular"/>
          <w:b/>
          <w:bCs/>
          <w:sz w:val="20"/>
          <w:szCs w:val="20"/>
          <w:lang w:val="de-AT"/>
        </w:rPr>
        <w:t xml:space="preserve">Akyol, A., Başsullu, C., Esen, D., &amp; </w:t>
      </w:r>
      <w:r w:rsidR="007F215B">
        <w:rPr>
          <w:rFonts w:ascii="Arial Narrow" w:hAnsi="Arial Narrow" w:cs="STIX-Regular"/>
          <w:b/>
          <w:bCs/>
          <w:sz w:val="20"/>
          <w:szCs w:val="20"/>
          <w:lang w:val="de-AT"/>
        </w:rPr>
        <w:t>vd.</w:t>
      </w:r>
      <w:r w:rsidR="00F56857">
        <w:rPr>
          <w:rFonts w:ascii="Arial Narrow" w:hAnsi="Arial Narrow" w:cs="STIX-Regular"/>
          <w:b/>
          <w:bCs/>
          <w:sz w:val="20"/>
          <w:szCs w:val="20"/>
          <w:lang w:val="de-AT"/>
        </w:rPr>
        <w:t xml:space="preserve"> </w:t>
      </w:r>
      <w:r w:rsidRPr="000B354B">
        <w:rPr>
          <w:rFonts w:ascii="Arial Narrow" w:hAnsi="Arial Narrow" w:cs="STIX-Regular"/>
          <w:sz w:val="20"/>
          <w:szCs w:val="20"/>
          <w:lang w:val="de-AT"/>
        </w:rPr>
        <w:t>2021. İklim Değişikliğinin Orta Asya Ormanları Üzerindeki Etkisine İlişkin Konferansın Bildiri Kitapları. Birleşmiş Milletler Gıda ve Tarım Örgütü ve Türkiye Orman Mühendisleri Odası.</w:t>
      </w:r>
    </w:p>
    <w:p w14:paraId="2FE0913F" w14:textId="34A99237" w:rsidR="00052475" w:rsidRPr="000B354B" w:rsidRDefault="00052475" w:rsidP="00FF27E1">
      <w:pPr>
        <w:autoSpaceDE w:val="0"/>
        <w:autoSpaceDN w:val="0"/>
        <w:adjustRightInd w:val="0"/>
        <w:spacing w:after="0" w:line="240" w:lineRule="auto"/>
        <w:ind w:left="360" w:hanging="360"/>
        <w:jc w:val="both"/>
        <w:rPr>
          <w:rFonts w:ascii="Arial Narrow" w:hAnsi="Arial Narrow" w:cs="STIX-Regular"/>
          <w:sz w:val="20"/>
          <w:szCs w:val="20"/>
          <w:lang w:val="en-GB"/>
        </w:rPr>
      </w:pPr>
      <w:r w:rsidRPr="000B354B">
        <w:rPr>
          <w:rFonts w:ascii="Arial Narrow" w:hAnsi="Arial Narrow" w:cs="STIX-Regular"/>
          <w:b/>
          <w:bCs/>
          <w:sz w:val="20"/>
          <w:szCs w:val="20"/>
          <w:lang w:val="de-AT"/>
        </w:rPr>
        <w:t xml:space="preserve">Albert, C., Schröter, B., Haase, D. &amp; </w:t>
      </w:r>
      <w:r w:rsidR="007F215B">
        <w:rPr>
          <w:rFonts w:ascii="Arial Narrow" w:hAnsi="Arial Narrow" w:cs="STIX-Regular"/>
          <w:b/>
          <w:bCs/>
          <w:sz w:val="20"/>
          <w:szCs w:val="20"/>
          <w:lang w:val="de-AT"/>
        </w:rPr>
        <w:t>vd.</w:t>
      </w:r>
      <w:r w:rsidR="00F56857">
        <w:rPr>
          <w:rFonts w:ascii="Arial Narrow" w:hAnsi="Arial Narrow" w:cs="STIX-Regular"/>
          <w:b/>
          <w:bCs/>
          <w:sz w:val="20"/>
          <w:szCs w:val="20"/>
          <w:lang w:val="de-AT"/>
        </w:rPr>
        <w:t xml:space="preserve"> </w:t>
      </w:r>
      <w:r w:rsidRPr="000B354B">
        <w:rPr>
          <w:rFonts w:ascii="Arial Narrow" w:hAnsi="Arial Narrow" w:cs="STIX-Regular"/>
          <w:sz w:val="20"/>
          <w:szCs w:val="20"/>
          <w:lang w:val="de-AT"/>
        </w:rPr>
        <w:t>2019. Doğa temelli çözümlerle toplumsal zorlukları ele almak: Peyzaj planlama ve yönetişim araştırması nasıl katkıda bulunabilir? Peyzaj ve Şehir Planlama. 182:12–21. https://doi.org/10.1016/j.landu rbplan.2018.10.003</w:t>
      </w:r>
    </w:p>
    <w:p w14:paraId="5530D7F5" w14:textId="34F788E1" w:rsidR="00CD64D1" w:rsidRPr="000B354B" w:rsidRDefault="00CD64D1" w:rsidP="00FF27E1">
      <w:pPr>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Anderson, V., Gough, W</w:t>
      </w:r>
      <w:r w:rsidR="007F215B">
        <w:rPr>
          <w:rFonts w:ascii="Arial Narrow" w:hAnsi="Arial Narrow" w:cstheme="majorHAnsi"/>
          <w:b/>
          <w:bCs/>
          <w:sz w:val="20"/>
          <w:szCs w:val="20"/>
          <w:lang w:val="en-GB"/>
        </w:rPr>
        <w:t>.</w:t>
      </w:r>
      <w:r w:rsidRPr="000B354B">
        <w:rPr>
          <w:rFonts w:ascii="Arial Narrow" w:hAnsi="Arial Narrow" w:cstheme="majorHAnsi"/>
          <w:b/>
          <w:bCs/>
          <w:sz w:val="20"/>
          <w:szCs w:val="20"/>
          <w:lang w:val="en-GB"/>
        </w:rPr>
        <w:t>A</w:t>
      </w:r>
      <w:r w:rsidR="00F56857">
        <w:rPr>
          <w:rFonts w:ascii="Arial Narrow" w:hAnsi="Arial Narrow" w:cstheme="majorHAnsi"/>
          <w:b/>
          <w:bCs/>
          <w:sz w:val="20"/>
          <w:szCs w:val="20"/>
          <w:lang w:val="en-GB"/>
        </w:rPr>
        <w:t xml:space="preserve">. </w:t>
      </w:r>
      <w:r w:rsidRPr="000B354B">
        <w:rPr>
          <w:rFonts w:ascii="Arial Narrow" w:hAnsi="Arial Narrow" w:cstheme="majorHAnsi"/>
          <w:sz w:val="20"/>
          <w:szCs w:val="20"/>
          <w:lang w:val="en-GB"/>
        </w:rPr>
        <w:t>2022. Sürdürülebilir Kalkınma için Doğa Temelli Çözümler Tipolojisi: Biçim, İşlev, Adlandırma ve İlişkili Uygulamaların Analizi. Kara. 11, 1072. https://doi.org/10.3390/land11071072</w:t>
      </w:r>
    </w:p>
    <w:p w14:paraId="4DD9A313" w14:textId="473E0A79" w:rsidR="007030AF" w:rsidRPr="000B354B" w:rsidRDefault="007030AF" w:rsidP="007030AF">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Arnés García, M., Santivañez, T.</w:t>
      </w:r>
      <w:r w:rsidR="00F56857">
        <w:rPr>
          <w:rFonts w:ascii="Arial Narrow" w:hAnsi="Arial Narrow" w:cs="Times New Roman"/>
          <w:b/>
          <w:bCs/>
          <w:sz w:val="20"/>
          <w:szCs w:val="20"/>
          <w:lang w:val="en-GB"/>
        </w:rPr>
        <w:t xml:space="preserve"> </w:t>
      </w:r>
      <w:r w:rsidRPr="000B354B">
        <w:rPr>
          <w:rFonts w:ascii="Arial Narrow" w:hAnsi="Arial Narrow" w:cs="Times New Roman"/>
          <w:sz w:val="20"/>
          <w:szCs w:val="20"/>
          <w:lang w:val="en-GB"/>
        </w:rPr>
        <w:t>2021. Doğa ile el ele – Dönüştürücü tarım için doğa temelli çözümler. Küresel Olarak Önemli Tarımsal Miras Sistemi (GIAHS) örnekleriyle desteklenen, Avrupa ve Orta Asya bölgesi için Doğa temelli çözümlerin bir revizyonu. Budapeşte, FAO. https://doi.org/10.4060/cb4934en</w:t>
      </w:r>
    </w:p>
    <w:p w14:paraId="3151FE46" w14:textId="685B1947" w:rsidR="00254999" w:rsidRPr="000B354B" w:rsidRDefault="00254999" w:rsidP="00FF27E1">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Bastin, J</w:t>
      </w:r>
      <w:r w:rsidR="007F215B">
        <w:rPr>
          <w:rFonts w:ascii="Arial Narrow" w:hAnsi="Arial Narrow" w:cs="Times New Roman"/>
          <w:b/>
          <w:bCs/>
          <w:sz w:val="20"/>
          <w:szCs w:val="20"/>
          <w:lang w:val="en-GB"/>
        </w:rPr>
        <w:t>.</w:t>
      </w:r>
      <w:r w:rsidRPr="000B354B">
        <w:rPr>
          <w:rFonts w:ascii="Arial Narrow" w:hAnsi="Arial Narrow" w:cs="Times New Roman"/>
          <w:b/>
          <w:bCs/>
          <w:sz w:val="20"/>
          <w:szCs w:val="20"/>
          <w:lang w:val="en-GB"/>
        </w:rPr>
        <w:t>F</w:t>
      </w:r>
      <w:r w:rsidR="007F215B">
        <w:rPr>
          <w:rFonts w:ascii="Arial Narrow" w:hAnsi="Arial Narrow" w:cs="Times New Roman"/>
          <w:b/>
          <w:bCs/>
          <w:sz w:val="20"/>
          <w:szCs w:val="20"/>
          <w:lang w:val="en-GB"/>
        </w:rPr>
        <w:t>.</w:t>
      </w:r>
      <w:r w:rsidRPr="000B354B">
        <w:rPr>
          <w:rFonts w:ascii="Arial Narrow" w:hAnsi="Arial Narrow" w:cs="Times New Roman"/>
          <w:b/>
          <w:bCs/>
          <w:sz w:val="20"/>
          <w:szCs w:val="20"/>
          <w:lang w:val="en-GB"/>
        </w:rPr>
        <w:t>, Finegold, Y., Garcia, C.,</w:t>
      </w:r>
      <w:r w:rsidR="00D203A1">
        <w:rPr>
          <w:rFonts w:ascii="Arial Narrow" w:hAnsi="Arial Narrow" w:cs="STIX-Regular"/>
          <w:b/>
          <w:bCs/>
          <w:sz w:val="20"/>
          <w:szCs w:val="20"/>
        </w:rPr>
        <w:t>&amp;</w:t>
      </w:r>
      <w:r w:rsidR="00F56857">
        <w:rPr>
          <w:rFonts w:ascii="Arial Narrow" w:hAnsi="Arial Narrow" w:cs="STIX-Regular"/>
          <w:b/>
          <w:bCs/>
          <w:sz w:val="20"/>
          <w:szCs w:val="20"/>
        </w:rPr>
        <w:t xml:space="preserve"> </w:t>
      </w:r>
      <w:r w:rsidR="007F215B">
        <w:rPr>
          <w:rFonts w:ascii="Arial Narrow" w:hAnsi="Arial Narrow" w:cs="Times New Roman"/>
          <w:b/>
          <w:bCs/>
          <w:sz w:val="20"/>
          <w:szCs w:val="20"/>
          <w:lang w:val="en-GB"/>
        </w:rPr>
        <w:t>vd.</w:t>
      </w:r>
      <w:r w:rsidR="00F56857">
        <w:rPr>
          <w:rFonts w:ascii="Arial Narrow" w:hAnsi="Arial Narrow" w:cs="Times New Roman"/>
          <w:b/>
          <w:bCs/>
          <w:sz w:val="20"/>
          <w:szCs w:val="20"/>
          <w:lang w:val="en-GB"/>
        </w:rPr>
        <w:t xml:space="preserve"> </w:t>
      </w:r>
      <w:r w:rsidRPr="000B354B">
        <w:rPr>
          <w:rFonts w:ascii="Arial Narrow" w:hAnsi="Arial Narrow" w:cs="Times New Roman"/>
          <w:sz w:val="20"/>
          <w:szCs w:val="20"/>
          <w:lang w:val="en-GB"/>
        </w:rPr>
        <w:t>2019. Küresel ağaç restorasyon potansiyeli. Bilim. 365 (6448), 76–79.</w:t>
      </w:r>
    </w:p>
    <w:p w14:paraId="31948C43" w14:textId="5E478A2E" w:rsidR="00417FE0" w:rsidRPr="000B354B" w:rsidRDefault="00417FE0" w:rsidP="00FF27E1">
      <w:pPr>
        <w:autoSpaceDE w:val="0"/>
        <w:autoSpaceDN w:val="0"/>
        <w:adjustRightInd w:val="0"/>
        <w:spacing w:after="0" w:line="240" w:lineRule="auto"/>
        <w:ind w:left="360" w:hanging="360"/>
        <w:jc w:val="both"/>
        <w:rPr>
          <w:rFonts w:ascii="Arial Narrow" w:hAnsi="Arial Narrow" w:cs="STIX-Regular"/>
          <w:sz w:val="20"/>
          <w:szCs w:val="20"/>
          <w:lang w:val="en-GB"/>
        </w:rPr>
      </w:pPr>
      <w:r w:rsidRPr="000B354B">
        <w:rPr>
          <w:rFonts w:ascii="Arial Narrow" w:hAnsi="Arial Narrow" w:cs="STIX-Regular"/>
          <w:b/>
          <w:bCs/>
          <w:sz w:val="20"/>
          <w:szCs w:val="20"/>
          <w:lang w:val="en-GB"/>
        </w:rPr>
        <w:t>Benedict, MA, McMahon, E.</w:t>
      </w:r>
      <w:r w:rsidR="00F56857">
        <w:rPr>
          <w:rFonts w:ascii="Arial Narrow" w:hAnsi="Arial Narrow" w:cs="STIX-Regular"/>
          <w:b/>
          <w:bCs/>
          <w:sz w:val="20"/>
          <w:szCs w:val="20"/>
          <w:lang w:val="en-GB"/>
        </w:rPr>
        <w:t xml:space="preserve"> </w:t>
      </w:r>
      <w:r w:rsidRPr="000B354B">
        <w:rPr>
          <w:rFonts w:ascii="Arial Narrow" w:hAnsi="Arial Narrow" w:cs="STIX-Regular"/>
          <w:sz w:val="20"/>
          <w:szCs w:val="20"/>
          <w:lang w:val="en-GB"/>
        </w:rPr>
        <w:t>2006. Yeşil altyapı: Manzaraları ve toplulukları birbirine bağlama. 299s. Island Press, Washington, DC.</w:t>
      </w:r>
    </w:p>
    <w:p w14:paraId="2AD5AF19" w14:textId="09E595B5" w:rsidR="00CD64D1" w:rsidRPr="000B354B" w:rsidRDefault="00CD64D1" w:rsidP="00FF27E1">
      <w:pPr>
        <w:pStyle w:val="ListeParagraf"/>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Boisvenue, C., Paradis, G., Eddy, I</w:t>
      </w:r>
      <w:r w:rsidR="007F215B">
        <w:rPr>
          <w:rFonts w:ascii="Arial Narrow" w:hAnsi="Arial Narrow" w:cstheme="majorHAnsi"/>
          <w:b/>
          <w:bCs/>
          <w:sz w:val="20"/>
          <w:szCs w:val="20"/>
          <w:lang w:val="en-GB"/>
        </w:rPr>
        <w:t>.</w:t>
      </w:r>
      <w:r w:rsidRPr="000B354B">
        <w:rPr>
          <w:rFonts w:ascii="Arial Narrow" w:hAnsi="Arial Narrow" w:cstheme="majorHAnsi"/>
          <w:b/>
          <w:bCs/>
          <w:sz w:val="20"/>
          <w:szCs w:val="20"/>
          <w:lang w:val="en-GB"/>
        </w:rPr>
        <w:t>M</w:t>
      </w:r>
      <w:r w:rsidR="007F215B">
        <w:rPr>
          <w:rFonts w:ascii="Arial Narrow" w:hAnsi="Arial Narrow" w:cstheme="majorHAnsi"/>
          <w:b/>
          <w:bCs/>
          <w:sz w:val="20"/>
          <w:szCs w:val="20"/>
          <w:lang w:val="en-GB"/>
        </w:rPr>
        <w:t>.</w:t>
      </w:r>
      <w:r w:rsidRPr="000B354B">
        <w:rPr>
          <w:rFonts w:ascii="Arial Narrow" w:hAnsi="Arial Narrow" w:cstheme="majorHAnsi"/>
          <w:b/>
          <w:bCs/>
          <w:sz w:val="20"/>
          <w:szCs w:val="20"/>
          <w:lang w:val="en-GB"/>
        </w:rPr>
        <w:t>S</w:t>
      </w:r>
      <w:r w:rsidR="007F215B">
        <w:rPr>
          <w:rFonts w:ascii="Arial Narrow" w:hAnsi="Arial Narrow" w:cstheme="majorHAnsi"/>
          <w:b/>
          <w:bCs/>
          <w:sz w:val="20"/>
          <w:szCs w:val="20"/>
          <w:lang w:val="en-GB"/>
        </w:rPr>
        <w:t>.</w:t>
      </w:r>
      <w:r w:rsidRPr="000B354B">
        <w:rPr>
          <w:rFonts w:ascii="Arial Narrow" w:hAnsi="Arial Narrow" w:cstheme="majorHAnsi"/>
          <w:b/>
          <w:bCs/>
          <w:sz w:val="20"/>
          <w:szCs w:val="20"/>
          <w:lang w:val="en-GB"/>
        </w:rPr>
        <w:t>,</w:t>
      </w:r>
      <w:r w:rsidR="00F56857">
        <w:rPr>
          <w:rFonts w:ascii="Arial Narrow" w:hAnsi="Arial Narrow" w:cstheme="majorHAnsi"/>
          <w:b/>
          <w:bCs/>
          <w:sz w:val="20"/>
          <w:szCs w:val="20"/>
          <w:lang w:val="en-GB"/>
        </w:rPr>
        <w:t xml:space="preserve"> </w:t>
      </w:r>
      <w:r w:rsidR="00D203A1">
        <w:rPr>
          <w:rFonts w:ascii="Arial Narrow" w:hAnsi="Arial Narrow" w:cs="STIX-Regular"/>
          <w:b/>
          <w:bCs/>
          <w:sz w:val="20"/>
          <w:szCs w:val="20"/>
        </w:rPr>
        <w:t>&amp;</w:t>
      </w:r>
      <w:r w:rsidR="00F56857">
        <w:rPr>
          <w:rFonts w:ascii="Arial Narrow" w:hAnsi="Arial Narrow" w:cs="STIX-Regular"/>
          <w:b/>
          <w:bCs/>
          <w:sz w:val="20"/>
          <w:szCs w:val="20"/>
        </w:rPr>
        <w:t xml:space="preserve"> </w:t>
      </w:r>
      <w:r w:rsidR="007F215B">
        <w:rPr>
          <w:rFonts w:ascii="Arial Narrow" w:hAnsi="Arial Narrow" w:cstheme="majorHAnsi"/>
          <w:b/>
          <w:bCs/>
          <w:sz w:val="20"/>
          <w:szCs w:val="20"/>
          <w:lang w:val="en-GB"/>
        </w:rPr>
        <w:t>vd.</w:t>
      </w:r>
      <w:r w:rsidR="00F56857">
        <w:rPr>
          <w:rFonts w:ascii="Arial Narrow" w:hAnsi="Arial Narrow" w:cstheme="majorHAnsi"/>
          <w:b/>
          <w:bCs/>
          <w:sz w:val="20"/>
          <w:szCs w:val="20"/>
          <w:lang w:val="en-GB"/>
        </w:rPr>
        <w:t xml:space="preserve"> </w:t>
      </w:r>
      <w:r w:rsidRPr="000B354B">
        <w:rPr>
          <w:rFonts w:ascii="Arial Narrow" w:hAnsi="Arial Narrow" w:cstheme="majorHAnsi"/>
          <w:sz w:val="20"/>
          <w:szCs w:val="20"/>
          <w:lang w:val="en-GB"/>
        </w:rPr>
        <w:t>2022. Orman karbonu ve peyzaj kapasitelerini yönetmek. çevre. Res. Letonya 17, 114013.</w:t>
      </w:r>
    </w:p>
    <w:p w14:paraId="62AB13DE" w14:textId="47ACFD39" w:rsidR="00CD64D1" w:rsidRPr="000B354B" w:rsidRDefault="00CD64D1" w:rsidP="00FF27E1">
      <w:pPr>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Bona, S., Silva-Afonso, A., Gomes, R.,</w:t>
      </w:r>
      <w:r w:rsidR="00F56857">
        <w:rPr>
          <w:rFonts w:ascii="Arial Narrow" w:hAnsi="Arial Narrow" w:cstheme="majorHAnsi"/>
          <w:b/>
          <w:bCs/>
          <w:sz w:val="20"/>
          <w:szCs w:val="20"/>
          <w:lang w:val="en-GB"/>
        </w:rPr>
        <w:t xml:space="preserve"> </w:t>
      </w:r>
      <w:r w:rsidR="00D203A1">
        <w:rPr>
          <w:rFonts w:ascii="Arial Narrow" w:hAnsi="Arial Narrow" w:cs="STIX-Regular"/>
          <w:b/>
          <w:bCs/>
          <w:sz w:val="20"/>
          <w:szCs w:val="20"/>
        </w:rPr>
        <w:t>&amp;</w:t>
      </w:r>
      <w:r w:rsidR="00F56857">
        <w:rPr>
          <w:rFonts w:ascii="Arial Narrow" w:hAnsi="Arial Narrow" w:cs="STIX-Regular"/>
          <w:b/>
          <w:bCs/>
          <w:sz w:val="20"/>
          <w:szCs w:val="20"/>
        </w:rPr>
        <w:t xml:space="preserve"> </w:t>
      </w:r>
      <w:r w:rsidR="007F215B">
        <w:rPr>
          <w:rFonts w:ascii="Arial Narrow" w:hAnsi="Arial Narrow" w:cstheme="majorHAnsi"/>
          <w:b/>
          <w:bCs/>
          <w:sz w:val="20"/>
          <w:szCs w:val="20"/>
          <w:lang w:val="en-GB"/>
        </w:rPr>
        <w:t>vd.</w:t>
      </w:r>
      <w:r w:rsidR="00F56857">
        <w:rPr>
          <w:rFonts w:ascii="Arial Narrow" w:hAnsi="Arial Narrow" w:cstheme="majorHAnsi"/>
          <w:b/>
          <w:bCs/>
          <w:sz w:val="20"/>
          <w:szCs w:val="20"/>
          <w:lang w:val="en-GB"/>
        </w:rPr>
        <w:t xml:space="preserve"> </w:t>
      </w:r>
      <w:r w:rsidRPr="000B354B">
        <w:rPr>
          <w:rFonts w:ascii="Arial Narrow" w:hAnsi="Arial Narrow" w:cstheme="majorHAnsi"/>
          <w:sz w:val="20"/>
          <w:szCs w:val="20"/>
          <w:lang w:val="en-GB"/>
        </w:rPr>
        <w:t>2023. Kentsel Alanlarda Doğa Temelli Çözümler: Bir Avrupa Analizi. Uygulama bilim 13, 168. https://doi.org/10.3390/app13010168</w:t>
      </w:r>
    </w:p>
    <w:p w14:paraId="582617EB" w14:textId="590CAAF2" w:rsidR="00CD64D1" w:rsidRPr="000B354B" w:rsidRDefault="00CD64D1" w:rsidP="00FF27E1">
      <w:pPr>
        <w:pStyle w:val="ListeParagraf"/>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Bonn Mücadelesi.</w:t>
      </w:r>
      <w:r w:rsidR="00F56857">
        <w:rPr>
          <w:rFonts w:ascii="Arial Narrow" w:hAnsi="Arial Narrow" w:cstheme="majorHAnsi"/>
          <w:b/>
          <w:bCs/>
          <w:sz w:val="20"/>
          <w:szCs w:val="20"/>
          <w:lang w:val="en-GB"/>
        </w:rPr>
        <w:t xml:space="preserve"> </w:t>
      </w:r>
      <w:r w:rsidRPr="000B354B">
        <w:rPr>
          <w:rFonts w:ascii="Arial Narrow" w:hAnsi="Arial Narrow" w:cstheme="majorHAnsi"/>
          <w:sz w:val="20"/>
          <w:szCs w:val="20"/>
          <w:lang w:val="en-GB"/>
        </w:rPr>
        <w:t>2023. Bonn Yarışması Geleceğin Web Sitesini Geri Getirin. Alıntı tarihi: 27 Mart 2023.</w:t>
      </w:r>
      <w:hyperlink r:id="rId70" w:history="1">
        <w:r w:rsidR="00EE79A3" w:rsidRPr="000B354B">
          <w:rPr>
            <w:rStyle w:val="Kpr"/>
            <w:rFonts w:ascii="Arial Narrow" w:hAnsi="Arial Narrow" w:cstheme="majorHAnsi"/>
            <w:color w:val="auto"/>
            <w:sz w:val="20"/>
            <w:szCs w:val="20"/>
            <w:u w:val="none"/>
            <w:lang w:val="en-GB"/>
          </w:rPr>
          <w:t>https://www.bonnchallenge.org/</w:t>
        </w:r>
      </w:hyperlink>
    </w:p>
    <w:p w14:paraId="48707E45" w14:textId="03106426" w:rsidR="00E9329E" w:rsidRPr="000B354B" w:rsidRDefault="00E9329E" w:rsidP="00FF27E1">
      <w:pPr>
        <w:autoSpaceDE w:val="0"/>
        <w:autoSpaceDN w:val="0"/>
        <w:adjustRightInd w:val="0"/>
        <w:spacing w:after="0" w:line="240" w:lineRule="auto"/>
        <w:ind w:left="360" w:hanging="360"/>
        <w:jc w:val="both"/>
        <w:rPr>
          <w:rFonts w:ascii="Arial Narrow" w:hAnsi="Arial Narrow" w:cs="STIX-Regular"/>
          <w:sz w:val="20"/>
          <w:szCs w:val="20"/>
          <w:lang w:val="en-GB"/>
        </w:rPr>
      </w:pPr>
      <w:r w:rsidRPr="000B354B">
        <w:rPr>
          <w:rFonts w:ascii="Arial Narrow" w:hAnsi="Arial Narrow" w:cs="STIX-Regular"/>
          <w:b/>
          <w:bCs/>
          <w:sz w:val="20"/>
          <w:szCs w:val="20"/>
          <w:lang w:val="en-GB"/>
        </w:rPr>
        <w:t>Bridges, T</w:t>
      </w:r>
      <w:r w:rsidR="007F215B">
        <w:rPr>
          <w:rFonts w:ascii="Arial Narrow" w:hAnsi="Arial Narrow" w:cs="STIX-Regular"/>
          <w:b/>
          <w:bCs/>
          <w:sz w:val="20"/>
          <w:szCs w:val="20"/>
          <w:lang w:val="en-GB"/>
        </w:rPr>
        <w:t>.</w:t>
      </w:r>
      <w:r w:rsidRPr="000B354B">
        <w:rPr>
          <w:rFonts w:ascii="Arial Narrow" w:hAnsi="Arial Narrow" w:cs="STIX-Regular"/>
          <w:b/>
          <w:bCs/>
          <w:sz w:val="20"/>
          <w:szCs w:val="20"/>
          <w:lang w:val="en-GB"/>
        </w:rPr>
        <w:t>S</w:t>
      </w:r>
      <w:r w:rsidR="007F215B">
        <w:rPr>
          <w:rFonts w:ascii="Arial Narrow" w:hAnsi="Arial Narrow" w:cs="STIX-Regular"/>
          <w:b/>
          <w:bCs/>
          <w:sz w:val="20"/>
          <w:szCs w:val="20"/>
          <w:lang w:val="en-GB"/>
        </w:rPr>
        <w:t>.</w:t>
      </w:r>
      <w:r w:rsidRPr="000B354B">
        <w:rPr>
          <w:rFonts w:ascii="Arial Narrow" w:hAnsi="Arial Narrow" w:cs="STIX-Regular"/>
          <w:b/>
          <w:bCs/>
          <w:sz w:val="20"/>
          <w:szCs w:val="20"/>
          <w:lang w:val="en-GB"/>
        </w:rPr>
        <w:t>, Wagner, P</w:t>
      </w:r>
      <w:r w:rsidR="007F215B">
        <w:rPr>
          <w:rFonts w:ascii="Arial Narrow" w:hAnsi="Arial Narrow" w:cs="STIX-Regular"/>
          <w:b/>
          <w:bCs/>
          <w:sz w:val="20"/>
          <w:szCs w:val="20"/>
          <w:lang w:val="en-GB"/>
        </w:rPr>
        <w:t>.</w:t>
      </w:r>
      <w:r w:rsidRPr="000B354B">
        <w:rPr>
          <w:rFonts w:ascii="Arial Narrow" w:hAnsi="Arial Narrow" w:cs="STIX-Regular"/>
          <w:b/>
          <w:bCs/>
          <w:sz w:val="20"/>
          <w:szCs w:val="20"/>
          <w:lang w:val="en-GB"/>
        </w:rPr>
        <w:t>W</w:t>
      </w:r>
      <w:r w:rsidR="007F215B">
        <w:rPr>
          <w:rFonts w:ascii="Arial Narrow" w:hAnsi="Arial Narrow" w:cs="STIX-Regular"/>
          <w:b/>
          <w:bCs/>
          <w:sz w:val="20"/>
          <w:szCs w:val="20"/>
          <w:lang w:val="en-GB"/>
        </w:rPr>
        <w:t>.</w:t>
      </w:r>
      <w:r w:rsidRPr="000B354B">
        <w:rPr>
          <w:rFonts w:ascii="Arial Narrow" w:hAnsi="Arial Narrow" w:cs="STIX-Regular"/>
          <w:b/>
          <w:bCs/>
          <w:sz w:val="20"/>
          <w:szCs w:val="20"/>
          <w:lang w:val="en-GB"/>
        </w:rPr>
        <w:t>, Burks-Copes, K</w:t>
      </w:r>
      <w:r w:rsidR="007F215B">
        <w:rPr>
          <w:rFonts w:ascii="Arial Narrow" w:hAnsi="Arial Narrow" w:cs="STIX-Regular"/>
          <w:b/>
          <w:bCs/>
          <w:sz w:val="20"/>
          <w:szCs w:val="20"/>
          <w:lang w:val="en-GB"/>
        </w:rPr>
        <w:t>.</w:t>
      </w:r>
      <w:r w:rsidRPr="000B354B">
        <w:rPr>
          <w:rFonts w:ascii="Arial Narrow" w:hAnsi="Arial Narrow" w:cs="STIX-Regular"/>
          <w:b/>
          <w:bCs/>
          <w:sz w:val="20"/>
          <w:szCs w:val="20"/>
          <w:lang w:val="en-GB"/>
        </w:rPr>
        <w:t>A</w:t>
      </w:r>
      <w:r w:rsidR="007F215B">
        <w:rPr>
          <w:rFonts w:ascii="Arial Narrow" w:hAnsi="Arial Narrow" w:cs="STIX-Regular"/>
          <w:b/>
          <w:bCs/>
          <w:sz w:val="20"/>
          <w:szCs w:val="20"/>
          <w:lang w:val="en-GB"/>
        </w:rPr>
        <w:t>.</w:t>
      </w:r>
      <w:r w:rsidRPr="000B354B">
        <w:rPr>
          <w:rFonts w:ascii="Arial Narrow" w:hAnsi="Arial Narrow" w:cs="STIX-Regular"/>
          <w:b/>
          <w:bCs/>
          <w:sz w:val="20"/>
          <w:szCs w:val="20"/>
          <w:lang w:val="en-GB"/>
        </w:rPr>
        <w:t xml:space="preserve"> </w:t>
      </w:r>
      <w:r w:rsidR="00F56857">
        <w:rPr>
          <w:rFonts w:ascii="Arial Narrow" w:hAnsi="Arial Narrow" w:cs="STIX-Regular"/>
          <w:b/>
          <w:bCs/>
          <w:sz w:val="20"/>
          <w:szCs w:val="20"/>
        </w:rPr>
        <w:t xml:space="preserve">&amp; </w:t>
      </w:r>
      <w:r w:rsidR="007F215B">
        <w:rPr>
          <w:rFonts w:ascii="Arial Narrow" w:hAnsi="Arial Narrow" w:cstheme="majorHAnsi"/>
          <w:b/>
          <w:bCs/>
          <w:sz w:val="20"/>
          <w:szCs w:val="20"/>
          <w:lang w:val="en-GB"/>
        </w:rPr>
        <w:t>vd.</w:t>
      </w:r>
      <w:r w:rsidR="00F56857">
        <w:rPr>
          <w:rFonts w:ascii="Arial Narrow" w:hAnsi="Arial Narrow" w:cs="STIX-Regular"/>
          <w:b/>
          <w:bCs/>
          <w:sz w:val="20"/>
          <w:szCs w:val="20"/>
          <w:lang w:val="en-GB"/>
        </w:rPr>
        <w:t xml:space="preserve"> </w:t>
      </w:r>
      <w:r w:rsidRPr="000B354B">
        <w:rPr>
          <w:rFonts w:ascii="Arial Narrow" w:hAnsi="Arial Narrow" w:cs="STIX-Regular"/>
          <w:sz w:val="20"/>
          <w:szCs w:val="20"/>
          <w:lang w:val="en-GB"/>
        </w:rPr>
        <w:t>2015. Kıyı dayanıklılığı için doğal ve doğaya dayalı özelliklerin (NNBF) kullanımı. Son rapor. Mühendis Araştırma ve Geliştirme Merkezi. ERDC-SR-15-1.</w:t>
      </w:r>
    </w:p>
    <w:p w14:paraId="1EA8E620" w14:textId="26DEC07A" w:rsidR="008D733F" w:rsidRPr="000B354B" w:rsidRDefault="008D733F" w:rsidP="0050278C">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Burzhubaev, T., Joldubaeva, L., Gaile, B.,</w:t>
      </w:r>
      <w:r w:rsidR="00F56857">
        <w:rPr>
          <w:rFonts w:ascii="Arial Narrow" w:hAnsi="Arial Narrow" w:cs="Times New Roman"/>
          <w:b/>
          <w:bCs/>
          <w:sz w:val="20"/>
          <w:szCs w:val="20"/>
          <w:lang w:val="en-GB"/>
        </w:rPr>
        <w:t xml:space="preserve"> </w:t>
      </w:r>
      <w:r w:rsidR="00D203A1">
        <w:rPr>
          <w:rFonts w:ascii="Arial Narrow" w:hAnsi="Arial Narrow" w:cs="STIX-Regular"/>
          <w:b/>
          <w:bCs/>
          <w:sz w:val="20"/>
          <w:szCs w:val="20"/>
        </w:rPr>
        <w:t>&amp;</w:t>
      </w:r>
      <w:r w:rsidR="00F56857">
        <w:rPr>
          <w:rFonts w:ascii="Arial Narrow" w:hAnsi="Arial Narrow" w:cs="STIX-Regular"/>
          <w:b/>
          <w:bCs/>
          <w:sz w:val="20"/>
          <w:szCs w:val="20"/>
        </w:rPr>
        <w:t xml:space="preserve"> </w:t>
      </w:r>
      <w:r w:rsidR="007F215B" w:rsidRPr="00FF16FC">
        <w:rPr>
          <w:rFonts w:ascii="Arial Narrow" w:hAnsi="Arial Narrow" w:cs="Times New Roman"/>
          <w:b/>
          <w:bCs/>
          <w:iCs/>
          <w:sz w:val="20"/>
          <w:szCs w:val="20"/>
          <w:lang w:val="en-GB"/>
        </w:rPr>
        <w:t>vd.</w:t>
      </w:r>
      <w:r w:rsidRPr="000B354B">
        <w:rPr>
          <w:rFonts w:ascii="Arial Narrow" w:hAnsi="Arial Narrow" w:cs="Times New Roman"/>
          <w:b/>
          <w:bCs/>
          <w:sz w:val="20"/>
          <w:szCs w:val="20"/>
          <w:lang w:val="en-GB"/>
        </w:rPr>
        <w:t xml:space="preserve"> </w:t>
      </w:r>
      <w:r w:rsidRPr="000B354B">
        <w:rPr>
          <w:rFonts w:ascii="Arial Narrow" w:hAnsi="Arial Narrow" w:cs="Times New Roman"/>
          <w:sz w:val="20"/>
          <w:szCs w:val="20"/>
          <w:lang w:val="en-GB"/>
        </w:rPr>
        <w:t>2019. Kırgız Cumhuriyeti'nde Çevresel Finans Politikası ve Kurumsal İnceleme. BİYOFİN. Bişkek, 100p. ISBN 978-9967-9147-5-9.</w:t>
      </w:r>
    </w:p>
    <w:p w14:paraId="509110EC" w14:textId="4A8AC46A" w:rsidR="00953B75" w:rsidRPr="000B354B" w:rsidRDefault="00953B75" w:rsidP="0026739C">
      <w:pPr>
        <w:autoSpaceDE w:val="0"/>
        <w:autoSpaceDN w:val="0"/>
        <w:adjustRightInd w:val="0"/>
        <w:spacing w:after="0" w:line="240" w:lineRule="auto"/>
        <w:ind w:left="360" w:hanging="360"/>
        <w:jc w:val="both"/>
        <w:rPr>
          <w:rFonts w:ascii="Arial Narrow" w:hAnsi="Arial Narrow" w:cs="Lato-Regular"/>
          <w:sz w:val="20"/>
          <w:szCs w:val="20"/>
          <w:lang w:val="en-GB"/>
        </w:rPr>
      </w:pPr>
      <w:r w:rsidRPr="000B354B">
        <w:rPr>
          <w:rFonts w:ascii="Arial Narrow" w:hAnsi="Arial Narrow" w:cs="Lato-Regular"/>
          <w:b/>
          <w:bCs/>
          <w:sz w:val="20"/>
          <w:szCs w:val="20"/>
          <w:lang w:val="en-GB"/>
        </w:rPr>
        <w:t>Capotorti, G., Mollo, B., Zavattero, L.,</w:t>
      </w:r>
      <w:r w:rsidR="00F56857">
        <w:rPr>
          <w:rFonts w:ascii="Arial Narrow" w:hAnsi="Arial Narrow" w:cs="Lato-Regular"/>
          <w:b/>
          <w:bCs/>
          <w:sz w:val="20"/>
          <w:szCs w:val="20"/>
          <w:lang w:val="en-GB"/>
        </w:rPr>
        <w:t xml:space="preserve"> </w:t>
      </w:r>
      <w:r w:rsidR="00D203A1">
        <w:rPr>
          <w:rFonts w:ascii="Arial Narrow" w:hAnsi="Arial Narrow" w:cs="STIX-Regular"/>
          <w:b/>
          <w:bCs/>
          <w:sz w:val="20"/>
          <w:szCs w:val="20"/>
        </w:rPr>
        <w:t>&amp;</w:t>
      </w:r>
      <w:r w:rsidR="00F56857">
        <w:rPr>
          <w:rFonts w:ascii="Arial Narrow" w:hAnsi="Arial Narrow" w:cs="STIX-Regular"/>
          <w:b/>
          <w:bCs/>
          <w:sz w:val="20"/>
          <w:szCs w:val="20"/>
        </w:rPr>
        <w:t xml:space="preserve"> </w:t>
      </w:r>
      <w:r w:rsidR="007F215B" w:rsidRPr="00FF16FC">
        <w:rPr>
          <w:rFonts w:ascii="Arial Narrow" w:hAnsi="Arial Narrow" w:cs="Lato-Regular"/>
          <w:b/>
          <w:bCs/>
          <w:sz w:val="20"/>
          <w:szCs w:val="20"/>
          <w:lang w:val="en-GB"/>
        </w:rPr>
        <w:t>vd.</w:t>
      </w:r>
      <w:r w:rsidRPr="000B354B">
        <w:rPr>
          <w:rFonts w:ascii="Arial Narrow" w:hAnsi="Arial Narrow" w:cs="Lato-Regular"/>
          <w:b/>
          <w:bCs/>
          <w:sz w:val="20"/>
          <w:szCs w:val="20"/>
          <w:lang w:val="en-GB"/>
        </w:rPr>
        <w:t xml:space="preserve"> </w:t>
      </w:r>
      <w:r w:rsidRPr="000B354B">
        <w:rPr>
          <w:rFonts w:ascii="Arial Narrow" w:hAnsi="Arial Narrow" w:cs="Lato-Regular"/>
          <w:sz w:val="20"/>
          <w:szCs w:val="20"/>
          <w:lang w:val="en-GB"/>
        </w:rPr>
        <w:t>2015. Kent Ormanı Planlamasında Önceliklerin Belirlenmesi. Roma Büyükşehir Bölgesinin (İtalya) Ekolojik ve Sosyal İhtiyaçlarına Kapsamlı Bir Yanıt. Sürdürülebilirlik. 2015, 7, 3958-3976. doi:10.3390/su7043958</w:t>
      </w:r>
    </w:p>
    <w:p w14:paraId="68430985" w14:textId="23A35BD8" w:rsidR="00254999" w:rsidRPr="000B354B" w:rsidRDefault="00254999" w:rsidP="00FF27E1">
      <w:pPr>
        <w:autoSpaceDE w:val="0"/>
        <w:autoSpaceDN w:val="0"/>
        <w:adjustRightInd w:val="0"/>
        <w:spacing w:after="0" w:line="240" w:lineRule="auto"/>
        <w:ind w:left="360" w:hanging="360"/>
        <w:jc w:val="both"/>
        <w:rPr>
          <w:rFonts w:ascii="Arial Narrow" w:hAnsi="Arial Narrow" w:cs="Lato-Regular"/>
          <w:sz w:val="20"/>
          <w:szCs w:val="20"/>
          <w:lang w:val="en-GB"/>
        </w:rPr>
      </w:pPr>
      <w:r w:rsidRPr="000B354B">
        <w:rPr>
          <w:rFonts w:ascii="Arial Narrow" w:hAnsi="Arial Narrow" w:cs="Lato-Regular"/>
          <w:b/>
          <w:bCs/>
          <w:sz w:val="20"/>
          <w:szCs w:val="20"/>
          <w:lang w:val="en-GB"/>
        </w:rPr>
        <w:t>Carroll, C., Ray, J</w:t>
      </w:r>
      <w:r w:rsidR="007F215B">
        <w:rPr>
          <w:rFonts w:ascii="Arial Narrow" w:hAnsi="Arial Narrow" w:cs="Lato-Regular"/>
          <w:b/>
          <w:bCs/>
          <w:sz w:val="20"/>
          <w:szCs w:val="20"/>
          <w:lang w:val="en-GB"/>
        </w:rPr>
        <w:t>.</w:t>
      </w:r>
      <w:r w:rsidRPr="000B354B">
        <w:rPr>
          <w:rFonts w:ascii="Arial Narrow" w:hAnsi="Arial Narrow" w:cs="Lato-Regular"/>
          <w:b/>
          <w:bCs/>
          <w:sz w:val="20"/>
          <w:szCs w:val="20"/>
          <w:lang w:val="en-GB"/>
        </w:rPr>
        <w:t>C</w:t>
      </w:r>
      <w:r w:rsidR="00F56857">
        <w:rPr>
          <w:rFonts w:ascii="Arial Narrow" w:hAnsi="Arial Narrow" w:cs="Lato-Regular"/>
          <w:b/>
          <w:bCs/>
          <w:sz w:val="20"/>
          <w:szCs w:val="20"/>
          <w:lang w:val="en-GB"/>
        </w:rPr>
        <w:t xml:space="preserve">. </w:t>
      </w:r>
      <w:r w:rsidRPr="000B354B">
        <w:rPr>
          <w:rFonts w:ascii="Arial Narrow" w:hAnsi="Arial Narrow" w:cs="Lato-Regular"/>
          <w:sz w:val="20"/>
          <w:szCs w:val="20"/>
          <w:lang w:val="en-GB"/>
        </w:rPr>
        <w:t>2021. İklim değişikliği altında biyoçeşitliliği ve ekosistem karbonunu korumak için korunan alanların genişletilmesine yönelik ulusal taahhütlerin etkinliğinin en üst düzeye çıkarılması.</w:t>
      </w:r>
      <w:r w:rsidRPr="000B354B">
        <w:rPr>
          <w:rFonts w:ascii="Arial Narrow" w:hAnsi="Arial Narrow" w:cs="Lato-Italic"/>
          <w:sz w:val="20"/>
          <w:szCs w:val="20"/>
          <w:lang w:val="en-GB"/>
        </w:rPr>
        <w:t>Küresel Değişim Biyolojisi.</w:t>
      </w:r>
      <w:r w:rsidRPr="000B354B">
        <w:rPr>
          <w:rFonts w:ascii="Arial Narrow" w:hAnsi="Arial Narrow" w:cs="Lato-Regular"/>
          <w:sz w:val="20"/>
          <w:szCs w:val="20"/>
          <w:lang w:val="en-GB"/>
        </w:rPr>
        <w:t xml:space="preserve"> </w:t>
      </w:r>
      <w:r w:rsidRPr="000B354B">
        <w:rPr>
          <w:rFonts w:ascii="Arial Narrow" w:hAnsi="Arial Narrow" w:cs="Lato-Italic"/>
          <w:sz w:val="20"/>
          <w:szCs w:val="20"/>
          <w:lang w:val="en-GB"/>
        </w:rPr>
        <w:t>27</w:t>
      </w:r>
      <w:r w:rsidRPr="000B354B">
        <w:rPr>
          <w:rFonts w:ascii="Arial Narrow" w:hAnsi="Arial Narrow" w:cs="Lato-Regular"/>
          <w:sz w:val="20"/>
          <w:szCs w:val="20"/>
          <w:lang w:val="en-GB"/>
        </w:rPr>
        <w:t>(15), 3395–3414. https://doi.org/10.1111/gcb.15645</w:t>
      </w:r>
    </w:p>
    <w:p w14:paraId="6ED120B6" w14:textId="489DFAE9" w:rsidR="00224E67" w:rsidRPr="007F215B" w:rsidRDefault="007F215B" w:rsidP="0050278C">
      <w:pPr>
        <w:autoSpaceDE w:val="0"/>
        <w:autoSpaceDN w:val="0"/>
        <w:adjustRightInd w:val="0"/>
        <w:spacing w:after="0" w:line="240" w:lineRule="auto"/>
        <w:ind w:left="360" w:hanging="360"/>
        <w:jc w:val="both"/>
        <w:rPr>
          <w:rFonts w:ascii="Arial Narrow" w:eastAsia="CharisSIL" w:hAnsi="Arial Narrow" w:cs="CharisSIL"/>
          <w:sz w:val="20"/>
          <w:szCs w:val="20"/>
          <w:lang w:val="en-GB"/>
        </w:rPr>
      </w:pPr>
      <w:r w:rsidRPr="00FF16FC">
        <w:rPr>
          <w:rFonts w:ascii="Arial Narrow" w:eastAsia="CharisSIL" w:hAnsi="Arial Narrow" w:cs="CharisSIL"/>
          <w:b/>
          <w:bCs/>
          <w:sz w:val="20"/>
          <w:szCs w:val="20"/>
          <w:lang w:val="en-GB"/>
        </w:rPr>
        <w:t>CBD</w:t>
      </w:r>
      <w:r w:rsidR="00224E67" w:rsidRPr="007F215B">
        <w:rPr>
          <w:rFonts w:ascii="Arial Narrow" w:eastAsia="CharisSIL" w:hAnsi="Arial Narrow" w:cs="CharisSIL"/>
          <w:b/>
          <w:bCs/>
          <w:sz w:val="20"/>
          <w:szCs w:val="20"/>
          <w:lang w:val="en-GB"/>
        </w:rPr>
        <w:t>.</w:t>
      </w:r>
      <w:r w:rsidR="00F56857" w:rsidRPr="007F215B">
        <w:rPr>
          <w:rFonts w:ascii="Arial Narrow" w:eastAsia="CharisSIL" w:hAnsi="Arial Narrow" w:cs="CharisSIL"/>
          <w:b/>
          <w:bCs/>
          <w:sz w:val="20"/>
          <w:szCs w:val="20"/>
          <w:lang w:val="en-GB"/>
        </w:rPr>
        <w:t xml:space="preserve"> </w:t>
      </w:r>
      <w:r w:rsidR="00224E67" w:rsidRPr="007F215B">
        <w:rPr>
          <w:rFonts w:ascii="Arial Narrow" w:eastAsia="CharisSIL" w:hAnsi="Arial Narrow" w:cs="CharisSIL"/>
          <w:sz w:val="20"/>
          <w:szCs w:val="20"/>
          <w:lang w:val="en-GB"/>
        </w:rPr>
        <w:t>2004. Ekosistem Yaklaşımı. CBD Yönergeleri, Biyolojik Çeşitlilik Sözleşmesi Sekreterliği, Montreal. 50 s. Atıf tarihi 27 Nisan 2023. https://www.cbd.int/doc/publications/ea-text-en.pdf</w:t>
      </w:r>
    </w:p>
    <w:p w14:paraId="67E0C772" w14:textId="6FAFA5C4" w:rsidR="00D4104F" w:rsidRPr="007F215B" w:rsidRDefault="007F215B" w:rsidP="00D4104F">
      <w:pPr>
        <w:spacing w:after="0" w:line="240" w:lineRule="auto"/>
        <w:ind w:left="360" w:hanging="360"/>
        <w:jc w:val="both"/>
        <w:rPr>
          <w:rFonts w:ascii="Arial Narrow" w:hAnsi="Arial Narrow" w:cstheme="majorHAnsi"/>
          <w:sz w:val="20"/>
          <w:szCs w:val="20"/>
          <w:lang w:val="en-GB"/>
        </w:rPr>
      </w:pPr>
      <w:r w:rsidRPr="00FF16FC">
        <w:rPr>
          <w:rFonts w:ascii="Arial Narrow" w:hAnsi="Arial Narrow" w:cstheme="majorHAnsi"/>
          <w:b/>
          <w:bCs/>
          <w:sz w:val="20"/>
          <w:szCs w:val="20"/>
          <w:lang w:val="en-GB"/>
        </w:rPr>
        <w:t>CBD</w:t>
      </w:r>
      <w:r w:rsidR="00D4104F" w:rsidRPr="007F215B">
        <w:rPr>
          <w:rFonts w:ascii="Arial Narrow" w:hAnsi="Arial Narrow" w:cstheme="majorHAnsi"/>
          <w:b/>
          <w:bCs/>
          <w:sz w:val="20"/>
          <w:szCs w:val="20"/>
          <w:lang w:val="en-GB"/>
        </w:rPr>
        <w:t>.</w:t>
      </w:r>
      <w:r w:rsidR="00F56857" w:rsidRPr="007F215B">
        <w:rPr>
          <w:rFonts w:ascii="Arial Narrow" w:hAnsi="Arial Narrow" w:cstheme="majorHAnsi"/>
          <w:b/>
          <w:bCs/>
          <w:sz w:val="20"/>
          <w:szCs w:val="20"/>
          <w:lang w:val="en-GB"/>
        </w:rPr>
        <w:t xml:space="preserve"> </w:t>
      </w:r>
      <w:r w:rsidR="00D4104F" w:rsidRPr="007F215B">
        <w:rPr>
          <w:rFonts w:ascii="Arial Narrow" w:hAnsi="Arial Narrow" w:cstheme="majorHAnsi"/>
          <w:sz w:val="20"/>
          <w:szCs w:val="20"/>
          <w:lang w:val="en-GB"/>
        </w:rPr>
        <w:t>2009. Biyoçeşitlilik ile iklim değişikliğinin hafifletilmesi ve uyumun birleştirilmesi: Biyoçeşitlilik ve İklim Değişikliği konulu İkinci Ad Hoc Teknik Uzman Grubu raporundan temel mesajlar. 17 Nisan 2023 tarihinde alıntılanmıştır. https://www.cbd.int/doc/publications/ahteg-brochure-en.pdf</w:t>
      </w:r>
    </w:p>
    <w:p w14:paraId="35505ED2" w14:textId="40774A56" w:rsidR="00D4104F" w:rsidRPr="007F215B" w:rsidRDefault="007F215B" w:rsidP="00D4104F">
      <w:pPr>
        <w:autoSpaceDE w:val="0"/>
        <w:autoSpaceDN w:val="0"/>
        <w:adjustRightInd w:val="0"/>
        <w:spacing w:after="0" w:line="240" w:lineRule="auto"/>
        <w:ind w:left="360" w:hanging="360"/>
        <w:jc w:val="both"/>
        <w:rPr>
          <w:rFonts w:ascii="Arial Narrow" w:hAnsi="Arial Narrow" w:cs="STIX-Regular"/>
          <w:sz w:val="20"/>
          <w:szCs w:val="20"/>
          <w:lang w:val="en-GB"/>
        </w:rPr>
      </w:pPr>
      <w:r w:rsidRPr="00FF16FC">
        <w:rPr>
          <w:rFonts w:ascii="Arial Narrow" w:hAnsi="Arial Narrow" w:cs="STIX-Regular"/>
          <w:b/>
          <w:bCs/>
          <w:sz w:val="20"/>
          <w:szCs w:val="20"/>
          <w:lang w:val="en-GB"/>
        </w:rPr>
        <w:t>CBD</w:t>
      </w:r>
      <w:r w:rsidR="00D4104F" w:rsidRPr="007F215B">
        <w:rPr>
          <w:rFonts w:ascii="Arial Narrow" w:hAnsi="Arial Narrow" w:cs="STIX-Regular"/>
          <w:b/>
          <w:bCs/>
          <w:sz w:val="20"/>
          <w:szCs w:val="20"/>
          <w:lang w:val="en-GB"/>
        </w:rPr>
        <w:t>.</w:t>
      </w:r>
      <w:r w:rsidR="00F56857" w:rsidRPr="007F215B">
        <w:rPr>
          <w:rFonts w:ascii="Arial Narrow" w:hAnsi="Arial Narrow" w:cs="STIX-Regular"/>
          <w:b/>
          <w:bCs/>
          <w:sz w:val="20"/>
          <w:szCs w:val="20"/>
          <w:lang w:val="en-GB"/>
        </w:rPr>
        <w:t xml:space="preserve"> </w:t>
      </w:r>
      <w:r w:rsidR="00D4104F" w:rsidRPr="007F215B">
        <w:rPr>
          <w:rFonts w:ascii="Arial Narrow" w:hAnsi="Arial Narrow" w:cs="STIX-Regular"/>
          <w:sz w:val="20"/>
          <w:szCs w:val="20"/>
          <w:lang w:val="en-GB"/>
        </w:rPr>
        <w:t>2010. X/33 biyoçeşitlilik ve iklim değişikliği: Biyolojik çeşitlilik sözleşmesinin tarafları konferansının onuncu toplantısında aldığı karar. UNEP/CBD/COP/DEC/X/33.</w:t>
      </w:r>
    </w:p>
    <w:p w14:paraId="6752622C" w14:textId="57469D9D" w:rsidR="002E428B" w:rsidRPr="007F215B" w:rsidRDefault="002E428B" w:rsidP="00D4104F">
      <w:pPr>
        <w:spacing w:after="0" w:line="240" w:lineRule="auto"/>
        <w:ind w:left="360" w:hanging="360"/>
        <w:jc w:val="both"/>
        <w:rPr>
          <w:rFonts w:ascii="Arial Narrow" w:hAnsi="Arial Narrow" w:cstheme="majorHAnsi"/>
          <w:sz w:val="20"/>
          <w:szCs w:val="20"/>
          <w:lang w:val="en-GB"/>
        </w:rPr>
      </w:pPr>
      <w:r w:rsidRPr="007F215B">
        <w:rPr>
          <w:rFonts w:ascii="Arial Narrow" w:hAnsi="Arial Narrow" w:cstheme="majorHAnsi"/>
          <w:b/>
          <w:bCs/>
          <w:sz w:val="20"/>
          <w:szCs w:val="20"/>
          <w:lang w:val="en-GB"/>
        </w:rPr>
        <w:t>ÇEM.</w:t>
      </w:r>
      <w:r w:rsidR="00F56857" w:rsidRPr="007F215B">
        <w:rPr>
          <w:rFonts w:ascii="Arial Narrow" w:hAnsi="Arial Narrow" w:cstheme="majorHAnsi"/>
          <w:b/>
          <w:bCs/>
          <w:sz w:val="20"/>
          <w:szCs w:val="20"/>
          <w:lang w:val="en-GB"/>
        </w:rPr>
        <w:t xml:space="preserve"> </w:t>
      </w:r>
      <w:r w:rsidRPr="007F215B">
        <w:rPr>
          <w:rFonts w:ascii="Arial Narrow" w:hAnsi="Arial Narrow" w:cstheme="majorHAnsi"/>
          <w:sz w:val="20"/>
          <w:szCs w:val="20"/>
          <w:lang w:val="en-GB"/>
        </w:rPr>
        <w:t>2013a. Yukarı Havza Sel Kontrolü Eylem Planı 2013-2017. Türkiye Orman ve Su İşleri Bakanlığı. Ankara. 113p.</w:t>
      </w:r>
    </w:p>
    <w:p w14:paraId="5E8D218D" w14:textId="347B1FBE" w:rsidR="00E034F0" w:rsidRPr="007F215B" w:rsidRDefault="00E034F0" w:rsidP="00E034F0">
      <w:pPr>
        <w:spacing w:after="0" w:line="240" w:lineRule="auto"/>
        <w:ind w:left="360" w:hanging="360"/>
        <w:jc w:val="both"/>
        <w:rPr>
          <w:rFonts w:ascii="Arial Narrow" w:hAnsi="Arial Narrow" w:cstheme="majorHAnsi"/>
          <w:sz w:val="20"/>
          <w:szCs w:val="20"/>
          <w:lang w:val="en-GB"/>
        </w:rPr>
      </w:pPr>
      <w:r w:rsidRPr="007F215B">
        <w:rPr>
          <w:rFonts w:ascii="Arial Narrow" w:hAnsi="Arial Narrow" w:cstheme="majorHAnsi"/>
          <w:b/>
          <w:bCs/>
          <w:sz w:val="20"/>
          <w:szCs w:val="20"/>
          <w:lang w:val="en-GB"/>
        </w:rPr>
        <w:t>ÇEM.</w:t>
      </w:r>
      <w:r w:rsidR="00F56857" w:rsidRPr="007F215B">
        <w:rPr>
          <w:rFonts w:ascii="Arial Narrow" w:hAnsi="Arial Narrow" w:cstheme="majorHAnsi"/>
          <w:b/>
          <w:bCs/>
          <w:sz w:val="20"/>
          <w:szCs w:val="20"/>
          <w:lang w:val="en-GB"/>
        </w:rPr>
        <w:t xml:space="preserve"> </w:t>
      </w:r>
      <w:r w:rsidRPr="007F215B">
        <w:rPr>
          <w:rFonts w:ascii="Arial Narrow" w:hAnsi="Arial Narrow" w:cstheme="majorHAnsi"/>
          <w:sz w:val="20"/>
          <w:szCs w:val="20"/>
          <w:lang w:val="en-GB"/>
        </w:rPr>
        <w:t>2013b. Baraj Havzaları Yeşil Kuşak Ağaçlandırma Eylem Planı 2013-2017. Türkiye Orman ve Su İşleri Bakanlığı. Ankara. 114p.</w:t>
      </w:r>
    </w:p>
    <w:p w14:paraId="674D09D1" w14:textId="3B6BA214" w:rsidR="00086924" w:rsidRPr="007F215B" w:rsidRDefault="00086924" w:rsidP="00D4104F">
      <w:pPr>
        <w:spacing w:after="0" w:line="240" w:lineRule="auto"/>
        <w:ind w:left="360" w:hanging="360"/>
        <w:jc w:val="both"/>
        <w:rPr>
          <w:rFonts w:ascii="Arial Narrow" w:hAnsi="Arial Narrow" w:cstheme="majorHAnsi"/>
          <w:sz w:val="20"/>
          <w:szCs w:val="20"/>
          <w:lang w:val="en-GB"/>
        </w:rPr>
      </w:pPr>
      <w:r w:rsidRPr="007F215B">
        <w:rPr>
          <w:rFonts w:ascii="Arial Narrow" w:hAnsi="Arial Narrow" w:cstheme="majorHAnsi"/>
          <w:b/>
          <w:bCs/>
          <w:sz w:val="20"/>
          <w:szCs w:val="20"/>
          <w:lang w:val="en-GB"/>
        </w:rPr>
        <w:t>Chakravarty, S., Pala, N</w:t>
      </w:r>
      <w:r w:rsidR="007F215B" w:rsidRPr="007F215B">
        <w:rPr>
          <w:rFonts w:ascii="Arial Narrow" w:hAnsi="Arial Narrow" w:cstheme="majorHAnsi"/>
          <w:b/>
          <w:bCs/>
          <w:sz w:val="20"/>
          <w:szCs w:val="20"/>
          <w:lang w:val="en-GB"/>
        </w:rPr>
        <w:t>.</w:t>
      </w:r>
      <w:r w:rsidRPr="007F215B">
        <w:rPr>
          <w:rFonts w:ascii="Arial Narrow" w:hAnsi="Arial Narrow" w:cstheme="majorHAnsi"/>
          <w:b/>
          <w:bCs/>
          <w:sz w:val="20"/>
          <w:szCs w:val="20"/>
          <w:lang w:val="en-GB"/>
        </w:rPr>
        <w:t>A</w:t>
      </w:r>
      <w:r w:rsidR="007F215B" w:rsidRPr="007F215B">
        <w:rPr>
          <w:rFonts w:ascii="Arial Narrow" w:hAnsi="Arial Narrow" w:cstheme="majorHAnsi"/>
          <w:b/>
          <w:bCs/>
          <w:sz w:val="20"/>
          <w:szCs w:val="20"/>
          <w:lang w:val="en-GB"/>
        </w:rPr>
        <w:t>.</w:t>
      </w:r>
      <w:r w:rsidRPr="007F215B">
        <w:rPr>
          <w:rFonts w:ascii="Arial Narrow" w:hAnsi="Arial Narrow" w:cstheme="majorHAnsi"/>
          <w:b/>
          <w:bCs/>
          <w:sz w:val="20"/>
          <w:szCs w:val="20"/>
          <w:lang w:val="en-GB"/>
        </w:rPr>
        <w:t>, Tamang, B.,</w:t>
      </w:r>
      <w:r w:rsidR="00F56857" w:rsidRPr="007F215B">
        <w:rPr>
          <w:rFonts w:ascii="Arial Narrow" w:hAnsi="Arial Narrow" w:cstheme="majorHAnsi"/>
          <w:b/>
          <w:bCs/>
          <w:sz w:val="20"/>
          <w:szCs w:val="20"/>
          <w:lang w:val="en-GB"/>
        </w:rPr>
        <w:t xml:space="preserve"> </w:t>
      </w:r>
      <w:r w:rsidR="00D203A1" w:rsidRPr="007F215B">
        <w:rPr>
          <w:rFonts w:ascii="Arial Narrow" w:hAnsi="Arial Narrow" w:cs="STIX-Regular"/>
          <w:b/>
          <w:bCs/>
          <w:sz w:val="20"/>
          <w:szCs w:val="20"/>
        </w:rPr>
        <w:t>&amp;</w:t>
      </w:r>
      <w:r w:rsidR="00F56857" w:rsidRPr="007F215B">
        <w:rPr>
          <w:rFonts w:ascii="Arial Narrow" w:hAnsi="Arial Narrow" w:cs="STIX-Regular"/>
          <w:b/>
          <w:bCs/>
          <w:sz w:val="20"/>
          <w:szCs w:val="20"/>
        </w:rPr>
        <w:t xml:space="preserve"> </w:t>
      </w:r>
      <w:r w:rsidR="007F215B" w:rsidRPr="007F215B">
        <w:rPr>
          <w:rFonts w:ascii="Arial Narrow" w:hAnsi="Arial Narrow" w:cstheme="majorHAnsi"/>
          <w:b/>
          <w:bCs/>
          <w:sz w:val="20"/>
          <w:szCs w:val="20"/>
          <w:lang w:val="en-GB"/>
        </w:rPr>
        <w:t>vd.</w:t>
      </w:r>
      <w:r w:rsidR="00F56857" w:rsidRPr="007F215B">
        <w:rPr>
          <w:rFonts w:ascii="Arial Narrow" w:hAnsi="Arial Narrow" w:cstheme="majorHAnsi"/>
          <w:b/>
          <w:bCs/>
          <w:sz w:val="20"/>
          <w:szCs w:val="20"/>
          <w:lang w:val="en-GB"/>
        </w:rPr>
        <w:t xml:space="preserve"> </w:t>
      </w:r>
      <w:r w:rsidRPr="007F215B">
        <w:rPr>
          <w:rFonts w:ascii="Arial Narrow" w:hAnsi="Arial Narrow" w:cstheme="majorHAnsi"/>
          <w:sz w:val="20"/>
          <w:szCs w:val="20"/>
          <w:lang w:val="en-GB"/>
        </w:rPr>
        <w:t>2019. Orman Dışındaki Ağaçların Ekosistem Hizmetleri. İçinde: Jhariya, M., Banerjee, A., Meena, R., Yadav, D. (eds) Sürdürülebilir Tarım, Orman ve Çevre Yönetimi. Springer, Singapur. https://doi.org/10.1007/978-981-13-6830-1_10</w:t>
      </w:r>
    </w:p>
    <w:p w14:paraId="117E90D6" w14:textId="2B35B521" w:rsidR="00D4104F" w:rsidRPr="007F215B" w:rsidRDefault="00D4104F" w:rsidP="00D4104F">
      <w:pPr>
        <w:spacing w:after="0" w:line="240" w:lineRule="auto"/>
        <w:ind w:left="360" w:hanging="360"/>
        <w:jc w:val="both"/>
        <w:rPr>
          <w:rFonts w:ascii="Arial Narrow" w:hAnsi="Arial Narrow" w:cstheme="majorHAnsi"/>
          <w:sz w:val="20"/>
          <w:szCs w:val="20"/>
          <w:lang w:val="en-GB"/>
        </w:rPr>
      </w:pPr>
      <w:r w:rsidRPr="007F215B">
        <w:rPr>
          <w:rFonts w:ascii="Arial Narrow" w:hAnsi="Arial Narrow" w:cstheme="majorHAnsi"/>
          <w:b/>
          <w:bCs/>
          <w:sz w:val="20"/>
          <w:szCs w:val="20"/>
          <w:lang w:val="en-GB"/>
        </w:rPr>
        <w:t>Chausson, A., Turner, B., Seddon, D.,</w:t>
      </w:r>
      <w:r w:rsidR="00F56857" w:rsidRPr="007F215B">
        <w:rPr>
          <w:rFonts w:ascii="Arial Narrow" w:hAnsi="Arial Narrow" w:cstheme="majorHAnsi"/>
          <w:b/>
          <w:bCs/>
          <w:sz w:val="20"/>
          <w:szCs w:val="20"/>
          <w:lang w:val="en-GB"/>
        </w:rPr>
        <w:t xml:space="preserve"> </w:t>
      </w:r>
      <w:r w:rsidR="00D203A1" w:rsidRPr="007F215B">
        <w:rPr>
          <w:rFonts w:ascii="Arial Narrow" w:hAnsi="Arial Narrow" w:cs="STIX-Regular"/>
          <w:b/>
          <w:bCs/>
          <w:sz w:val="20"/>
          <w:szCs w:val="20"/>
        </w:rPr>
        <w:t>&amp;</w:t>
      </w:r>
      <w:r w:rsidR="00F56857" w:rsidRPr="007F215B">
        <w:rPr>
          <w:rFonts w:ascii="Arial Narrow" w:hAnsi="Arial Narrow" w:cs="STIX-Regular"/>
          <w:b/>
          <w:bCs/>
          <w:sz w:val="20"/>
          <w:szCs w:val="20"/>
        </w:rPr>
        <w:t xml:space="preserve"> </w:t>
      </w:r>
      <w:r w:rsidR="007F215B" w:rsidRPr="007F215B">
        <w:rPr>
          <w:rFonts w:ascii="Arial Narrow" w:hAnsi="Arial Narrow" w:cstheme="majorHAnsi"/>
          <w:b/>
          <w:bCs/>
          <w:sz w:val="20"/>
          <w:szCs w:val="20"/>
          <w:lang w:val="en-GB"/>
        </w:rPr>
        <w:t>vd.</w:t>
      </w:r>
      <w:r w:rsidR="00F56857" w:rsidRPr="007F215B">
        <w:rPr>
          <w:rFonts w:ascii="Arial Narrow" w:hAnsi="Arial Narrow" w:cstheme="majorHAnsi"/>
          <w:b/>
          <w:bCs/>
          <w:sz w:val="20"/>
          <w:szCs w:val="20"/>
          <w:lang w:val="en-GB"/>
        </w:rPr>
        <w:t xml:space="preserve"> </w:t>
      </w:r>
      <w:r w:rsidRPr="007F215B">
        <w:rPr>
          <w:rFonts w:ascii="Arial Narrow" w:hAnsi="Arial Narrow" w:cstheme="majorHAnsi"/>
          <w:sz w:val="20"/>
          <w:szCs w:val="20"/>
          <w:lang w:val="en-GB"/>
        </w:rPr>
        <w:t>2020. İklim değişikliğine uyum için Doğa Temelli Çözümlerin etkinliğinin haritalandırılması. Glob Change Biol. 26: 6134–6155.</w:t>
      </w:r>
      <w:hyperlink r:id="rId71" w:history="1">
        <w:r w:rsidRPr="007F215B">
          <w:rPr>
            <w:rStyle w:val="Kpr"/>
            <w:rFonts w:ascii="Arial Narrow" w:hAnsi="Arial Narrow" w:cstheme="majorHAnsi"/>
            <w:color w:val="auto"/>
            <w:sz w:val="20"/>
            <w:szCs w:val="20"/>
            <w:u w:val="none"/>
            <w:lang w:val="en-GB"/>
          </w:rPr>
          <w:t>https://doi.org/10.1111/gcb.15310</w:t>
        </w:r>
      </w:hyperlink>
    </w:p>
    <w:p w14:paraId="3F872986" w14:textId="15526362" w:rsidR="00D4104F" w:rsidRPr="007F215B" w:rsidRDefault="00D4104F" w:rsidP="00D4104F">
      <w:pPr>
        <w:spacing w:after="0" w:line="240" w:lineRule="auto"/>
        <w:ind w:left="360" w:hanging="360"/>
        <w:jc w:val="both"/>
        <w:rPr>
          <w:rFonts w:ascii="Arial Narrow" w:hAnsi="Arial Narrow" w:cstheme="majorHAnsi"/>
          <w:sz w:val="20"/>
          <w:szCs w:val="20"/>
          <w:lang w:val="en-GB"/>
        </w:rPr>
      </w:pPr>
      <w:r w:rsidRPr="007F215B">
        <w:rPr>
          <w:rFonts w:ascii="Arial Narrow" w:hAnsi="Arial Narrow" w:cstheme="majorHAnsi"/>
          <w:b/>
          <w:bCs/>
          <w:sz w:val="20"/>
          <w:szCs w:val="20"/>
          <w:lang w:val="en-GB"/>
        </w:rPr>
        <w:t>Chazdon, RL, Uriarte, M.</w:t>
      </w:r>
      <w:r w:rsidR="007F215B" w:rsidRPr="007F215B">
        <w:rPr>
          <w:rFonts w:ascii="Arial Narrow" w:hAnsi="Arial Narrow" w:cstheme="majorHAnsi"/>
          <w:b/>
          <w:bCs/>
          <w:sz w:val="20"/>
          <w:szCs w:val="20"/>
          <w:lang w:val="en-GB"/>
        </w:rPr>
        <w:t xml:space="preserve"> </w:t>
      </w:r>
      <w:r w:rsidRPr="007F215B">
        <w:rPr>
          <w:rFonts w:ascii="Arial Narrow" w:hAnsi="Arial Narrow" w:cstheme="majorHAnsi"/>
          <w:sz w:val="20"/>
          <w:szCs w:val="20"/>
          <w:lang w:val="en-GB"/>
        </w:rPr>
        <w:t>2016. Tropik bölgelerde büyük ölçekli orman ve peyzaj restorasyonu bağlamında doğal yenileme. Biotropika. 48(6), 709-715. doi: 10.1111/btp.12409</w:t>
      </w:r>
    </w:p>
    <w:p w14:paraId="3F50D3F8" w14:textId="467280FD" w:rsidR="00254999" w:rsidRPr="007F215B" w:rsidRDefault="007F215B" w:rsidP="00FF27E1">
      <w:pPr>
        <w:spacing w:after="0" w:line="240" w:lineRule="auto"/>
        <w:ind w:left="360" w:hanging="360"/>
        <w:jc w:val="both"/>
        <w:rPr>
          <w:rFonts w:ascii="Arial Narrow" w:hAnsi="Arial Narrow" w:cs="Times New Roman"/>
          <w:sz w:val="20"/>
          <w:szCs w:val="20"/>
          <w:lang w:val="en-GB"/>
        </w:rPr>
      </w:pPr>
      <w:r w:rsidRPr="00FF16FC">
        <w:rPr>
          <w:rFonts w:ascii="Arial Narrow" w:hAnsi="Arial Narrow" w:cs="Times New Roman"/>
          <w:b/>
          <w:bCs/>
          <w:sz w:val="20"/>
          <w:szCs w:val="20"/>
          <w:lang w:val="en-GB"/>
        </w:rPr>
        <w:t>C</w:t>
      </w:r>
      <w:r w:rsidR="00254999" w:rsidRPr="007F215B">
        <w:rPr>
          <w:rFonts w:ascii="Arial Narrow" w:hAnsi="Arial Narrow" w:cs="Times New Roman"/>
          <w:b/>
          <w:bCs/>
          <w:sz w:val="20"/>
          <w:szCs w:val="20"/>
          <w:lang w:val="en-GB"/>
        </w:rPr>
        <w:t>imburova, Z., Pont, M</w:t>
      </w:r>
      <w:r w:rsidRPr="007F215B">
        <w:rPr>
          <w:rFonts w:ascii="Arial Narrow" w:hAnsi="Arial Narrow" w:cs="Times New Roman"/>
          <w:b/>
          <w:bCs/>
          <w:sz w:val="20"/>
          <w:szCs w:val="20"/>
          <w:lang w:val="en-GB"/>
        </w:rPr>
        <w:t>.</w:t>
      </w:r>
      <w:r w:rsidR="00254999" w:rsidRPr="007F215B">
        <w:rPr>
          <w:rFonts w:ascii="Arial Narrow" w:hAnsi="Arial Narrow" w:cs="Times New Roman"/>
          <w:b/>
          <w:bCs/>
          <w:sz w:val="20"/>
          <w:szCs w:val="20"/>
          <w:lang w:val="en-GB"/>
        </w:rPr>
        <w:t>B</w:t>
      </w:r>
      <w:r w:rsidRPr="007F215B">
        <w:rPr>
          <w:rFonts w:ascii="Arial Narrow" w:hAnsi="Arial Narrow" w:cs="Times New Roman"/>
          <w:b/>
          <w:bCs/>
          <w:sz w:val="20"/>
          <w:szCs w:val="20"/>
          <w:lang w:val="en-GB"/>
        </w:rPr>
        <w:t xml:space="preserve">. </w:t>
      </w:r>
      <w:r w:rsidR="00254999" w:rsidRPr="007F215B">
        <w:rPr>
          <w:rFonts w:ascii="Arial Narrow" w:hAnsi="Arial Narrow" w:cs="Times New Roman"/>
          <w:sz w:val="20"/>
          <w:szCs w:val="20"/>
          <w:lang w:val="en-GB"/>
        </w:rPr>
        <w:t>2021. Konum önemlidir. Kent ağaçlarının ekosistem hizmetlerine aracılık eden mekansal bağlamsal faktörlerin sistematik bir incelemesi. Ekosistem servisleri. 50, 101296.</w:t>
      </w:r>
    </w:p>
    <w:p w14:paraId="1AE0A637" w14:textId="31CB471F" w:rsidR="00CD64D1" w:rsidRPr="007F215B" w:rsidRDefault="00CD64D1" w:rsidP="00FF27E1">
      <w:pPr>
        <w:pStyle w:val="ListeParagraf"/>
        <w:spacing w:after="0" w:line="240" w:lineRule="auto"/>
        <w:ind w:left="360" w:hanging="360"/>
        <w:jc w:val="both"/>
        <w:rPr>
          <w:rFonts w:ascii="Arial Narrow" w:hAnsi="Arial Narrow" w:cstheme="majorHAnsi"/>
          <w:sz w:val="20"/>
          <w:szCs w:val="20"/>
          <w:lang w:val="de-AT"/>
        </w:rPr>
      </w:pPr>
      <w:r w:rsidRPr="007F215B">
        <w:rPr>
          <w:rFonts w:ascii="Arial Narrow" w:hAnsi="Arial Narrow" w:cstheme="majorHAnsi"/>
          <w:b/>
          <w:bCs/>
          <w:sz w:val="20"/>
          <w:szCs w:val="20"/>
          <w:lang w:val="en-GB"/>
        </w:rPr>
        <w:t>Cohen-Shacham, E., Walters, G., Janzen, C.,</w:t>
      </w:r>
      <w:r w:rsidR="00B37D83" w:rsidRPr="007F215B">
        <w:rPr>
          <w:rFonts w:ascii="Arial Narrow" w:hAnsi="Arial Narrow" w:cstheme="majorHAnsi"/>
          <w:b/>
          <w:bCs/>
          <w:sz w:val="20"/>
          <w:szCs w:val="20"/>
          <w:lang w:val="en-GB"/>
        </w:rPr>
        <w:t xml:space="preserve"> </w:t>
      </w:r>
      <w:r w:rsidR="00D203A1" w:rsidRPr="007F215B">
        <w:rPr>
          <w:rFonts w:ascii="Arial Narrow" w:hAnsi="Arial Narrow" w:cs="STIX-Regular"/>
          <w:b/>
          <w:bCs/>
          <w:sz w:val="20"/>
          <w:szCs w:val="20"/>
        </w:rPr>
        <w:t>&amp;</w:t>
      </w:r>
      <w:r w:rsidR="00B37D83" w:rsidRPr="007F215B">
        <w:rPr>
          <w:rFonts w:ascii="Arial Narrow" w:hAnsi="Arial Narrow" w:cs="STIX-Regular"/>
          <w:b/>
          <w:bCs/>
          <w:sz w:val="20"/>
          <w:szCs w:val="20"/>
        </w:rPr>
        <w:t xml:space="preserve"> </w:t>
      </w:r>
      <w:r w:rsidR="007F215B" w:rsidRPr="007F215B">
        <w:rPr>
          <w:rFonts w:ascii="Arial Narrow" w:hAnsi="Arial Narrow" w:cstheme="majorHAnsi"/>
          <w:b/>
          <w:bCs/>
          <w:sz w:val="20"/>
          <w:szCs w:val="20"/>
          <w:lang w:val="en-GB"/>
        </w:rPr>
        <w:t>vd.</w:t>
      </w:r>
      <w:r w:rsidR="00B37D83" w:rsidRPr="007F215B">
        <w:rPr>
          <w:rFonts w:ascii="Arial Narrow" w:hAnsi="Arial Narrow" w:cstheme="majorHAnsi"/>
          <w:b/>
          <w:bCs/>
          <w:sz w:val="20"/>
          <w:szCs w:val="20"/>
          <w:lang w:val="en-GB"/>
        </w:rPr>
        <w:t xml:space="preserve"> </w:t>
      </w:r>
      <w:r w:rsidRPr="007F215B">
        <w:rPr>
          <w:rFonts w:ascii="Arial Narrow" w:hAnsi="Arial Narrow" w:cstheme="majorHAnsi"/>
          <w:sz w:val="20"/>
          <w:szCs w:val="20"/>
          <w:lang w:val="en-GB"/>
        </w:rPr>
        <w:t>2016. Küresel toplumsal zorlukların üstesinden gelmek için Doğa Temelli Çözümler. IUCN, Gland, İsviçre, s. xiii + 97.</w:t>
      </w:r>
      <w:hyperlink r:id="rId72" w:history="1">
        <w:r w:rsidR="004B5660" w:rsidRPr="007F215B">
          <w:rPr>
            <w:rStyle w:val="Kpr"/>
            <w:rFonts w:ascii="Arial Narrow" w:hAnsi="Arial Narrow" w:cstheme="majorHAnsi"/>
            <w:color w:val="auto"/>
            <w:sz w:val="20"/>
            <w:szCs w:val="20"/>
            <w:u w:val="none"/>
            <w:lang w:val="de-AT"/>
          </w:rPr>
          <w:t>http://dx.doi.org/10.2305/IUCN</w:t>
        </w:r>
      </w:hyperlink>
      <w:r w:rsidR="004B5660" w:rsidRPr="007F215B">
        <w:rPr>
          <w:rFonts w:ascii="Arial Narrow" w:hAnsi="Arial Narrow" w:cstheme="majorHAnsi"/>
          <w:sz w:val="20"/>
          <w:szCs w:val="20"/>
          <w:lang w:val="de-AT"/>
        </w:rPr>
        <w:t>. CH.2016.13.tr</w:t>
      </w:r>
    </w:p>
    <w:p w14:paraId="37554CA5" w14:textId="5E74489A" w:rsidR="00254999" w:rsidRPr="007F215B" w:rsidRDefault="00254999" w:rsidP="00FF27E1">
      <w:pPr>
        <w:spacing w:after="0" w:line="240" w:lineRule="auto"/>
        <w:ind w:left="360" w:hanging="360"/>
        <w:jc w:val="both"/>
        <w:rPr>
          <w:rFonts w:ascii="Arial Narrow" w:hAnsi="Arial Narrow" w:cs="Times New Roman"/>
          <w:sz w:val="20"/>
          <w:szCs w:val="20"/>
          <w:lang w:val="de-AT"/>
        </w:rPr>
      </w:pPr>
      <w:r w:rsidRPr="007F215B">
        <w:rPr>
          <w:rFonts w:ascii="Arial Narrow" w:hAnsi="Arial Narrow" w:cs="Times New Roman"/>
          <w:b/>
          <w:bCs/>
          <w:sz w:val="20"/>
          <w:szCs w:val="20"/>
          <w:lang w:val="de-AT"/>
        </w:rPr>
        <w:t>Cohen-Shacham, E., Andrade, A., Dalton, J.,</w:t>
      </w:r>
      <w:r w:rsidR="007F215B" w:rsidRPr="007F215B">
        <w:rPr>
          <w:rFonts w:ascii="Arial Narrow" w:hAnsi="Arial Narrow" w:cs="Times New Roman"/>
          <w:b/>
          <w:bCs/>
          <w:sz w:val="20"/>
          <w:szCs w:val="20"/>
          <w:lang w:val="de-AT"/>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007F215B" w:rsidRPr="007F215B">
        <w:rPr>
          <w:rFonts w:ascii="Arial Narrow" w:hAnsi="Arial Narrow" w:cs="Times New Roman"/>
          <w:b/>
          <w:bCs/>
          <w:sz w:val="20"/>
          <w:szCs w:val="20"/>
          <w:lang w:val="de-AT"/>
        </w:rPr>
        <w:t xml:space="preserve">vd. </w:t>
      </w:r>
      <w:r w:rsidRPr="007F215B">
        <w:rPr>
          <w:rFonts w:ascii="Arial Narrow" w:hAnsi="Arial Narrow" w:cs="Times New Roman"/>
          <w:sz w:val="20"/>
          <w:szCs w:val="20"/>
          <w:lang w:val="de-AT"/>
        </w:rPr>
        <w:t>2019. Doğa Temelli Çözümleri başarıyla uygulamak ve ölçeklendirmek için temel ilkeler. Çevre Bilimi ve Politikası. 98:20–29. https://doi.org/10.1016/j.envsci.2019.04.014</w:t>
      </w:r>
    </w:p>
    <w:p w14:paraId="5E6A266A" w14:textId="2E121BB5" w:rsidR="00583AE0" w:rsidRPr="007F215B" w:rsidRDefault="00583AE0" w:rsidP="0050278C">
      <w:pPr>
        <w:autoSpaceDE w:val="0"/>
        <w:autoSpaceDN w:val="0"/>
        <w:adjustRightInd w:val="0"/>
        <w:spacing w:after="0" w:line="240" w:lineRule="auto"/>
        <w:ind w:left="360" w:hanging="360"/>
        <w:jc w:val="both"/>
        <w:rPr>
          <w:rFonts w:ascii="Arial Narrow" w:hAnsi="Arial Narrow" w:cs="HelveticaNeueLTStd-Roman"/>
          <w:sz w:val="20"/>
          <w:szCs w:val="20"/>
          <w:lang w:val="en-GB"/>
        </w:rPr>
      </w:pPr>
      <w:r w:rsidRPr="007F215B">
        <w:rPr>
          <w:rFonts w:ascii="Arial Narrow" w:hAnsi="Arial Narrow" w:cs="HelveticaNeueLTStd-Roman"/>
          <w:b/>
          <w:bCs/>
          <w:sz w:val="20"/>
          <w:szCs w:val="20"/>
          <w:lang w:val="de-AT"/>
        </w:rPr>
        <w:t>Colfer, C</w:t>
      </w:r>
      <w:r w:rsidR="007F215B" w:rsidRPr="007F215B">
        <w:rPr>
          <w:rFonts w:ascii="Arial Narrow" w:hAnsi="Arial Narrow" w:cs="HelveticaNeueLTStd-Roman"/>
          <w:b/>
          <w:bCs/>
          <w:sz w:val="20"/>
          <w:szCs w:val="20"/>
          <w:lang w:val="de-AT"/>
        </w:rPr>
        <w:t>.</w:t>
      </w:r>
      <w:r w:rsidRPr="007F215B">
        <w:rPr>
          <w:rFonts w:ascii="Arial Narrow" w:hAnsi="Arial Narrow" w:cs="HelveticaNeueLTStd-Roman"/>
          <w:b/>
          <w:bCs/>
          <w:sz w:val="20"/>
          <w:szCs w:val="20"/>
          <w:lang w:val="de-AT"/>
        </w:rPr>
        <w:t>J</w:t>
      </w:r>
      <w:r w:rsidR="007F215B" w:rsidRPr="007F215B">
        <w:rPr>
          <w:rFonts w:ascii="Arial Narrow" w:hAnsi="Arial Narrow" w:cs="HelveticaNeueLTStd-Roman"/>
          <w:b/>
          <w:bCs/>
          <w:sz w:val="20"/>
          <w:szCs w:val="20"/>
          <w:lang w:val="de-AT"/>
        </w:rPr>
        <w:t>.</w:t>
      </w:r>
      <w:r w:rsidRPr="007F215B">
        <w:rPr>
          <w:rFonts w:ascii="Arial Narrow" w:hAnsi="Arial Narrow" w:cs="HelveticaNeueLTStd-Roman"/>
          <w:b/>
          <w:bCs/>
          <w:sz w:val="20"/>
          <w:szCs w:val="20"/>
          <w:lang w:val="de-AT"/>
        </w:rPr>
        <w:t>, Sheil, D.,</w:t>
      </w:r>
      <w:r w:rsidR="00D203A1" w:rsidRPr="007F215B">
        <w:rPr>
          <w:rFonts w:ascii="Arial Narrow" w:hAnsi="Arial Narrow" w:cs="STIX-Regular"/>
          <w:b/>
          <w:bCs/>
          <w:sz w:val="20"/>
          <w:szCs w:val="20"/>
          <w:lang w:val="de-AT"/>
        </w:rPr>
        <w:t>&amp;</w:t>
      </w:r>
      <w:r w:rsidR="007F215B" w:rsidRPr="007F215B">
        <w:rPr>
          <w:rFonts w:ascii="Arial Narrow" w:hAnsi="Arial Narrow" w:cs="STIX-Regular"/>
          <w:b/>
          <w:bCs/>
          <w:sz w:val="20"/>
          <w:szCs w:val="20"/>
          <w:lang w:val="de-AT"/>
        </w:rPr>
        <w:t xml:space="preserve"> </w:t>
      </w:r>
      <w:r w:rsidRPr="007F215B">
        <w:rPr>
          <w:rFonts w:ascii="Arial Narrow" w:hAnsi="Arial Narrow" w:cs="HelveticaNeueLTStd-Roman"/>
          <w:b/>
          <w:bCs/>
          <w:sz w:val="20"/>
          <w:szCs w:val="20"/>
          <w:lang w:val="de-AT"/>
        </w:rPr>
        <w:t>Ki</w:t>
      </w:r>
      <w:r w:rsidR="007F215B" w:rsidRPr="007F215B">
        <w:rPr>
          <w:rFonts w:ascii="Arial Narrow" w:hAnsi="Arial Narrow" w:cs="HelveticaNeueLTStd-Roman"/>
          <w:b/>
          <w:bCs/>
          <w:sz w:val="20"/>
          <w:szCs w:val="20"/>
          <w:lang w:val="de-AT"/>
        </w:rPr>
        <w:t>sh</w:t>
      </w:r>
      <w:r w:rsidRPr="007F215B">
        <w:rPr>
          <w:rFonts w:ascii="Arial Narrow" w:hAnsi="Arial Narrow" w:cs="HelveticaNeueLTStd-Roman"/>
          <w:b/>
          <w:bCs/>
          <w:sz w:val="20"/>
          <w:szCs w:val="20"/>
          <w:lang w:val="de-AT"/>
        </w:rPr>
        <w:t>i, M.</w:t>
      </w:r>
      <w:r w:rsidR="007F215B" w:rsidRPr="007F215B">
        <w:rPr>
          <w:rFonts w:ascii="Arial Narrow" w:hAnsi="Arial Narrow" w:cs="HelveticaNeueLTStd-Roman"/>
          <w:b/>
          <w:bCs/>
          <w:sz w:val="20"/>
          <w:szCs w:val="20"/>
          <w:lang w:val="de-AT"/>
        </w:rPr>
        <w:t xml:space="preserve"> </w:t>
      </w:r>
      <w:r w:rsidRPr="007F215B">
        <w:rPr>
          <w:rFonts w:ascii="Arial Narrow" w:hAnsi="Arial Narrow" w:cs="HelveticaNeueLTStd-Roman"/>
          <w:sz w:val="20"/>
          <w:szCs w:val="20"/>
          <w:lang w:val="de-AT"/>
        </w:rPr>
        <w:t>2006.</w:t>
      </w:r>
      <w:r w:rsidRPr="007F215B">
        <w:rPr>
          <w:rFonts w:ascii="Arial Narrow" w:hAnsi="Arial Narrow" w:cs="HelveticaNeueLTStd-It"/>
          <w:sz w:val="20"/>
          <w:szCs w:val="20"/>
          <w:lang w:val="de-AT"/>
        </w:rPr>
        <w:t>Ormanlar ve insan sağlığı: kanıtların değerlendirilmesi</w:t>
      </w:r>
      <w:r w:rsidRPr="007F215B">
        <w:rPr>
          <w:rFonts w:ascii="Arial Narrow" w:hAnsi="Arial Narrow" w:cs="HelveticaNeueLTStd-Roman"/>
          <w:sz w:val="20"/>
          <w:szCs w:val="20"/>
          <w:lang w:val="de-AT"/>
        </w:rPr>
        <w:t xml:space="preserve">. </w:t>
      </w:r>
      <w:r w:rsidRPr="007F215B">
        <w:rPr>
          <w:rFonts w:ascii="Arial Narrow" w:hAnsi="Arial Narrow" w:cs="HelveticaNeueLTStd-Roman"/>
          <w:sz w:val="20"/>
          <w:szCs w:val="20"/>
          <w:lang w:val="en-GB"/>
        </w:rPr>
        <w:t>Bogor, Endonezya: Uluslararası Orman Araştırmaları Merkezi.</w:t>
      </w:r>
    </w:p>
    <w:p w14:paraId="29508D7F" w14:textId="11CEBA0E" w:rsidR="00D4104F" w:rsidRPr="007F215B" w:rsidRDefault="00D4104F" w:rsidP="00D4104F">
      <w:pPr>
        <w:spacing w:after="0" w:line="240" w:lineRule="auto"/>
        <w:ind w:left="360" w:hanging="360"/>
        <w:jc w:val="both"/>
        <w:rPr>
          <w:rFonts w:ascii="Arial Narrow" w:hAnsi="Arial Narrow" w:cstheme="majorHAnsi"/>
          <w:sz w:val="20"/>
          <w:szCs w:val="20"/>
          <w:lang w:val="en-GB"/>
        </w:rPr>
      </w:pPr>
      <w:r w:rsidRPr="007F215B">
        <w:rPr>
          <w:rFonts w:ascii="Arial Narrow" w:hAnsi="Arial Narrow" w:cstheme="majorHAnsi"/>
          <w:b/>
          <w:bCs/>
          <w:sz w:val="20"/>
          <w:szCs w:val="20"/>
          <w:lang w:val="en-GB"/>
        </w:rPr>
        <w:t>Crouzeilles, R., Beyer, H</w:t>
      </w:r>
      <w:r w:rsidR="007F215B" w:rsidRPr="007F215B">
        <w:rPr>
          <w:rFonts w:ascii="Arial Narrow" w:hAnsi="Arial Narrow" w:cstheme="majorHAnsi"/>
          <w:b/>
          <w:bCs/>
          <w:sz w:val="20"/>
          <w:szCs w:val="20"/>
          <w:lang w:val="en-GB"/>
        </w:rPr>
        <w:t>.</w:t>
      </w:r>
      <w:r w:rsidRPr="007F215B">
        <w:rPr>
          <w:rFonts w:ascii="Arial Narrow" w:hAnsi="Arial Narrow" w:cstheme="majorHAnsi"/>
          <w:b/>
          <w:bCs/>
          <w:sz w:val="20"/>
          <w:szCs w:val="20"/>
          <w:lang w:val="en-GB"/>
        </w:rPr>
        <w:t>L</w:t>
      </w:r>
      <w:r w:rsidR="007F215B" w:rsidRPr="007F215B">
        <w:rPr>
          <w:rFonts w:ascii="Arial Narrow" w:hAnsi="Arial Narrow" w:cstheme="majorHAnsi"/>
          <w:b/>
          <w:bCs/>
          <w:sz w:val="20"/>
          <w:szCs w:val="20"/>
          <w:lang w:val="en-GB"/>
        </w:rPr>
        <w:t>.</w:t>
      </w:r>
      <w:r w:rsidRPr="007F215B">
        <w:rPr>
          <w:rFonts w:ascii="Arial Narrow" w:hAnsi="Arial Narrow" w:cstheme="majorHAnsi"/>
          <w:b/>
          <w:bCs/>
          <w:sz w:val="20"/>
          <w:szCs w:val="20"/>
          <w:lang w:val="en-GB"/>
        </w:rPr>
        <w:t>, Monteiro, L</w:t>
      </w:r>
      <w:r w:rsidR="007F215B" w:rsidRPr="007F215B">
        <w:rPr>
          <w:rFonts w:ascii="Arial Narrow" w:hAnsi="Arial Narrow" w:cstheme="majorHAnsi"/>
          <w:b/>
          <w:bCs/>
          <w:sz w:val="20"/>
          <w:szCs w:val="20"/>
          <w:lang w:val="en-GB"/>
        </w:rPr>
        <w:t>.</w:t>
      </w:r>
      <w:r w:rsidRPr="007F215B">
        <w:rPr>
          <w:rFonts w:ascii="Arial Narrow" w:hAnsi="Arial Narrow" w:cstheme="majorHAnsi"/>
          <w:b/>
          <w:bCs/>
          <w:sz w:val="20"/>
          <w:szCs w:val="20"/>
          <w:lang w:val="en-GB"/>
        </w:rPr>
        <w:t>M</w:t>
      </w:r>
      <w:r w:rsidR="007F215B" w:rsidRPr="007F215B">
        <w:rPr>
          <w:rFonts w:ascii="Arial Narrow" w:hAnsi="Arial Narrow" w:cstheme="majorHAnsi"/>
          <w:b/>
          <w:bCs/>
          <w:sz w:val="20"/>
          <w:szCs w:val="20"/>
          <w:lang w:val="en-GB"/>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007F215B" w:rsidRPr="007F215B">
        <w:rPr>
          <w:rFonts w:ascii="Arial Narrow" w:hAnsi="Arial Narrow" w:cstheme="majorHAnsi"/>
          <w:b/>
          <w:bCs/>
          <w:sz w:val="20"/>
          <w:szCs w:val="20"/>
          <w:lang w:val="en-GB"/>
        </w:rPr>
        <w:t xml:space="preserve">vd. </w:t>
      </w:r>
      <w:r w:rsidRPr="007F215B">
        <w:rPr>
          <w:rFonts w:ascii="Arial Narrow" w:hAnsi="Arial Narrow" w:cstheme="majorHAnsi"/>
          <w:sz w:val="20"/>
          <w:szCs w:val="20"/>
          <w:lang w:val="en-GB"/>
        </w:rPr>
        <w:t>2020. Hedeflenen doğal yenileme yoluyla, peyzaj ölçeğinde uygun maliyetli orman restorasyonuna ulaşmak. Koruma Mektupları. 13(3), 1-9. doi: 10.1111/conl.12709</w:t>
      </w:r>
    </w:p>
    <w:p w14:paraId="12510493" w14:textId="02460106" w:rsidR="009C139A" w:rsidRPr="007F215B" w:rsidRDefault="009C139A" w:rsidP="0050278C">
      <w:pPr>
        <w:spacing w:after="0" w:line="240" w:lineRule="auto"/>
        <w:ind w:left="360" w:hanging="360"/>
        <w:jc w:val="both"/>
        <w:rPr>
          <w:rFonts w:ascii="Arial Narrow" w:hAnsi="Arial Narrow" w:cs="Times New Roman"/>
          <w:b/>
          <w:bCs/>
          <w:sz w:val="20"/>
          <w:szCs w:val="20"/>
          <w:lang w:val="en-GB"/>
        </w:rPr>
      </w:pPr>
      <w:r w:rsidRPr="007F215B">
        <w:rPr>
          <w:rFonts w:ascii="Arial Narrow" w:hAnsi="Arial Narrow" w:cs="Times New Roman"/>
          <w:b/>
          <w:bCs/>
          <w:sz w:val="20"/>
          <w:szCs w:val="20"/>
          <w:lang w:val="en-GB"/>
        </w:rPr>
        <w:t>Çeler, E., Serengil, Y.</w:t>
      </w:r>
      <w:r w:rsidR="007F215B" w:rsidRPr="007F215B">
        <w:rPr>
          <w:rFonts w:ascii="Arial Narrow" w:hAnsi="Arial Narrow" w:cs="Times New Roman"/>
          <w:b/>
          <w:bCs/>
          <w:sz w:val="20"/>
          <w:szCs w:val="20"/>
          <w:lang w:val="en-GB"/>
        </w:rPr>
        <w:t xml:space="preserve"> </w:t>
      </w:r>
      <w:r w:rsidRPr="007F215B">
        <w:rPr>
          <w:rFonts w:ascii="Arial Narrow" w:hAnsi="Arial Narrow" w:cs="Times New Roman"/>
          <w:sz w:val="20"/>
          <w:szCs w:val="20"/>
          <w:lang w:val="en-GB"/>
        </w:rPr>
        <w:t>2023. Havza restorasyon projelerinde doğa temelli çözüm (NBS) uygulamalarının metodolojik temeli üzerine bir inceleme. SilvaWorld. 2(1), 50-59. https://doi.org/10.29329/silva.2023.518.06</w:t>
      </w:r>
    </w:p>
    <w:p w14:paraId="49294129" w14:textId="77777777" w:rsidR="00A87B46" w:rsidRPr="007F215B" w:rsidRDefault="00A87B46" w:rsidP="0050278C">
      <w:pPr>
        <w:spacing w:after="0" w:line="240" w:lineRule="auto"/>
        <w:ind w:left="360" w:hanging="360"/>
        <w:jc w:val="both"/>
        <w:rPr>
          <w:rFonts w:ascii="Arial Narrow" w:hAnsi="Arial Narrow" w:cs="Times New Roman"/>
          <w:bCs/>
          <w:sz w:val="20"/>
          <w:szCs w:val="20"/>
          <w:lang w:val="en-GB"/>
        </w:rPr>
      </w:pPr>
      <w:r w:rsidRPr="007F215B">
        <w:rPr>
          <w:rFonts w:ascii="Arial Narrow" w:hAnsi="Arial Narrow" w:cs="Times New Roman"/>
          <w:b/>
          <w:bCs/>
          <w:sz w:val="20"/>
          <w:szCs w:val="20"/>
          <w:lang w:val="en-GB"/>
        </w:rPr>
        <w:t>Çevre ve Doğal Kaynaklar Dairesi Başkanlığı</w:t>
      </w:r>
      <w:r w:rsidRPr="007F215B">
        <w:rPr>
          <w:rFonts w:ascii="Arial Narrow" w:hAnsi="Arial Narrow" w:cs="Times New Roman"/>
          <w:bCs/>
          <w:sz w:val="20"/>
          <w:szCs w:val="20"/>
          <w:lang w:val="en-GB"/>
        </w:rPr>
        <w:t>. 2023. Terimler sözlüğü. Yardımlı doğal rejenerasyon. İçinde: Dış destekli ve özel projeler hizmeti. Çevre ve Doğal Kaynaklar Dairesi [çevrimiçi]. Quezon City, Filipinler</w:t>
      </w:r>
      <w:r w:rsidRPr="007F215B">
        <w:rPr>
          <w:rFonts w:ascii="Arial Narrow" w:hAnsi="Arial Narrow" w:cs="Times New Roman"/>
          <w:sz w:val="20"/>
          <w:szCs w:val="20"/>
          <w:lang w:val="en-GB"/>
        </w:rPr>
        <w:t>12 Nisan 2023'te alıntılanmıştır. https://fasps.denr.gov.ph/index.php/resources/glossary-of-terms/assisted-natural-regeneration.</w:t>
      </w:r>
    </w:p>
    <w:p w14:paraId="4EB59FDB" w14:textId="42C4708B" w:rsidR="00E90764" w:rsidRPr="007F215B" w:rsidRDefault="00E90764" w:rsidP="0050278C">
      <w:pPr>
        <w:autoSpaceDE w:val="0"/>
        <w:autoSpaceDN w:val="0"/>
        <w:adjustRightInd w:val="0"/>
        <w:spacing w:after="0" w:line="240" w:lineRule="auto"/>
        <w:ind w:left="360" w:hanging="360"/>
        <w:jc w:val="both"/>
        <w:rPr>
          <w:rFonts w:ascii="Arial Narrow" w:hAnsi="Arial Narrow" w:cs="MinionPro-Regular"/>
          <w:sz w:val="20"/>
          <w:szCs w:val="20"/>
          <w:lang w:val="de-AT"/>
        </w:rPr>
      </w:pPr>
      <w:r w:rsidRPr="007F215B">
        <w:rPr>
          <w:rFonts w:ascii="Arial Narrow" w:hAnsi="Arial Narrow" w:cs="MinionPro-Regular"/>
          <w:b/>
          <w:bCs/>
          <w:sz w:val="20"/>
          <w:szCs w:val="20"/>
          <w:lang w:val="de-AT"/>
        </w:rPr>
        <w:t>Dinerstein, E., Vynne, C., Sala, E.,</w:t>
      </w:r>
      <w:r w:rsidR="007F215B" w:rsidRPr="007F215B">
        <w:rPr>
          <w:rFonts w:ascii="Arial Narrow" w:hAnsi="Arial Narrow" w:cs="MinionPro-Regular"/>
          <w:b/>
          <w:bCs/>
          <w:sz w:val="20"/>
          <w:szCs w:val="20"/>
          <w:lang w:val="de-AT"/>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007F215B" w:rsidRPr="007F215B">
        <w:rPr>
          <w:rFonts w:ascii="Arial Narrow" w:hAnsi="Arial Narrow" w:cs="MinionPro-Regular"/>
          <w:b/>
          <w:bCs/>
          <w:sz w:val="20"/>
          <w:szCs w:val="20"/>
          <w:lang w:val="de-AT"/>
        </w:rPr>
        <w:t xml:space="preserve">vd. </w:t>
      </w:r>
      <w:r w:rsidRPr="007F215B">
        <w:rPr>
          <w:rFonts w:ascii="Arial Narrow" w:hAnsi="Arial Narrow" w:cs="MinionPro-Regular"/>
          <w:sz w:val="20"/>
          <w:szCs w:val="20"/>
          <w:lang w:val="de-AT"/>
        </w:rPr>
        <w:t>2019. Doğa için küresel bir anlaşma: yol gösterici ilkeler, kilometre taşları ve hedefler.</w:t>
      </w:r>
      <w:r w:rsidRPr="007F215B">
        <w:rPr>
          <w:rFonts w:ascii="Arial Narrow" w:hAnsi="Arial Narrow" w:cs="MinionPro-It"/>
          <w:sz w:val="20"/>
          <w:szCs w:val="20"/>
          <w:lang w:val="de-AT"/>
        </w:rPr>
        <w:t>bilim Av.</w:t>
      </w:r>
      <w:r w:rsidRPr="007F215B">
        <w:rPr>
          <w:rFonts w:ascii="Arial Narrow" w:hAnsi="Arial Narrow" w:cs="MinionPro-Bold"/>
          <w:sz w:val="20"/>
          <w:szCs w:val="20"/>
          <w:lang w:val="de-AT"/>
        </w:rPr>
        <w:t>5</w:t>
      </w:r>
      <w:r w:rsidRPr="007F215B">
        <w:rPr>
          <w:rFonts w:ascii="Arial Narrow" w:hAnsi="Arial Narrow" w:cs="MinionPro-Regular"/>
          <w:sz w:val="20"/>
          <w:szCs w:val="20"/>
          <w:lang w:val="de-AT"/>
        </w:rPr>
        <w:t>, eaaw2869.</w:t>
      </w:r>
    </w:p>
    <w:p w14:paraId="28C265DC" w14:textId="051E6CF3" w:rsidR="00295246" w:rsidRPr="007F215B" w:rsidRDefault="00295246" w:rsidP="00FF27E1">
      <w:pPr>
        <w:autoSpaceDE w:val="0"/>
        <w:autoSpaceDN w:val="0"/>
        <w:adjustRightInd w:val="0"/>
        <w:spacing w:after="0" w:line="240" w:lineRule="auto"/>
        <w:ind w:left="360" w:hanging="360"/>
        <w:jc w:val="both"/>
        <w:rPr>
          <w:rFonts w:ascii="Arial Narrow" w:hAnsi="Arial Narrow" w:cstheme="majorHAnsi"/>
          <w:sz w:val="20"/>
          <w:szCs w:val="20"/>
          <w:lang w:val="en-GB"/>
        </w:rPr>
      </w:pPr>
      <w:r w:rsidRPr="007F215B">
        <w:rPr>
          <w:rFonts w:ascii="Arial Narrow" w:hAnsi="Arial Narrow" w:cstheme="majorHAnsi"/>
          <w:b/>
          <w:bCs/>
          <w:sz w:val="20"/>
          <w:szCs w:val="20"/>
          <w:lang w:val="en-GB"/>
        </w:rPr>
        <w:t>Donatti, C</w:t>
      </w:r>
      <w:r w:rsidR="007F215B" w:rsidRPr="007F215B">
        <w:rPr>
          <w:rFonts w:ascii="Arial Narrow" w:hAnsi="Arial Narrow" w:cstheme="majorHAnsi"/>
          <w:b/>
          <w:bCs/>
          <w:sz w:val="20"/>
          <w:szCs w:val="20"/>
          <w:lang w:val="en-GB"/>
        </w:rPr>
        <w:t>.</w:t>
      </w:r>
      <w:r w:rsidRPr="007F215B">
        <w:rPr>
          <w:rFonts w:ascii="Arial Narrow" w:hAnsi="Arial Narrow" w:cstheme="majorHAnsi"/>
          <w:b/>
          <w:bCs/>
          <w:sz w:val="20"/>
          <w:szCs w:val="20"/>
          <w:lang w:val="en-GB"/>
        </w:rPr>
        <w:t>I</w:t>
      </w:r>
      <w:r w:rsidR="007F215B" w:rsidRPr="007F215B">
        <w:rPr>
          <w:rFonts w:ascii="Arial Narrow" w:hAnsi="Arial Narrow" w:cstheme="majorHAnsi"/>
          <w:b/>
          <w:bCs/>
          <w:sz w:val="20"/>
          <w:szCs w:val="20"/>
          <w:lang w:val="en-GB"/>
        </w:rPr>
        <w:t>.</w:t>
      </w:r>
      <w:r w:rsidRPr="007F215B">
        <w:rPr>
          <w:rFonts w:ascii="Arial Narrow" w:hAnsi="Arial Narrow" w:cstheme="majorHAnsi"/>
          <w:b/>
          <w:bCs/>
          <w:sz w:val="20"/>
          <w:szCs w:val="20"/>
          <w:lang w:val="en-GB"/>
        </w:rPr>
        <w:t>, Andrade, A., Cohen-Shacham, E.,</w:t>
      </w:r>
      <w:r w:rsidR="007F215B" w:rsidRPr="007F215B">
        <w:rPr>
          <w:rFonts w:ascii="Arial Narrow" w:hAnsi="Arial Narrow" w:cstheme="majorHAnsi"/>
          <w:b/>
          <w:bCs/>
          <w:sz w:val="20"/>
          <w:szCs w:val="20"/>
          <w:lang w:val="en-GB"/>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007F215B" w:rsidRPr="00FF16FC">
        <w:rPr>
          <w:rFonts w:ascii="Arial Narrow" w:hAnsi="Arial Narrow" w:cstheme="majorHAnsi"/>
          <w:b/>
          <w:bCs/>
          <w:sz w:val="20"/>
          <w:szCs w:val="20"/>
          <w:lang w:val="en-GB"/>
        </w:rPr>
        <w:t>vd.</w:t>
      </w:r>
      <w:r w:rsidRPr="007F215B">
        <w:rPr>
          <w:rFonts w:ascii="Arial Narrow" w:hAnsi="Arial Narrow" w:cstheme="majorHAnsi"/>
          <w:b/>
          <w:bCs/>
          <w:sz w:val="20"/>
          <w:szCs w:val="20"/>
          <w:lang w:val="en-GB"/>
        </w:rPr>
        <w:t xml:space="preserve"> </w:t>
      </w:r>
      <w:r w:rsidRPr="007F215B">
        <w:rPr>
          <w:rFonts w:ascii="Arial Narrow" w:hAnsi="Arial Narrow" w:cstheme="majorHAnsi"/>
          <w:sz w:val="20"/>
          <w:szCs w:val="20"/>
          <w:lang w:val="en-GB"/>
        </w:rPr>
        <w:t>2022. İklim azaltımı için doğaya dayalı çözümlerin çok sayıda küresel zorluğu ele almasını sağlamak. Tek Dünya. 493-504. https://doi.org/10.1016/j.oneear.2022.04.010</w:t>
      </w:r>
    </w:p>
    <w:p w14:paraId="44CA5F78" w14:textId="7B4661B1" w:rsidR="00CD64D1" w:rsidRPr="007F215B" w:rsidRDefault="00CD64D1" w:rsidP="00FF27E1">
      <w:pPr>
        <w:autoSpaceDE w:val="0"/>
        <w:autoSpaceDN w:val="0"/>
        <w:adjustRightInd w:val="0"/>
        <w:spacing w:after="0" w:line="240" w:lineRule="auto"/>
        <w:ind w:left="360" w:hanging="360"/>
        <w:jc w:val="both"/>
        <w:rPr>
          <w:rFonts w:ascii="Arial Narrow" w:hAnsi="Arial Narrow" w:cstheme="majorHAnsi"/>
          <w:sz w:val="20"/>
          <w:szCs w:val="20"/>
          <w:lang w:val="en-GB"/>
        </w:rPr>
      </w:pPr>
      <w:r w:rsidRPr="007F215B">
        <w:rPr>
          <w:rFonts w:ascii="Arial Narrow" w:hAnsi="Arial Narrow" w:cstheme="majorHAnsi"/>
          <w:b/>
          <w:bCs/>
          <w:sz w:val="20"/>
          <w:szCs w:val="20"/>
          <w:lang w:val="en-GB"/>
        </w:rPr>
        <w:t>Drever, C</w:t>
      </w:r>
      <w:r w:rsidR="007F215B" w:rsidRPr="007F215B">
        <w:rPr>
          <w:rFonts w:ascii="Arial Narrow" w:hAnsi="Arial Narrow" w:cstheme="majorHAnsi"/>
          <w:b/>
          <w:bCs/>
          <w:sz w:val="20"/>
          <w:szCs w:val="20"/>
          <w:lang w:val="en-GB"/>
        </w:rPr>
        <w:t>.</w:t>
      </w:r>
      <w:r w:rsidRPr="007F215B">
        <w:rPr>
          <w:rFonts w:ascii="Arial Narrow" w:hAnsi="Arial Narrow" w:cstheme="majorHAnsi"/>
          <w:b/>
          <w:bCs/>
          <w:sz w:val="20"/>
          <w:szCs w:val="20"/>
          <w:lang w:val="en-GB"/>
        </w:rPr>
        <w:t>R</w:t>
      </w:r>
      <w:r w:rsidR="007F215B" w:rsidRPr="007F215B">
        <w:rPr>
          <w:rFonts w:ascii="Arial Narrow" w:hAnsi="Arial Narrow" w:cstheme="majorHAnsi"/>
          <w:b/>
          <w:bCs/>
          <w:sz w:val="20"/>
          <w:szCs w:val="20"/>
          <w:lang w:val="en-GB"/>
        </w:rPr>
        <w:t>.</w:t>
      </w:r>
      <w:r w:rsidRPr="007F215B">
        <w:rPr>
          <w:rFonts w:ascii="Arial Narrow" w:hAnsi="Arial Narrow" w:cstheme="majorHAnsi"/>
          <w:b/>
          <w:bCs/>
          <w:sz w:val="20"/>
          <w:szCs w:val="20"/>
          <w:lang w:val="en-GB"/>
        </w:rPr>
        <w:t>, Cook-Patton, S</w:t>
      </w:r>
      <w:r w:rsidR="007F215B" w:rsidRPr="007F215B">
        <w:rPr>
          <w:rFonts w:ascii="Arial Narrow" w:hAnsi="Arial Narrow" w:cstheme="majorHAnsi"/>
          <w:b/>
          <w:bCs/>
          <w:sz w:val="20"/>
          <w:szCs w:val="20"/>
          <w:lang w:val="en-GB"/>
        </w:rPr>
        <w:t>.</w:t>
      </w:r>
      <w:r w:rsidRPr="007F215B">
        <w:rPr>
          <w:rFonts w:ascii="Arial Narrow" w:hAnsi="Arial Narrow" w:cstheme="majorHAnsi"/>
          <w:b/>
          <w:bCs/>
          <w:sz w:val="20"/>
          <w:szCs w:val="20"/>
          <w:lang w:val="en-GB"/>
        </w:rPr>
        <w:t>C</w:t>
      </w:r>
      <w:r w:rsidR="007F215B" w:rsidRPr="007F215B">
        <w:rPr>
          <w:rFonts w:ascii="Arial Narrow" w:hAnsi="Arial Narrow" w:cstheme="majorHAnsi"/>
          <w:b/>
          <w:bCs/>
          <w:sz w:val="20"/>
          <w:szCs w:val="20"/>
          <w:lang w:val="en-GB"/>
        </w:rPr>
        <w:t>.</w:t>
      </w:r>
      <w:r w:rsidRPr="007F215B">
        <w:rPr>
          <w:rFonts w:ascii="Arial Narrow" w:hAnsi="Arial Narrow" w:cstheme="majorHAnsi"/>
          <w:b/>
          <w:bCs/>
          <w:sz w:val="20"/>
          <w:szCs w:val="20"/>
          <w:lang w:val="en-GB"/>
        </w:rPr>
        <w:t>, Akhter, F.,</w:t>
      </w:r>
      <w:r w:rsidR="007F215B" w:rsidRPr="007F215B">
        <w:rPr>
          <w:rFonts w:ascii="Arial Narrow" w:hAnsi="Arial Narrow" w:cstheme="majorHAnsi"/>
          <w:b/>
          <w:bCs/>
          <w:sz w:val="20"/>
          <w:szCs w:val="20"/>
          <w:lang w:val="en-GB"/>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007F215B" w:rsidRPr="007F215B">
        <w:rPr>
          <w:rFonts w:ascii="Arial Narrow" w:hAnsi="Arial Narrow" w:cstheme="majorHAnsi"/>
          <w:b/>
          <w:bCs/>
          <w:sz w:val="20"/>
          <w:szCs w:val="20"/>
          <w:lang w:val="en-GB"/>
        </w:rPr>
        <w:t xml:space="preserve">vd. </w:t>
      </w:r>
      <w:r w:rsidRPr="007F215B">
        <w:rPr>
          <w:rFonts w:ascii="Arial Narrow" w:hAnsi="Arial Narrow" w:cstheme="majorHAnsi"/>
          <w:sz w:val="20"/>
          <w:szCs w:val="20"/>
          <w:lang w:val="en-GB"/>
        </w:rPr>
        <w:t>2021. Kanada için doğal iklim çözümleri. bilim Av. 7, eabd6034. DOI: 10.1126/sciadv.abd6034</w:t>
      </w:r>
    </w:p>
    <w:p w14:paraId="22BD616D" w14:textId="5D38AB25" w:rsidR="005E4AB6" w:rsidRPr="007F215B" w:rsidRDefault="005E4AB6" w:rsidP="00FF27E1">
      <w:pPr>
        <w:autoSpaceDE w:val="0"/>
        <w:autoSpaceDN w:val="0"/>
        <w:adjustRightInd w:val="0"/>
        <w:spacing w:after="0" w:line="240" w:lineRule="auto"/>
        <w:ind w:left="360" w:hanging="360"/>
        <w:jc w:val="both"/>
        <w:rPr>
          <w:rFonts w:ascii="Arial Narrow" w:hAnsi="Arial Narrow" w:cs="URWPalladioL-Roma"/>
          <w:sz w:val="20"/>
          <w:szCs w:val="20"/>
          <w:lang w:val="en-GB"/>
        </w:rPr>
      </w:pPr>
      <w:r w:rsidRPr="007F215B">
        <w:rPr>
          <w:rFonts w:ascii="Arial Narrow" w:hAnsi="Arial Narrow" w:cs="URWPalladioL-Roma"/>
          <w:b/>
          <w:bCs/>
          <w:sz w:val="20"/>
          <w:szCs w:val="20"/>
          <w:lang w:val="en-GB"/>
        </w:rPr>
        <w:t>Dropkin, E</w:t>
      </w:r>
      <w:r w:rsidR="007F215B" w:rsidRPr="007F215B">
        <w:rPr>
          <w:rFonts w:ascii="Arial Narrow" w:hAnsi="Arial Narrow" w:cs="URWPalladioL-Roma"/>
          <w:b/>
          <w:bCs/>
          <w:sz w:val="20"/>
          <w:szCs w:val="20"/>
          <w:lang w:val="en-GB"/>
        </w:rPr>
        <w:t>.</w:t>
      </w:r>
      <w:r w:rsidRPr="007F215B">
        <w:rPr>
          <w:rFonts w:ascii="Arial Narrow" w:hAnsi="Arial Narrow" w:cs="URWPalladioL-Roma"/>
          <w:b/>
          <w:bCs/>
          <w:sz w:val="20"/>
          <w:szCs w:val="20"/>
          <w:lang w:val="en-GB"/>
        </w:rPr>
        <w:t>M</w:t>
      </w:r>
      <w:r w:rsidR="007F215B" w:rsidRPr="007F215B">
        <w:rPr>
          <w:rFonts w:ascii="Arial Narrow" w:hAnsi="Arial Narrow" w:cs="URWPalladioL-Roma"/>
          <w:b/>
          <w:bCs/>
          <w:sz w:val="20"/>
          <w:szCs w:val="20"/>
          <w:lang w:val="en-GB"/>
        </w:rPr>
        <w:t>.</w:t>
      </w:r>
      <w:r w:rsidRPr="007F215B">
        <w:rPr>
          <w:rFonts w:ascii="Arial Narrow" w:hAnsi="Arial Narrow" w:cs="URWPalladioL-Roma"/>
          <w:b/>
          <w:bCs/>
          <w:sz w:val="20"/>
          <w:szCs w:val="20"/>
          <w:lang w:val="en-GB"/>
        </w:rPr>
        <w:t>, Bassuk, N.,</w:t>
      </w:r>
      <w:r w:rsidR="007F215B" w:rsidRPr="007F215B">
        <w:rPr>
          <w:rFonts w:ascii="Arial Narrow" w:hAnsi="Arial Narrow" w:cs="URWPalladioL-Roma"/>
          <w:b/>
          <w:bCs/>
          <w:sz w:val="20"/>
          <w:szCs w:val="20"/>
          <w:lang w:val="en-GB"/>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Pr="007F215B">
        <w:rPr>
          <w:rFonts w:ascii="Arial Narrow" w:hAnsi="Arial Narrow" w:cs="URWPalladioL-Roma"/>
          <w:b/>
          <w:bCs/>
          <w:sz w:val="20"/>
          <w:szCs w:val="20"/>
          <w:lang w:val="en-GB"/>
        </w:rPr>
        <w:t>Sinyorelli, S.</w:t>
      </w:r>
      <w:r w:rsidR="007F215B" w:rsidRPr="007F215B">
        <w:rPr>
          <w:rFonts w:ascii="Arial Narrow" w:hAnsi="Arial Narrow" w:cs="URWPalladioL-Roma"/>
          <w:b/>
          <w:bCs/>
          <w:sz w:val="20"/>
          <w:szCs w:val="20"/>
          <w:lang w:val="en-GB"/>
        </w:rPr>
        <w:t xml:space="preserve"> </w:t>
      </w:r>
      <w:r w:rsidRPr="007F215B">
        <w:rPr>
          <w:rFonts w:ascii="Arial Narrow" w:hAnsi="Arial Narrow" w:cs="URWPalladioL-Roma"/>
          <w:sz w:val="20"/>
          <w:szCs w:val="20"/>
          <w:lang w:val="en-GB"/>
        </w:rPr>
        <w:t>2017. Yağmur Suyu Tutma Uygulamaları için Woody Çalılıklar, 2. baskı; Cornell Üniversitesi: Ithaca, NY, ABD. 1 Mayıs 2023'te alıntılanmıştır. http://www.hort.cornell.edu/uhi/outreach/pdfs/woody_shrubs_stormwater_hi_res.pdf</w:t>
      </w:r>
    </w:p>
    <w:p w14:paraId="564F5C7A" w14:textId="561EC513" w:rsidR="00254999" w:rsidRPr="007F215B" w:rsidRDefault="00254999" w:rsidP="00FF27E1">
      <w:pPr>
        <w:autoSpaceDE w:val="0"/>
        <w:autoSpaceDN w:val="0"/>
        <w:adjustRightInd w:val="0"/>
        <w:spacing w:after="0" w:line="240" w:lineRule="auto"/>
        <w:ind w:left="360" w:hanging="360"/>
        <w:jc w:val="both"/>
        <w:rPr>
          <w:rFonts w:ascii="Arial Narrow" w:hAnsi="Arial Narrow" w:cs="Times New Roman"/>
          <w:sz w:val="20"/>
          <w:szCs w:val="20"/>
          <w:lang w:val="en-GB"/>
        </w:rPr>
      </w:pPr>
      <w:r w:rsidRPr="007F215B">
        <w:rPr>
          <w:rFonts w:ascii="Arial Narrow" w:hAnsi="Arial Narrow" w:cs="URWPalladioL-Roma"/>
          <w:b/>
          <w:bCs/>
          <w:sz w:val="20"/>
          <w:szCs w:val="20"/>
          <w:lang w:val="en-GB"/>
        </w:rPr>
        <w:t>Eggermont, H., Balian, E., Azevedo, J</w:t>
      </w:r>
      <w:r w:rsidR="007F215B" w:rsidRPr="007F215B">
        <w:rPr>
          <w:rFonts w:ascii="Arial Narrow" w:hAnsi="Arial Narrow" w:cs="URWPalladioL-Roma"/>
          <w:b/>
          <w:bCs/>
          <w:sz w:val="20"/>
          <w:szCs w:val="20"/>
          <w:lang w:val="en-GB"/>
        </w:rPr>
        <w:t>.</w:t>
      </w:r>
      <w:r w:rsidRPr="007F215B">
        <w:rPr>
          <w:rFonts w:ascii="Arial Narrow" w:hAnsi="Arial Narrow" w:cs="URWPalladioL-Roma"/>
          <w:b/>
          <w:bCs/>
          <w:sz w:val="20"/>
          <w:szCs w:val="20"/>
          <w:lang w:val="en-GB"/>
        </w:rPr>
        <w:t>M</w:t>
      </w:r>
      <w:r w:rsidR="007F215B" w:rsidRPr="007F215B">
        <w:rPr>
          <w:rFonts w:ascii="Arial Narrow" w:hAnsi="Arial Narrow" w:cs="URWPalladioL-Roma"/>
          <w:b/>
          <w:bCs/>
          <w:sz w:val="20"/>
          <w:szCs w:val="20"/>
          <w:lang w:val="en-GB"/>
        </w:rPr>
        <w:t>.</w:t>
      </w:r>
      <w:r w:rsidRPr="007F215B">
        <w:rPr>
          <w:rFonts w:ascii="Arial Narrow" w:hAnsi="Arial Narrow" w:cs="URWPalladioL-Roma"/>
          <w:b/>
          <w:bCs/>
          <w:sz w:val="20"/>
          <w:szCs w:val="20"/>
          <w:lang w:val="en-GB"/>
        </w:rPr>
        <w:t>N</w:t>
      </w:r>
      <w:r w:rsidR="007F215B" w:rsidRPr="007F215B">
        <w:rPr>
          <w:rFonts w:ascii="Arial Narrow" w:hAnsi="Arial Narrow" w:cs="URWPalladioL-Roma"/>
          <w:b/>
          <w:bCs/>
          <w:sz w:val="20"/>
          <w:szCs w:val="20"/>
          <w:lang w:val="en-GB"/>
        </w:rPr>
        <w:t>.</w:t>
      </w:r>
      <w:r w:rsidRPr="007F215B">
        <w:rPr>
          <w:rFonts w:ascii="Arial Narrow" w:hAnsi="Arial Narrow" w:cs="URWPalladioL-Roma"/>
          <w:b/>
          <w:bCs/>
          <w:sz w:val="20"/>
          <w:szCs w:val="20"/>
          <w:lang w:val="en-GB"/>
        </w:rPr>
        <w:t>,</w:t>
      </w:r>
      <w:r w:rsidR="007F215B" w:rsidRPr="007F215B">
        <w:rPr>
          <w:rFonts w:ascii="Arial Narrow" w:hAnsi="Arial Narrow" w:cs="URWPalladioL-Roma"/>
          <w:b/>
          <w:bCs/>
          <w:sz w:val="20"/>
          <w:szCs w:val="20"/>
          <w:lang w:val="en-GB"/>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vd</w:t>
      </w:r>
      <w:r w:rsidR="004C5EE9" w:rsidRPr="007F215B">
        <w:rPr>
          <w:rFonts w:ascii="Arial Narrow" w:hAnsi="Arial Narrow" w:cs="URWPalladioL-Roma"/>
          <w:b/>
          <w:bCs/>
          <w:sz w:val="20"/>
          <w:szCs w:val="20"/>
          <w:lang w:val="en-GB"/>
        </w:rPr>
        <w:t>.</w:t>
      </w:r>
      <w:r w:rsidR="007F215B" w:rsidRPr="007F215B">
        <w:rPr>
          <w:rFonts w:ascii="Arial Narrow" w:hAnsi="Arial Narrow" w:cs="URWPalladioL-Roma"/>
          <w:b/>
          <w:bCs/>
          <w:sz w:val="20"/>
          <w:szCs w:val="20"/>
          <w:lang w:val="en-GB"/>
        </w:rPr>
        <w:t xml:space="preserve"> </w:t>
      </w:r>
      <w:r w:rsidRPr="007F215B">
        <w:rPr>
          <w:rFonts w:ascii="Arial Narrow" w:hAnsi="Arial Narrow" w:cs="URWPalladioL-Roma"/>
          <w:sz w:val="20"/>
          <w:szCs w:val="20"/>
          <w:lang w:val="en-GB"/>
        </w:rPr>
        <w:t>2015. Doğaya dayalı çözümler: Avrupa'da çevre yönetimi ve araştırma için yeni etki.</w:t>
      </w:r>
      <w:r w:rsidRPr="007F215B">
        <w:rPr>
          <w:rFonts w:ascii="Arial Narrow" w:hAnsi="Arial Narrow" w:cs="URWPalladioL-Ital"/>
          <w:sz w:val="20"/>
          <w:szCs w:val="20"/>
          <w:lang w:val="en-GB"/>
        </w:rPr>
        <w:t>Gaia.</w:t>
      </w:r>
      <w:r w:rsidRPr="007F215B">
        <w:rPr>
          <w:rFonts w:ascii="Arial Narrow" w:hAnsi="Arial Narrow" w:cs="URWPalladioL-Roma"/>
          <w:sz w:val="20"/>
          <w:szCs w:val="20"/>
          <w:lang w:val="en-GB"/>
        </w:rPr>
        <w:t xml:space="preserve"> </w:t>
      </w:r>
      <w:r w:rsidRPr="007F215B">
        <w:rPr>
          <w:rFonts w:ascii="Arial Narrow" w:hAnsi="Arial Narrow" w:cs="URWPalladioL-Ital"/>
          <w:sz w:val="20"/>
          <w:szCs w:val="20"/>
          <w:lang w:val="en-GB"/>
        </w:rPr>
        <w:t>24</w:t>
      </w:r>
      <w:r w:rsidRPr="007F215B">
        <w:rPr>
          <w:rFonts w:ascii="Arial Narrow" w:hAnsi="Arial Narrow" w:cs="URWPalladioL-Roma"/>
          <w:sz w:val="20"/>
          <w:szCs w:val="20"/>
          <w:lang w:val="en-GB"/>
        </w:rPr>
        <w:t>, 243–248.</w:t>
      </w:r>
    </w:p>
    <w:p w14:paraId="3D9B91E8" w14:textId="757B5AD1" w:rsidR="004F1280" w:rsidRPr="007F215B" w:rsidRDefault="004F1280" w:rsidP="004F1280">
      <w:pPr>
        <w:spacing w:after="0" w:line="240" w:lineRule="auto"/>
        <w:ind w:left="360" w:hanging="360"/>
        <w:jc w:val="both"/>
        <w:rPr>
          <w:rFonts w:ascii="Arial Narrow" w:hAnsi="Arial Narrow" w:cs="Times New Roman"/>
          <w:sz w:val="20"/>
          <w:szCs w:val="20"/>
          <w:lang w:val="en-GB"/>
        </w:rPr>
      </w:pPr>
      <w:r w:rsidRPr="007F215B">
        <w:rPr>
          <w:rFonts w:ascii="Arial Narrow" w:hAnsi="Arial Narrow" w:cs="Times New Roman"/>
          <w:b/>
          <w:bCs/>
          <w:sz w:val="20"/>
          <w:szCs w:val="20"/>
          <w:lang w:val="en-GB"/>
        </w:rPr>
        <w:t>Escobedo, F</w:t>
      </w:r>
      <w:r w:rsidR="007F215B" w:rsidRPr="007F215B">
        <w:rPr>
          <w:rFonts w:ascii="Arial Narrow" w:hAnsi="Arial Narrow" w:cs="Times New Roman"/>
          <w:b/>
          <w:bCs/>
          <w:sz w:val="20"/>
          <w:szCs w:val="20"/>
          <w:lang w:val="en-GB"/>
        </w:rPr>
        <w:t>.</w:t>
      </w:r>
      <w:r w:rsidRPr="007F215B">
        <w:rPr>
          <w:rFonts w:ascii="Arial Narrow" w:hAnsi="Arial Narrow" w:cs="Times New Roman"/>
          <w:b/>
          <w:bCs/>
          <w:sz w:val="20"/>
          <w:szCs w:val="20"/>
          <w:lang w:val="en-GB"/>
        </w:rPr>
        <w:t>J</w:t>
      </w:r>
      <w:r w:rsidR="007F215B" w:rsidRPr="007F215B">
        <w:rPr>
          <w:rFonts w:ascii="Arial Narrow" w:hAnsi="Arial Narrow" w:cs="Times New Roman"/>
          <w:b/>
          <w:bCs/>
          <w:sz w:val="20"/>
          <w:szCs w:val="20"/>
          <w:lang w:val="en-GB"/>
        </w:rPr>
        <w:t>.</w:t>
      </w:r>
      <w:r w:rsidRPr="007F215B">
        <w:rPr>
          <w:rFonts w:ascii="Arial Narrow" w:hAnsi="Arial Narrow" w:cs="Times New Roman"/>
          <w:b/>
          <w:bCs/>
          <w:sz w:val="20"/>
          <w:szCs w:val="20"/>
          <w:lang w:val="en-GB"/>
        </w:rPr>
        <w:t>, Giannico, V., Jim, C.,</w:t>
      </w:r>
      <w:r w:rsidR="007F215B" w:rsidRPr="007F215B">
        <w:rPr>
          <w:rFonts w:ascii="Arial Narrow" w:hAnsi="Arial Narrow" w:cs="Times New Roman"/>
          <w:b/>
          <w:bCs/>
          <w:sz w:val="20"/>
          <w:szCs w:val="20"/>
          <w:lang w:val="en-GB"/>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007F215B" w:rsidRPr="00FF16FC">
        <w:rPr>
          <w:rFonts w:ascii="Arial Narrow" w:hAnsi="Arial Narrow" w:cs="Times New Roman"/>
          <w:b/>
          <w:bCs/>
          <w:iCs/>
          <w:sz w:val="20"/>
          <w:szCs w:val="20"/>
          <w:lang w:val="en-GB"/>
        </w:rPr>
        <w:t>vd.</w:t>
      </w:r>
      <w:r w:rsidRPr="007F215B">
        <w:rPr>
          <w:rFonts w:ascii="Arial Narrow" w:hAnsi="Arial Narrow" w:cs="Times New Roman"/>
          <w:b/>
          <w:bCs/>
          <w:iCs/>
          <w:sz w:val="20"/>
          <w:szCs w:val="20"/>
          <w:lang w:val="en-GB"/>
        </w:rPr>
        <w:t xml:space="preserve"> </w:t>
      </w:r>
      <w:r w:rsidRPr="007F215B">
        <w:rPr>
          <w:rFonts w:ascii="Arial Narrow" w:hAnsi="Arial Narrow" w:cs="Times New Roman"/>
          <w:sz w:val="20"/>
          <w:szCs w:val="20"/>
          <w:lang w:val="en-GB"/>
        </w:rPr>
        <w:t>2019. Kent ormanları, ekosistem hizmetleri, yeşil altyapı ve doğa temelli çözümler: Bağlantı noktası mı yoksa gelişen metaforlar mı? Kentsel için. Kent Yeşili. 37, 3–12. ttps://doi.org/10.1016/j.ufug.2018.02.011.</w:t>
      </w:r>
    </w:p>
    <w:p w14:paraId="1439461A" w14:textId="02196988" w:rsidR="00254999" w:rsidRPr="007F215B" w:rsidRDefault="00254999" w:rsidP="00FF27E1">
      <w:pPr>
        <w:spacing w:after="0" w:line="240" w:lineRule="auto"/>
        <w:ind w:left="360" w:hanging="360"/>
        <w:jc w:val="both"/>
        <w:rPr>
          <w:rFonts w:ascii="Arial Narrow" w:hAnsi="Arial Narrow" w:cs="Times New Roman"/>
          <w:sz w:val="20"/>
          <w:szCs w:val="20"/>
          <w:lang w:val="en-GB"/>
        </w:rPr>
      </w:pPr>
      <w:r w:rsidRPr="007F215B">
        <w:rPr>
          <w:rFonts w:ascii="Arial Narrow" w:hAnsi="Arial Narrow" w:cs="Times New Roman"/>
          <w:b/>
          <w:bCs/>
          <w:sz w:val="20"/>
          <w:szCs w:val="20"/>
          <w:lang w:val="en-GB"/>
        </w:rPr>
        <w:t>Esperon-Rodriguez, M., Rymer, P</w:t>
      </w:r>
      <w:r w:rsidR="007F215B" w:rsidRPr="007F215B">
        <w:rPr>
          <w:rFonts w:ascii="Arial Narrow" w:hAnsi="Arial Narrow" w:cs="Times New Roman"/>
          <w:b/>
          <w:bCs/>
          <w:sz w:val="20"/>
          <w:szCs w:val="20"/>
          <w:lang w:val="en-GB"/>
        </w:rPr>
        <w:t>.</w:t>
      </w:r>
      <w:r w:rsidRPr="007F215B">
        <w:rPr>
          <w:rFonts w:ascii="Arial Narrow" w:hAnsi="Arial Narrow" w:cs="Times New Roman"/>
          <w:b/>
          <w:bCs/>
          <w:sz w:val="20"/>
          <w:szCs w:val="20"/>
          <w:lang w:val="en-GB"/>
        </w:rPr>
        <w:t>D</w:t>
      </w:r>
      <w:r w:rsidR="007F215B" w:rsidRPr="007F215B">
        <w:rPr>
          <w:rFonts w:ascii="Arial Narrow" w:hAnsi="Arial Narrow" w:cs="Times New Roman"/>
          <w:b/>
          <w:bCs/>
          <w:sz w:val="20"/>
          <w:szCs w:val="20"/>
          <w:lang w:val="en-GB"/>
        </w:rPr>
        <w:t>.</w:t>
      </w:r>
      <w:r w:rsidRPr="007F215B">
        <w:rPr>
          <w:rFonts w:ascii="Arial Narrow" w:hAnsi="Arial Narrow" w:cs="Times New Roman"/>
          <w:b/>
          <w:bCs/>
          <w:sz w:val="20"/>
          <w:szCs w:val="20"/>
          <w:lang w:val="en-GB"/>
        </w:rPr>
        <w:t xml:space="preserve">, </w:t>
      </w:r>
      <w:r w:rsidR="007F215B" w:rsidRPr="007F215B">
        <w:rPr>
          <w:rFonts w:ascii="Arial Narrow" w:hAnsi="Arial Narrow" w:cs="Times New Roman"/>
          <w:b/>
          <w:bCs/>
          <w:sz w:val="20"/>
          <w:szCs w:val="20"/>
          <w:lang w:val="en-GB"/>
        </w:rPr>
        <w:t>Power</w:t>
      </w:r>
      <w:r w:rsidRPr="007F215B">
        <w:rPr>
          <w:rFonts w:ascii="Arial Narrow" w:hAnsi="Arial Narrow" w:cs="Times New Roman"/>
          <w:b/>
          <w:bCs/>
          <w:sz w:val="20"/>
          <w:szCs w:val="20"/>
          <w:lang w:val="en-GB"/>
        </w:rPr>
        <w:t>, S</w:t>
      </w:r>
      <w:r w:rsidR="007F215B" w:rsidRPr="007F215B">
        <w:rPr>
          <w:rFonts w:ascii="Arial Narrow" w:hAnsi="Arial Narrow" w:cs="Times New Roman"/>
          <w:b/>
          <w:bCs/>
          <w:sz w:val="20"/>
          <w:szCs w:val="20"/>
          <w:lang w:val="en-GB"/>
        </w:rPr>
        <w:t>.</w:t>
      </w:r>
      <w:r w:rsidRPr="007F215B">
        <w:rPr>
          <w:rFonts w:ascii="Arial Narrow" w:hAnsi="Arial Narrow" w:cs="Times New Roman"/>
          <w:b/>
          <w:bCs/>
          <w:sz w:val="20"/>
          <w:szCs w:val="20"/>
          <w:lang w:val="en-GB"/>
        </w:rPr>
        <w:t>A</w:t>
      </w:r>
      <w:r w:rsidR="007F215B" w:rsidRPr="007F215B">
        <w:rPr>
          <w:rFonts w:ascii="Arial Narrow" w:hAnsi="Arial Narrow" w:cs="Times New Roman"/>
          <w:b/>
          <w:bCs/>
          <w:sz w:val="20"/>
          <w:szCs w:val="20"/>
          <w:lang w:val="en-GB"/>
        </w:rPr>
        <w:t>.</w:t>
      </w:r>
      <w:r w:rsidRPr="007F215B">
        <w:rPr>
          <w:rFonts w:ascii="Arial Narrow" w:hAnsi="Arial Narrow" w:cs="Times New Roman"/>
          <w:b/>
          <w:bCs/>
          <w:sz w:val="20"/>
          <w:szCs w:val="20"/>
          <w:lang w:val="en-GB"/>
        </w:rPr>
        <w:t>,</w:t>
      </w:r>
      <w:r w:rsidR="007F215B" w:rsidRPr="007F215B">
        <w:rPr>
          <w:rFonts w:ascii="Arial Narrow" w:hAnsi="Arial Narrow" w:cs="Times New Roman"/>
          <w:b/>
          <w:bCs/>
          <w:sz w:val="20"/>
          <w:szCs w:val="20"/>
          <w:lang w:val="en-GB"/>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007F215B" w:rsidRPr="007F215B">
        <w:rPr>
          <w:rFonts w:ascii="Arial Narrow" w:hAnsi="Arial Narrow" w:cs="Times New Roman"/>
          <w:b/>
          <w:bCs/>
          <w:sz w:val="20"/>
          <w:szCs w:val="20"/>
          <w:lang w:val="en-GB"/>
        </w:rPr>
        <w:t xml:space="preserve">vd. </w:t>
      </w:r>
      <w:r w:rsidRPr="007F215B">
        <w:rPr>
          <w:rFonts w:ascii="Arial Narrow" w:hAnsi="Arial Narrow" w:cs="Times New Roman"/>
          <w:sz w:val="20"/>
          <w:szCs w:val="20"/>
          <w:lang w:val="en-GB"/>
        </w:rPr>
        <w:t>2022. Değişen bir iklimde kent ormanlarını desteklemek için iklim riskinin değerlendirilmesi. Bitkiler, İnsanlar, Gezegen. 4(3), 201–213.</w:t>
      </w:r>
      <w:hyperlink r:id="rId73" w:history="1">
        <w:r w:rsidRPr="007F215B">
          <w:rPr>
            <w:rStyle w:val="Kpr"/>
            <w:rFonts w:ascii="Arial Narrow" w:hAnsi="Arial Narrow"/>
            <w:color w:val="auto"/>
            <w:sz w:val="20"/>
            <w:szCs w:val="20"/>
            <w:u w:val="none"/>
            <w:lang w:val="en-GB"/>
          </w:rPr>
          <w:t>https://doi.org/10.1002/ppp3.10240</w:t>
        </w:r>
      </w:hyperlink>
    </w:p>
    <w:p w14:paraId="74431E98" w14:textId="65184FBD" w:rsidR="00525776" w:rsidRPr="007F215B" w:rsidRDefault="00525776" w:rsidP="00525776">
      <w:pPr>
        <w:autoSpaceDE w:val="0"/>
        <w:autoSpaceDN w:val="0"/>
        <w:adjustRightInd w:val="0"/>
        <w:spacing w:after="0" w:line="240" w:lineRule="auto"/>
        <w:ind w:left="360" w:hanging="360"/>
        <w:jc w:val="both"/>
        <w:rPr>
          <w:rFonts w:ascii="Arial Narrow" w:hAnsi="Arial Narrow"/>
          <w:sz w:val="20"/>
          <w:szCs w:val="20"/>
          <w:lang w:val="en-GB"/>
        </w:rPr>
      </w:pPr>
      <w:r w:rsidRPr="007F215B">
        <w:rPr>
          <w:rFonts w:ascii="Arial Narrow" w:hAnsi="Arial Narrow" w:cs="NimbusRomNo9L-Regu"/>
          <w:b/>
          <w:bCs/>
          <w:sz w:val="20"/>
          <w:szCs w:val="20"/>
          <w:lang w:val="en-GB"/>
        </w:rPr>
        <w:t>Estrella, M., Saalismaa, N.</w:t>
      </w:r>
      <w:r w:rsidR="007F215B" w:rsidRPr="007F215B">
        <w:rPr>
          <w:rFonts w:ascii="Arial Narrow" w:hAnsi="Arial Narrow" w:cs="NimbusRomNo9L-Regu"/>
          <w:b/>
          <w:bCs/>
          <w:sz w:val="20"/>
          <w:szCs w:val="20"/>
          <w:lang w:val="en-GB"/>
        </w:rPr>
        <w:t xml:space="preserve"> </w:t>
      </w:r>
      <w:r w:rsidRPr="007F215B">
        <w:rPr>
          <w:rFonts w:ascii="Arial Narrow" w:hAnsi="Arial Narrow" w:cs="NimbusRomNo9L-Regu"/>
          <w:sz w:val="20"/>
          <w:szCs w:val="20"/>
          <w:lang w:val="en-GB"/>
        </w:rPr>
        <w:t>2013. Ekosistem tabanlı afet risk azaltma (Eco-DRR): Genel bakış. In the Role of Ecosystems in Disaster Risk Reduction, editör: Renaud, FG, Sudmeier- Rieux, K., ve Estrella, M., United Nations University Press, Tokyo, Newyork, Paris, 26–54.</w:t>
      </w:r>
    </w:p>
    <w:p w14:paraId="4DF9B48A" w14:textId="19804553" w:rsidR="00E13F8A" w:rsidRPr="007F215B" w:rsidRDefault="00E13F8A" w:rsidP="00FF27E1">
      <w:pPr>
        <w:autoSpaceDE w:val="0"/>
        <w:autoSpaceDN w:val="0"/>
        <w:adjustRightInd w:val="0"/>
        <w:spacing w:after="0" w:line="240" w:lineRule="auto"/>
        <w:ind w:left="360" w:hanging="360"/>
        <w:jc w:val="both"/>
        <w:rPr>
          <w:rFonts w:ascii="Arial Narrow" w:hAnsi="Arial Narrow" w:cs="HelveticaNeueLTStd-Roman"/>
          <w:sz w:val="20"/>
          <w:szCs w:val="20"/>
          <w:lang w:val="en-GB"/>
        </w:rPr>
      </w:pPr>
      <w:r w:rsidRPr="007F215B">
        <w:rPr>
          <w:rFonts w:ascii="Arial Narrow" w:hAnsi="Arial Narrow" w:cs="HelveticaNeueLTStd-Roman"/>
          <w:b/>
          <w:bCs/>
          <w:sz w:val="20"/>
          <w:szCs w:val="20"/>
          <w:lang w:val="en-GB"/>
        </w:rPr>
        <w:t>Avrupa Komisyonu.</w:t>
      </w:r>
      <w:r w:rsidR="007F215B" w:rsidRPr="007F215B">
        <w:rPr>
          <w:rFonts w:ascii="Arial Narrow" w:hAnsi="Arial Narrow" w:cs="HelveticaNeueLTStd-Roman"/>
          <w:b/>
          <w:bCs/>
          <w:sz w:val="20"/>
          <w:szCs w:val="20"/>
          <w:lang w:val="en-GB"/>
        </w:rPr>
        <w:t xml:space="preserve"> </w:t>
      </w:r>
      <w:r w:rsidRPr="007F215B">
        <w:rPr>
          <w:rFonts w:ascii="Arial Narrow" w:hAnsi="Arial Narrow" w:cs="HelveticaNeueLTStd-Roman"/>
          <w:sz w:val="20"/>
          <w:szCs w:val="20"/>
          <w:lang w:val="en-GB"/>
        </w:rPr>
        <w:t>2013. Yeşil Altyapı (GI) — Avrupa'nın Doğal Sermayesini Geliştirmek. Komisyon'dan Avrupa Parlamentosu'na, Konsey'e, Avrupa Ekonomik ve Sosyal Komitesi'ne ve Bölgeler Komitesi'ne yönelik bildirim., Brüksel, Belçika.</w:t>
      </w:r>
    </w:p>
    <w:p w14:paraId="7F8FEDC4" w14:textId="48605DE5" w:rsidR="00CD64D1" w:rsidRPr="007F215B" w:rsidRDefault="00CD64D1" w:rsidP="00FF27E1">
      <w:pPr>
        <w:autoSpaceDE w:val="0"/>
        <w:autoSpaceDN w:val="0"/>
        <w:adjustRightInd w:val="0"/>
        <w:spacing w:after="0" w:line="240" w:lineRule="auto"/>
        <w:ind w:left="360" w:hanging="360"/>
        <w:jc w:val="both"/>
        <w:rPr>
          <w:rFonts w:ascii="Arial Narrow" w:hAnsi="Arial Narrow" w:cstheme="majorHAnsi"/>
          <w:sz w:val="20"/>
          <w:szCs w:val="20"/>
          <w:lang w:val="en-GB"/>
        </w:rPr>
      </w:pPr>
      <w:r w:rsidRPr="007F215B">
        <w:rPr>
          <w:rFonts w:ascii="Arial Narrow" w:hAnsi="Arial Narrow" w:cstheme="majorHAnsi"/>
          <w:b/>
          <w:bCs/>
          <w:sz w:val="20"/>
          <w:szCs w:val="20"/>
          <w:lang w:val="en-GB"/>
        </w:rPr>
        <w:t>Avrupa Komisyonu.</w:t>
      </w:r>
      <w:r w:rsidR="007F215B" w:rsidRPr="007F215B">
        <w:rPr>
          <w:rFonts w:ascii="Arial Narrow" w:hAnsi="Arial Narrow" w:cstheme="majorHAnsi"/>
          <w:b/>
          <w:bCs/>
          <w:sz w:val="20"/>
          <w:szCs w:val="20"/>
          <w:lang w:val="en-GB"/>
        </w:rPr>
        <w:t xml:space="preserve"> </w:t>
      </w:r>
      <w:r w:rsidRPr="007F215B">
        <w:rPr>
          <w:rFonts w:ascii="Arial Narrow" w:hAnsi="Arial Narrow" w:cstheme="majorHAnsi"/>
          <w:sz w:val="20"/>
          <w:szCs w:val="20"/>
          <w:lang w:val="en-GB"/>
        </w:rPr>
        <w:t>2015. Doğaya dayalı çözümler ve yeniden doğaya dönüşen şehirler için bir AB araştırma ve yenilik politikası gündemine doğru: Doğaya dayalı çözümler ve yeniden doğaya dönüşen şehirler üzerine Horizon 2020 uzman grubunun nihai raporu: (tam sürüm). Avrupa Birliği Yayın Ofisi, Lüksemburg, ISBN 978-92-79-46051-7.</w:t>
      </w:r>
    </w:p>
    <w:p w14:paraId="4FA17E06" w14:textId="52DDEE05" w:rsidR="000D759F" w:rsidRPr="007F215B" w:rsidDel="00E13F8A" w:rsidRDefault="000D759F">
      <w:pPr>
        <w:autoSpaceDE w:val="0"/>
        <w:autoSpaceDN w:val="0"/>
        <w:adjustRightInd w:val="0"/>
        <w:spacing w:after="0" w:line="240" w:lineRule="auto"/>
        <w:ind w:left="360" w:hanging="360"/>
        <w:jc w:val="both"/>
        <w:rPr>
          <w:rFonts w:ascii="Arial Narrow" w:hAnsi="Arial Narrow" w:cs="HelveticaNeueLTStd-Roman"/>
          <w:sz w:val="20"/>
          <w:szCs w:val="20"/>
          <w:lang w:val="en-GB"/>
        </w:rPr>
      </w:pPr>
      <w:r w:rsidRPr="007F215B">
        <w:rPr>
          <w:rFonts w:ascii="Arial Narrow" w:hAnsi="Arial Narrow" w:cs="URWPalladioL-Roma"/>
          <w:b/>
          <w:bCs/>
          <w:sz w:val="20"/>
          <w:szCs w:val="20"/>
          <w:lang w:val="en-GB"/>
        </w:rPr>
        <w:t>Avrupa Komisyonu.</w:t>
      </w:r>
      <w:r w:rsidR="007F215B" w:rsidRPr="007F215B">
        <w:rPr>
          <w:rFonts w:ascii="Arial Narrow" w:hAnsi="Arial Narrow" w:cs="URWPalladioL-Roma"/>
          <w:b/>
          <w:bCs/>
          <w:sz w:val="20"/>
          <w:szCs w:val="20"/>
          <w:lang w:val="en-GB"/>
        </w:rPr>
        <w:t xml:space="preserve"> </w:t>
      </w:r>
      <w:r w:rsidRPr="007F215B">
        <w:rPr>
          <w:rFonts w:ascii="Arial Narrow" w:hAnsi="Arial Narrow" w:cs="URWPalladioL-Roma"/>
          <w:sz w:val="20"/>
          <w:szCs w:val="20"/>
          <w:lang w:val="en-GB"/>
        </w:rPr>
        <w:t>2021a. Doğa Temelli Çözümlerin Etkisinin Değerlendirilmesi. Politika Belirleyiciler İçin Bir Özet.34pp.Alıntı tarihi: 25 Nisan 2023. https://op.europa.eu/en/web/eu-law-and-publications/publication-detail/-/publication/aeb73167-0acc-11ec-adb1 -01aa75ed71a1</w:t>
      </w:r>
    </w:p>
    <w:p w14:paraId="016C95E8" w14:textId="7A2C722E" w:rsidR="00966AC5" w:rsidRPr="007F215B" w:rsidRDefault="00966AC5" w:rsidP="00FF27E1">
      <w:pPr>
        <w:autoSpaceDE w:val="0"/>
        <w:autoSpaceDN w:val="0"/>
        <w:adjustRightInd w:val="0"/>
        <w:spacing w:after="0" w:line="240" w:lineRule="auto"/>
        <w:ind w:left="360" w:hanging="360"/>
        <w:jc w:val="both"/>
        <w:rPr>
          <w:rFonts w:ascii="Arial Narrow" w:hAnsi="Arial Narrow" w:cs="URWPalladioL-Roma"/>
          <w:sz w:val="20"/>
          <w:szCs w:val="20"/>
          <w:lang w:val="en-GB"/>
        </w:rPr>
      </w:pPr>
      <w:r w:rsidRPr="007F215B">
        <w:rPr>
          <w:rFonts w:ascii="Arial Narrow" w:hAnsi="Arial Narrow" w:cs="URWPalladioL-Roma"/>
          <w:b/>
          <w:bCs/>
          <w:sz w:val="20"/>
          <w:szCs w:val="20"/>
          <w:lang w:val="en-GB"/>
        </w:rPr>
        <w:t>Avrupa Komisyonu.</w:t>
      </w:r>
      <w:r w:rsidR="007F215B" w:rsidRPr="007F215B">
        <w:rPr>
          <w:rFonts w:ascii="Arial Narrow" w:hAnsi="Arial Narrow" w:cs="URWPalladioL-Roma"/>
          <w:b/>
          <w:bCs/>
          <w:sz w:val="20"/>
          <w:szCs w:val="20"/>
          <w:lang w:val="en-GB"/>
        </w:rPr>
        <w:t xml:space="preserve"> </w:t>
      </w:r>
      <w:r w:rsidRPr="007F215B">
        <w:rPr>
          <w:rFonts w:ascii="Arial Narrow" w:hAnsi="Arial Narrow" w:cs="URWPalladioL-Roma"/>
          <w:sz w:val="20"/>
          <w:szCs w:val="20"/>
          <w:lang w:val="en-GB"/>
        </w:rPr>
        <w:t>2021b.</w:t>
      </w:r>
      <w:r w:rsidR="007F215B" w:rsidRPr="007F215B">
        <w:rPr>
          <w:rFonts w:ascii="Arial Narrow" w:hAnsi="Arial Narrow" w:cs="URWPalladioL-Roma"/>
          <w:sz w:val="20"/>
          <w:szCs w:val="20"/>
          <w:lang w:val="en-GB"/>
        </w:rPr>
        <w:t xml:space="preserve"> </w:t>
      </w:r>
      <w:r w:rsidRPr="007F215B">
        <w:rPr>
          <w:rFonts w:ascii="Arial Narrow" w:hAnsi="Arial Narrow" w:cs="URWPalladioL-Ital"/>
          <w:sz w:val="20"/>
          <w:szCs w:val="20"/>
          <w:lang w:val="en-GB"/>
        </w:rPr>
        <w:t>2030 için 3 Milyar Ağaç Dikme Taahhüdü.</w:t>
      </w:r>
      <w:r w:rsidRPr="007F215B">
        <w:rPr>
          <w:rFonts w:ascii="Arial Narrow" w:hAnsi="Arial Narrow" w:cs="URWPalladioL-Roma"/>
          <w:sz w:val="20"/>
          <w:szCs w:val="20"/>
          <w:lang w:val="en-GB"/>
        </w:rPr>
        <w:t>Avrupa Komisyonu, Brüksel, Belçika.</w:t>
      </w:r>
    </w:p>
    <w:p w14:paraId="3DBFA412" w14:textId="014ACF85" w:rsidR="00C950B3" w:rsidRPr="007F215B" w:rsidRDefault="00C950B3" w:rsidP="00C950B3">
      <w:pPr>
        <w:spacing w:after="0" w:line="240" w:lineRule="auto"/>
        <w:ind w:left="567" w:hanging="567"/>
        <w:jc w:val="both"/>
        <w:rPr>
          <w:rFonts w:ascii="Arial Narrow" w:hAnsi="Arial Narrow" w:cs="Times New Roman"/>
          <w:sz w:val="20"/>
          <w:szCs w:val="20"/>
          <w:lang w:val="en-GB"/>
        </w:rPr>
      </w:pPr>
      <w:r w:rsidRPr="007F215B">
        <w:rPr>
          <w:rFonts w:ascii="Arial Narrow" w:hAnsi="Arial Narrow" w:cs="Times New Roman"/>
          <w:b/>
          <w:bCs/>
          <w:sz w:val="20"/>
          <w:szCs w:val="20"/>
          <w:lang w:val="en-GB"/>
        </w:rPr>
        <w:t>FAO.</w:t>
      </w:r>
      <w:r w:rsidR="007F215B" w:rsidRPr="007F215B">
        <w:rPr>
          <w:rFonts w:ascii="Arial Narrow" w:hAnsi="Arial Narrow" w:cs="Times New Roman"/>
          <w:b/>
          <w:bCs/>
          <w:sz w:val="20"/>
          <w:szCs w:val="20"/>
          <w:lang w:val="en-GB"/>
        </w:rPr>
        <w:t xml:space="preserve"> </w:t>
      </w:r>
      <w:r w:rsidRPr="007F215B">
        <w:rPr>
          <w:rFonts w:ascii="Arial Narrow" w:hAnsi="Arial Narrow" w:cs="Times New Roman"/>
          <w:sz w:val="20"/>
          <w:szCs w:val="20"/>
          <w:lang w:val="en-GB"/>
        </w:rPr>
        <w:t>2010a. Yakın Doğu Bölgesi'nde ormanlar ve iklim değişikliği. Ormanlar ve İklim Değişikliği Çalışma Belgesi 9. 71 s. Roma. 12 Haziran 2023'te alıntılanmıştır. http://www.fao.org/3/k9769e/k9769e00.pdf</w:t>
      </w:r>
    </w:p>
    <w:p w14:paraId="7C06289E" w14:textId="783B671E" w:rsidR="000669CA" w:rsidRPr="007F215B" w:rsidRDefault="000669CA" w:rsidP="000669CA">
      <w:pPr>
        <w:spacing w:after="0" w:line="240" w:lineRule="auto"/>
        <w:ind w:left="567" w:hanging="567"/>
        <w:jc w:val="both"/>
        <w:rPr>
          <w:rFonts w:ascii="Arial Narrow" w:hAnsi="Arial Narrow" w:cs="Times New Roman"/>
          <w:sz w:val="20"/>
          <w:szCs w:val="20"/>
          <w:lang w:val="en-GB"/>
        </w:rPr>
      </w:pPr>
      <w:r w:rsidRPr="007F215B">
        <w:rPr>
          <w:rFonts w:ascii="Arial Narrow" w:hAnsi="Arial Narrow" w:cs="Times New Roman"/>
          <w:b/>
          <w:bCs/>
          <w:sz w:val="20"/>
          <w:szCs w:val="20"/>
          <w:lang w:val="en-GB"/>
        </w:rPr>
        <w:t>FAO.</w:t>
      </w:r>
      <w:r w:rsidR="007F215B" w:rsidRPr="007F215B">
        <w:rPr>
          <w:rFonts w:ascii="Arial Narrow" w:hAnsi="Arial Narrow" w:cs="Times New Roman"/>
          <w:b/>
          <w:bCs/>
          <w:sz w:val="20"/>
          <w:szCs w:val="20"/>
          <w:lang w:val="en-GB"/>
        </w:rPr>
        <w:t xml:space="preserve"> </w:t>
      </w:r>
      <w:r w:rsidRPr="007F215B">
        <w:rPr>
          <w:rFonts w:ascii="Arial Narrow" w:hAnsi="Arial Narrow" w:cs="Times New Roman"/>
          <w:sz w:val="20"/>
          <w:szCs w:val="20"/>
          <w:lang w:val="en-GB"/>
        </w:rPr>
        <w:t>2010b. Doğu Avrupa ve Orta Asya'da ormanlar ve iklim değişikliği. Ormanlar ve İklim Değişikliği Çalışma Belgesi 8. 189 s. Roma. 12 Haziran 2023'te alıntılanmıştır. http://www.fao.org/3/k9589e/k9589e.pdf</w:t>
      </w:r>
    </w:p>
    <w:p w14:paraId="13513827" w14:textId="4B92FEE7" w:rsidR="003A1B45" w:rsidRPr="007F215B" w:rsidRDefault="003A1B45" w:rsidP="0050278C">
      <w:pPr>
        <w:autoSpaceDE w:val="0"/>
        <w:autoSpaceDN w:val="0"/>
        <w:adjustRightInd w:val="0"/>
        <w:spacing w:after="0" w:line="240" w:lineRule="auto"/>
        <w:ind w:left="360" w:hanging="360"/>
        <w:jc w:val="both"/>
        <w:rPr>
          <w:rFonts w:ascii="Arial Narrow" w:eastAsia="StempelGaramondLTStd-Bold" w:hAnsi="Arial Narrow" w:cs="Times New Roman"/>
          <w:sz w:val="20"/>
          <w:szCs w:val="20"/>
          <w:lang w:val="en-GB"/>
        </w:rPr>
      </w:pPr>
      <w:r w:rsidRPr="007F215B">
        <w:rPr>
          <w:rFonts w:ascii="Arial Narrow" w:eastAsia="StempelGaramondLTStd-Roman" w:hAnsi="Arial Narrow" w:cs="Times New Roman"/>
          <w:b/>
          <w:bCs/>
          <w:sz w:val="20"/>
          <w:szCs w:val="20"/>
          <w:lang w:val="en-GB"/>
        </w:rPr>
        <w:t>FAO.</w:t>
      </w:r>
      <w:r w:rsidR="007F215B" w:rsidRPr="007F215B">
        <w:rPr>
          <w:rFonts w:ascii="Arial Narrow" w:eastAsia="StempelGaramondLTStd-Roman" w:hAnsi="Arial Narrow" w:cs="Times New Roman"/>
          <w:b/>
          <w:bCs/>
          <w:sz w:val="20"/>
          <w:szCs w:val="20"/>
          <w:lang w:val="en-GB"/>
        </w:rPr>
        <w:t xml:space="preserve"> </w:t>
      </w:r>
      <w:r w:rsidRPr="007F215B">
        <w:rPr>
          <w:rFonts w:ascii="Arial Narrow" w:eastAsia="StempelGaramondLTStd-Roman" w:hAnsi="Arial Narrow" w:cs="Times New Roman"/>
          <w:sz w:val="20"/>
          <w:szCs w:val="20"/>
          <w:lang w:val="en-GB"/>
        </w:rPr>
        <w:t>2010c. Sahra altı Afrika'nın kurak alanlarında sürdürülebilir orman yönetimine ilişkin yönergeler. Kurak Bölge Ormanları ve Ormancılık Çalışma Belgesi No. 1. Roma. Atıf 26</w:t>
      </w:r>
      <w:r w:rsidR="00F628D4" w:rsidRPr="007F215B">
        <w:rPr>
          <w:rFonts w:ascii="Arial Narrow" w:hAnsi="Arial Narrow" w:cs="Times New Roman"/>
          <w:sz w:val="20"/>
          <w:szCs w:val="20"/>
          <w:lang w:val="en-GB"/>
        </w:rPr>
        <w:t>Nisan 2023</w:t>
      </w:r>
      <w:r w:rsidRPr="007F215B">
        <w:rPr>
          <w:rFonts w:ascii="Arial Narrow" w:eastAsia="StempelGaramondLTStd-Roman" w:hAnsi="Arial Narrow" w:cs="Times New Roman"/>
          <w:sz w:val="20"/>
          <w:szCs w:val="20"/>
          <w:lang w:val="en-GB"/>
        </w:rPr>
        <w:t>. https://www.fao.org/3/i1628e/i1628e00.pdf</w:t>
      </w:r>
    </w:p>
    <w:p w14:paraId="2DE3E24C" w14:textId="7BF8BC2E" w:rsidR="003C5196" w:rsidRPr="007F215B" w:rsidRDefault="003C5196" w:rsidP="0050278C">
      <w:pPr>
        <w:autoSpaceDE w:val="0"/>
        <w:autoSpaceDN w:val="0"/>
        <w:adjustRightInd w:val="0"/>
        <w:spacing w:after="0" w:line="240" w:lineRule="auto"/>
        <w:ind w:left="360" w:hanging="360"/>
        <w:jc w:val="both"/>
        <w:rPr>
          <w:rFonts w:ascii="Arial Narrow" w:eastAsia="StempelGaramondLTStd-Roman" w:hAnsi="Arial Narrow" w:cs="Times New Roman"/>
          <w:sz w:val="20"/>
          <w:szCs w:val="20"/>
          <w:lang w:val="en-GB"/>
        </w:rPr>
      </w:pPr>
      <w:r w:rsidRPr="007F215B">
        <w:rPr>
          <w:rFonts w:ascii="Arial Narrow" w:eastAsia="StempelGaramondLTStd-Bold" w:hAnsi="Arial Narrow" w:cs="Times New Roman"/>
          <w:b/>
          <w:bCs/>
          <w:sz w:val="20"/>
          <w:szCs w:val="20"/>
          <w:lang w:val="en-GB"/>
        </w:rPr>
        <w:t>FAO.</w:t>
      </w:r>
      <w:r w:rsidR="007F215B" w:rsidRPr="007F215B">
        <w:rPr>
          <w:rFonts w:ascii="Arial Narrow" w:eastAsia="StempelGaramondLTStd-Bold" w:hAnsi="Arial Narrow" w:cs="Times New Roman"/>
          <w:b/>
          <w:bCs/>
          <w:sz w:val="20"/>
          <w:szCs w:val="20"/>
          <w:lang w:val="en-GB"/>
        </w:rPr>
        <w:t xml:space="preserve"> </w:t>
      </w:r>
      <w:r w:rsidRPr="007F215B">
        <w:rPr>
          <w:rFonts w:ascii="Arial Narrow" w:eastAsia="StempelGaramondLTStd-Roman" w:hAnsi="Arial Narrow" w:cs="Times New Roman"/>
          <w:sz w:val="20"/>
          <w:szCs w:val="20"/>
          <w:lang w:val="en-GB"/>
        </w:rPr>
        <w:t>2013.</w:t>
      </w:r>
      <w:r w:rsidRPr="007F215B">
        <w:rPr>
          <w:rFonts w:ascii="Arial Narrow" w:eastAsia="StempelGaramondLTStd-Bold" w:hAnsi="Arial Narrow" w:cs="Times New Roman"/>
          <w:sz w:val="20"/>
          <w:szCs w:val="20"/>
          <w:lang w:val="en-GB"/>
        </w:rPr>
        <w:t>Orman yöneticileri için iklim değişikliği yönergeleri</w:t>
      </w:r>
      <w:r w:rsidRPr="007F215B">
        <w:rPr>
          <w:rFonts w:ascii="Arial Narrow" w:eastAsia="StempelGaramondLTStd-Roman" w:hAnsi="Arial Narrow" w:cs="Times New Roman"/>
          <w:sz w:val="20"/>
          <w:szCs w:val="20"/>
          <w:lang w:val="en-GB"/>
        </w:rPr>
        <w:t>. FAO Ormancılık Belgesi No. 172. Roma. Alıntı tarihi: 12 Nisan 2023.</w:t>
      </w:r>
      <w:hyperlink r:id="rId74" w:history="1">
        <w:r w:rsidRPr="007F215B">
          <w:rPr>
            <w:rStyle w:val="Kpr"/>
            <w:rFonts w:ascii="Arial Narrow" w:eastAsia="StempelGaramondLTStd-Roman" w:hAnsi="Arial Narrow" w:cs="Times New Roman"/>
            <w:color w:val="auto"/>
            <w:sz w:val="20"/>
            <w:szCs w:val="20"/>
            <w:u w:val="none"/>
            <w:lang w:val="en-GB"/>
          </w:rPr>
          <w:t>http://www.fao.org/3/i3383e/i3383e.pdf</w:t>
        </w:r>
      </w:hyperlink>
    </w:p>
    <w:p w14:paraId="1A6D44F2" w14:textId="12CAD6DA" w:rsidR="00E00394" w:rsidRPr="007F215B" w:rsidRDefault="00E00394" w:rsidP="0050278C">
      <w:pPr>
        <w:spacing w:after="0" w:line="240" w:lineRule="auto"/>
        <w:ind w:left="360" w:hanging="360"/>
        <w:jc w:val="both"/>
        <w:rPr>
          <w:rFonts w:ascii="Arial Narrow" w:hAnsi="Arial Narrow" w:cs="Times New Roman"/>
          <w:sz w:val="20"/>
          <w:szCs w:val="20"/>
          <w:lang w:val="en-GB"/>
        </w:rPr>
      </w:pPr>
      <w:r w:rsidRPr="007F215B">
        <w:rPr>
          <w:rFonts w:ascii="Arial Narrow" w:hAnsi="Arial Narrow" w:cs="Times New Roman"/>
          <w:b/>
          <w:bCs/>
          <w:sz w:val="20"/>
          <w:szCs w:val="20"/>
          <w:lang w:val="en-GB"/>
        </w:rPr>
        <w:t>FAO.</w:t>
      </w:r>
      <w:r w:rsidR="007F215B" w:rsidRPr="007F215B">
        <w:rPr>
          <w:rFonts w:ascii="Arial Narrow" w:hAnsi="Arial Narrow" w:cs="Times New Roman"/>
          <w:b/>
          <w:bCs/>
          <w:sz w:val="20"/>
          <w:szCs w:val="20"/>
          <w:lang w:val="en-GB"/>
        </w:rPr>
        <w:t xml:space="preserve"> </w:t>
      </w:r>
      <w:r w:rsidRPr="007F215B">
        <w:rPr>
          <w:rFonts w:ascii="Arial Narrow" w:hAnsi="Arial Narrow" w:cs="Times New Roman"/>
          <w:sz w:val="20"/>
          <w:szCs w:val="20"/>
          <w:lang w:val="en-GB"/>
        </w:rPr>
        <w:t>2015. İklim değişikliği ile başa çıkmak – gıda ve tarım için genetik kaynakların rolü. 110 s. Roma. Atıf 12</w:t>
      </w:r>
      <w:r w:rsidRPr="007F215B">
        <w:rPr>
          <w:rFonts w:ascii="Arial Narrow" w:eastAsia="StempelGaramondLTStd-Roman" w:hAnsi="Arial Narrow" w:cs="Times New Roman"/>
          <w:sz w:val="20"/>
          <w:szCs w:val="20"/>
          <w:lang w:val="en-GB"/>
        </w:rPr>
        <w:t>Nisan 2023</w:t>
      </w:r>
      <w:r w:rsidRPr="007F215B">
        <w:rPr>
          <w:rFonts w:ascii="Arial Narrow" w:hAnsi="Arial Narrow" w:cs="Times New Roman"/>
          <w:sz w:val="20"/>
          <w:szCs w:val="20"/>
          <w:lang w:val="en-GB"/>
        </w:rPr>
        <w:t>. http://www.fao.org/3/i3866e/I3866E.pdf</w:t>
      </w:r>
    </w:p>
    <w:p w14:paraId="6CFAA864" w14:textId="58836483" w:rsidR="00254999" w:rsidRPr="007F215B" w:rsidRDefault="00254999" w:rsidP="00FF27E1">
      <w:pPr>
        <w:spacing w:after="0" w:line="240" w:lineRule="auto"/>
        <w:ind w:left="360" w:hanging="360"/>
        <w:jc w:val="both"/>
        <w:rPr>
          <w:rFonts w:ascii="Arial Narrow" w:hAnsi="Arial Narrow" w:cs="Times New Roman"/>
          <w:sz w:val="20"/>
          <w:szCs w:val="20"/>
          <w:lang w:val="en-GB"/>
        </w:rPr>
      </w:pPr>
      <w:r w:rsidRPr="007F215B">
        <w:rPr>
          <w:rFonts w:ascii="Arial Narrow" w:hAnsi="Arial Narrow" w:cs="Times New Roman"/>
          <w:b/>
          <w:bCs/>
          <w:sz w:val="20"/>
          <w:szCs w:val="20"/>
          <w:lang w:val="en-GB"/>
        </w:rPr>
        <w:t>FAO.</w:t>
      </w:r>
      <w:r w:rsidR="007F215B" w:rsidRPr="007F215B">
        <w:rPr>
          <w:rFonts w:ascii="Arial Narrow" w:hAnsi="Arial Narrow" w:cs="Times New Roman"/>
          <w:b/>
          <w:bCs/>
          <w:sz w:val="20"/>
          <w:szCs w:val="20"/>
          <w:lang w:val="en-GB"/>
        </w:rPr>
        <w:t xml:space="preserve"> </w:t>
      </w:r>
      <w:r w:rsidRPr="007F215B">
        <w:rPr>
          <w:rFonts w:ascii="Arial Narrow" w:hAnsi="Arial Narrow" w:cs="Times New Roman"/>
          <w:sz w:val="20"/>
          <w:szCs w:val="20"/>
          <w:lang w:val="en-GB"/>
        </w:rPr>
        <w:t>2020. Küresel Orman Kaynakları Değerlendirmesi 2020. İçinde: FAO Küresel Orman Kaynakları Değerlendirmesi [çevrimiçi]. Roma. Alıntı tarihi: 5 Nisan 2023. https://fra-data.fao.org/assessments/fra/2020</w:t>
      </w:r>
    </w:p>
    <w:p w14:paraId="671AF22C" w14:textId="7900936C" w:rsidR="00510B99" w:rsidRPr="007F215B" w:rsidRDefault="00510B99" w:rsidP="0050278C">
      <w:pPr>
        <w:spacing w:after="0" w:line="240" w:lineRule="auto"/>
        <w:ind w:left="360" w:hanging="360"/>
        <w:jc w:val="both"/>
        <w:rPr>
          <w:rFonts w:ascii="Arial Narrow" w:hAnsi="Arial Narrow" w:cs="Times New Roman"/>
          <w:sz w:val="20"/>
          <w:szCs w:val="20"/>
          <w:lang w:val="en-GB"/>
        </w:rPr>
      </w:pPr>
      <w:r w:rsidRPr="007F215B">
        <w:rPr>
          <w:rFonts w:ascii="Arial Narrow" w:hAnsi="Arial Narrow" w:cs="Times New Roman"/>
          <w:b/>
          <w:sz w:val="20"/>
          <w:szCs w:val="20"/>
          <w:lang w:val="en-GB"/>
        </w:rPr>
        <w:t>FAO.</w:t>
      </w:r>
      <w:r w:rsidR="007F215B" w:rsidRPr="007F215B">
        <w:rPr>
          <w:rFonts w:ascii="Arial Narrow" w:hAnsi="Arial Narrow" w:cs="Times New Roman"/>
          <w:b/>
          <w:sz w:val="20"/>
          <w:szCs w:val="20"/>
          <w:lang w:val="en-GB"/>
        </w:rPr>
        <w:t xml:space="preserve"> </w:t>
      </w:r>
      <w:r w:rsidRPr="007F215B">
        <w:rPr>
          <w:rFonts w:ascii="Arial Narrow" w:hAnsi="Arial Narrow" w:cs="Times New Roman"/>
          <w:sz w:val="20"/>
          <w:szCs w:val="20"/>
          <w:lang w:val="en-GB"/>
        </w:rPr>
        <w:t>2023. Yardımlı doğal yenilenme. İçinde: FAO Ormancılık Programı [çevrimiçi]. Roma. Alıntı tarihi: 12 Nisan 2023. https://www.fao.org/forestry/anr/en/</w:t>
      </w:r>
    </w:p>
    <w:p w14:paraId="0FC966EB" w14:textId="3083D1CD" w:rsidR="00CD64D1" w:rsidRPr="007F215B" w:rsidRDefault="00CD64D1" w:rsidP="00FF27E1">
      <w:pPr>
        <w:autoSpaceDE w:val="0"/>
        <w:autoSpaceDN w:val="0"/>
        <w:adjustRightInd w:val="0"/>
        <w:spacing w:after="0" w:line="240" w:lineRule="auto"/>
        <w:ind w:left="360" w:hanging="360"/>
        <w:jc w:val="both"/>
        <w:rPr>
          <w:rFonts w:ascii="Arial Narrow" w:hAnsi="Arial Narrow" w:cstheme="majorHAnsi"/>
          <w:sz w:val="20"/>
          <w:szCs w:val="20"/>
          <w:lang w:val="en-GB"/>
        </w:rPr>
      </w:pPr>
      <w:r w:rsidRPr="007F215B">
        <w:rPr>
          <w:rFonts w:ascii="Arial Narrow" w:hAnsi="Arial Narrow" w:cstheme="majorHAnsi"/>
          <w:b/>
          <w:bCs/>
          <w:sz w:val="20"/>
          <w:szCs w:val="20"/>
          <w:lang w:val="en-GB"/>
        </w:rPr>
        <w:t>FAO &amp; UNEP.</w:t>
      </w:r>
      <w:r w:rsidR="007F215B" w:rsidRPr="007F215B">
        <w:rPr>
          <w:rFonts w:ascii="Arial Narrow" w:hAnsi="Arial Narrow" w:cstheme="majorHAnsi"/>
          <w:b/>
          <w:bCs/>
          <w:sz w:val="20"/>
          <w:szCs w:val="20"/>
          <w:lang w:val="en-GB"/>
        </w:rPr>
        <w:t xml:space="preserve"> </w:t>
      </w:r>
      <w:r w:rsidRPr="007F215B">
        <w:rPr>
          <w:rFonts w:ascii="Arial Narrow" w:hAnsi="Arial Narrow" w:cstheme="majorHAnsi"/>
          <w:sz w:val="20"/>
          <w:szCs w:val="20"/>
          <w:lang w:val="en-GB"/>
        </w:rPr>
        <w:t>2022. Ekosistem restorasyonunun izlenmesine yönelik küresel göstergeler – BM Ekosistem Restorasyonu On Yılı'na katkı. Roma, FAO. 27 Mart 2023'te alıntılanmıştır. https://doi.org/10.4060/cb9982en</w:t>
      </w:r>
    </w:p>
    <w:p w14:paraId="3C7DEC2F" w14:textId="23F23C82" w:rsidR="00CD64D1" w:rsidRPr="007F215B" w:rsidRDefault="00CD64D1" w:rsidP="00FF27E1">
      <w:pPr>
        <w:pStyle w:val="ListeParagraf"/>
        <w:spacing w:after="0" w:line="240" w:lineRule="auto"/>
        <w:ind w:left="360" w:hanging="360"/>
        <w:jc w:val="both"/>
        <w:rPr>
          <w:rFonts w:ascii="Arial Narrow" w:hAnsi="Arial Narrow" w:cstheme="majorHAnsi"/>
          <w:sz w:val="20"/>
          <w:szCs w:val="20"/>
          <w:lang w:val="en-GB"/>
        </w:rPr>
      </w:pPr>
      <w:r w:rsidRPr="007F215B">
        <w:rPr>
          <w:rFonts w:ascii="Arial Narrow" w:hAnsi="Arial Narrow" w:cstheme="majorHAnsi"/>
          <w:b/>
          <w:bCs/>
          <w:sz w:val="20"/>
          <w:szCs w:val="20"/>
          <w:lang w:val="en-GB"/>
        </w:rPr>
        <w:t>Fargione, J</w:t>
      </w:r>
      <w:r w:rsidR="007F215B" w:rsidRPr="007F215B">
        <w:rPr>
          <w:rFonts w:ascii="Arial Narrow" w:hAnsi="Arial Narrow" w:cstheme="majorHAnsi"/>
          <w:b/>
          <w:bCs/>
          <w:sz w:val="20"/>
          <w:szCs w:val="20"/>
          <w:lang w:val="en-GB"/>
        </w:rPr>
        <w:t>.</w:t>
      </w:r>
      <w:r w:rsidRPr="007F215B">
        <w:rPr>
          <w:rFonts w:ascii="Arial Narrow" w:hAnsi="Arial Narrow" w:cstheme="majorHAnsi"/>
          <w:b/>
          <w:bCs/>
          <w:sz w:val="20"/>
          <w:szCs w:val="20"/>
          <w:lang w:val="en-GB"/>
        </w:rPr>
        <w:t>E</w:t>
      </w:r>
      <w:r w:rsidR="007F215B" w:rsidRPr="007F215B">
        <w:rPr>
          <w:rFonts w:ascii="Arial Narrow" w:hAnsi="Arial Narrow" w:cstheme="majorHAnsi"/>
          <w:b/>
          <w:bCs/>
          <w:sz w:val="20"/>
          <w:szCs w:val="20"/>
          <w:lang w:val="en-GB"/>
        </w:rPr>
        <w:t>.</w:t>
      </w:r>
      <w:r w:rsidRPr="007F215B">
        <w:rPr>
          <w:rFonts w:ascii="Arial Narrow" w:hAnsi="Arial Narrow" w:cstheme="majorHAnsi"/>
          <w:b/>
          <w:bCs/>
          <w:sz w:val="20"/>
          <w:szCs w:val="20"/>
          <w:lang w:val="en-GB"/>
        </w:rPr>
        <w:t>, Bassett, S., Boucher, T.,</w:t>
      </w:r>
      <w:r w:rsidR="007F215B" w:rsidRPr="007F215B">
        <w:rPr>
          <w:rFonts w:ascii="Arial Narrow" w:hAnsi="Arial Narrow" w:cstheme="majorHAnsi"/>
          <w:b/>
          <w:bCs/>
          <w:sz w:val="20"/>
          <w:szCs w:val="20"/>
          <w:lang w:val="en-GB"/>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007F215B" w:rsidRPr="007F215B">
        <w:rPr>
          <w:rFonts w:ascii="Arial Narrow" w:hAnsi="Arial Narrow" w:cstheme="majorHAnsi"/>
          <w:b/>
          <w:bCs/>
          <w:sz w:val="20"/>
          <w:szCs w:val="20"/>
          <w:lang w:val="en-GB"/>
        </w:rPr>
        <w:t xml:space="preserve">vd. </w:t>
      </w:r>
      <w:r w:rsidRPr="007F215B">
        <w:rPr>
          <w:rFonts w:ascii="Arial Narrow" w:hAnsi="Arial Narrow" w:cstheme="majorHAnsi"/>
          <w:sz w:val="20"/>
          <w:szCs w:val="20"/>
          <w:lang w:val="en-GB"/>
        </w:rPr>
        <w:t>2018. Amerika Birleşik Devletleri için doğal iklim çözümleri. bilim Av. 4 (11), yemek1869. DOI: 10.1126/sciadv.aat1869</w:t>
      </w:r>
    </w:p>
    <w:p w14:paraId="45DAA45C" w14:textId="62972192" w:rsidR="00764C68" w:rsidRPr="007F215B" w:rsidRDefault="00764C68" w:rsidP="0050278C">
      <w:pPr>
        <w:spacing w:after="0" w:line="240" w:lineRule="auto"/>
        <w:ind w:left="360" w:hanging="360"/>
        <w:jc w:val="both"/>
        <w:rPr>
          <w:rFonts w:ascii="Arial Narrow" w:hAnsi="Arial Narrow" w:cs="Times New Roman"/>
          <w:bCs/>
          <w:sz w:val="20"/>
          <w:szCs w:val="20"/>
          <w:lang w:val="en-GB"/>
        </w:rPr>
      </w:pPr>
      <w:r w:rsidRPr="007F215B">
        <w:rPr>
          <w:rFonts w:ascii="Arial Narrow" w:hAnsi="Arial Narrow" w:cs="Times New Roman"/>
          <w:b/>
          <w:bCs/>
          <w:sz w:val="20"/>
          <w:szCs w:val="20"/>
          <w:lang w:val="en-GB"/>
        </w:rPr>
        <w:t>Orman Araştırması</w:t>
      </w:r>
      <w:r w:rsidRPr="007F215B">
        <w:rPr>
          <w:rFonts w:ascii="Arial Narrow" w:hAnsi="Arial Narrow" w:cs="Times New Roman"/>
          <w:b/>
          <w:sz w:val="20"/>
          <w:szCs w:val="20"/>
          <w:lang w:val="en-GB"/>
        </w:rPr>
        <w:t>.</w:t>
      </w:r>
      <w:r w:rsidR="007F215B" w:rsidRPr="007F215B">
        <w:rPr>
          <w:rFonts w:ascii="Arial Narrow" w:hAnsi="Arial Narrow" w:cs="Times New Roman"/>
          <w:b/>
          <w:sz w:val="20"/>
          <w:szCs w:val="20"/>
          <w:lang w:val="en-GB"/>
        </w:rPr>
        <w:t xml:space="preserve"> </w:t>
      </w:r>
      <w:r w:rsidRPr="007F215B">
        <w:rPr>
          <w:rFonts w:ascii="Arial Narrow" w:hAnsi="Arial Narrow" w:cs="Times New Roman"/>
          <w:bCs/>
          <w:sz w:val="20"/>
          <w:szCs w:val="20"/>
          <w:lang w:val="en-GB"/>
        </w:rPr>
        <w:t>2023. Yayınlar ve araştırma. Geniş yapraklı ağaçların ve çalıların doğal yenilenmesi. İçinde: Orman Araştırması [çevrimiçi]. Farnham, Birleşik Krallık</w:t>
      </w:r>
      <w:r w:rsidRPr="007F215B">
        <w:rPr>
          <w:rFonts w:ascii="Arial Narrow" w:hAnsi="Arial Narrow" w:cs="Times New Roman"/>
          <w:sz w:val="20"/>
          <w:szCs w:val="20"/>
          <w:lang w:val="en-GB"/>
        </w:rPr>
        <w:t>Alıntı tarihi: 12 Nisan 2023. https://www.forestresearch.gov.uk/research/lowland-native-woodlands/natural-regeneration-of-broadleaved-trees-and-shrubs/</w:t>
      </w:r>
    </w:p>
    <w:p w14:paraId="6FE03CBA" w14:textId="1F080040" w:rsidR="00ED6235" w:rsidRPr="007F215B" w:rsidRDefault="00ED6235" w:rsidP="00FF27E1">
      <w:pPr>
        <w:pStyle w:val="ListeParagraf"/>
        <w:spacing w:after="0" w:line="240" w:lineRule="auto"/>
        <w:ind w:left="360" w:hanging="360"/>
        <w:jc w:val="both"/>
        <w:rPr>
          <w:rFonts w:ascii="Arial Narrow" w:hAnsi="Arial Narrow" w:cstheme="majorHAnsi"/>
          <w:sz w:val="20"/>
          <w:szCs w:val="20"/>
          <w:lang w:val="en-GB"/>
        </w:rPr>
      </w:pPr>
      <w:r w:rsidRPr="007F215B">
        <w:rPr>
          <w:rFonts w:ascii="Arial Narrow" w:hAnsi="Arial Narrow" w:cstheme="majorHAnsi"/>
          <w:b/>
          <w:bCs/>
          <w:sz w:val="20"/>
          <w:szCs w:val="20"/>
          <w:lang w:val="en-GB"/>
        </w:rPr>
        <w:t>Girardin, C</w:t>
      </w:r>
      <w:r w:rsidR="007F215B" w:rsidRPr="007F215B">
        <w:rPr>
          <w:rFonts w:ascii="Arial Narrow" w:hAnsi="Arial Narrow" w:cstheme="majorHAnsi"/>
          <w:b/>
          <w:bCs/>
          <w:sz w:val="20"/>
          <w:szCs w:val="20"/>
          <w:lang w:val="en-GB"/>
        </w:rPr>
        <w:t>.</w:t>
      </w:r>
      <w:r w:rsidRPr="007F215B">
        <w:rPr>
          <w:rFonts w:ascii="Arial Narrow" w:hAnsi="Arial Narrow" w:cstheme="majorHAnsi"/>
          <w:b/>
          <w:bCs/>
          <w:sz w:val="20"/>
          <w:szCs w:val="20"/>
          <w:lang w:val="en-GB"/>
        </w:rPr>
        <w:t>A</w:t>
      </w:r>
      <w:r w:rsidR="007F215B" w:rsidRPr="007F215B">
        <w:rPr>
          <w:rFonts w:ascii="Arial Narrow" w:hAnsi="Arial Narrow" w:cstheme="majorHAnsi"/>
          <w:b/>
          <w:bCs/>
          <w:sz w:val="20"/>
          <w:szCs w:val="20"/>
          <w:lang w:val="en-GB"/>
        </w:rPr>
        <w:t>.</w:t>
      </w:r>
      <w:r w:rsidRPr="007F215B">
        <w:rPr>
          <w:rFonts w:ascii="Arial Narrow" w:hAnsi="Arial Narrow" w:cstheme="majorHAnsi"/>
          <w:b/>
          <w:bCs/>
          <w:sz w:val="20"/>
          <w:szCs w:val="20"/>
          <w:lang w:val="en-GB"/>
        </w:rPr>
        <w:t>J</w:t>
      </w:r>
      <w:r w:rsidR="007F215B" w:rsidRPr="007F215B">
        <w:rPr>
          <w:rFonts w:ascii="Arial Narrow" w:hAnsi="Arial Narrow" w:cstheme="majorHAnsi"/>
          <w:b/>
          <w:bCs/>
          <w:sz w:val="20"/>
          <w:szCs w:val="20"/>
          <w:lang w:val="en-GB"/>
        </w:rPr>
        <w:t>.</w:t>
      </w:r>
      <w:r w:rsidRPr="007F215B">
        <w:rPr>
          <w:rFonts w:ascii="Arial Narrow" w:hAnsi="Arial Narrow" w:cstheme="majorHAnsi"/>
          <w:b/>
          <w:bCs/>
          <w:sz w:val="20"/>
          <w:szCs w:val="20"/>
          <w:lang w:val="en-GB"/>
        </w:rPr>
        <w:t>, Jenkins, S., Seddon, N.,</w:t>
      </w:r>
      <w:r w:rsidR="007F215B" w:rsidRPr="007F215B">
        <w:rPr>
          <w:rFonts w:ascii="Arial Narrow" w:hAnsi="Arial Narrow" w:cstheme="majorHAnsi"/>
          <w:b/>
          <w:bCs/>
          <w:sz w:val="20"/>
          <w:szCs w:val="20"/>
          <w:lang w:val="en-GB"/>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007F215B" w:rsidRPr="007F215B">
        <w:rPr>
          <w:rFonts w:ascii="Arial Narrow" w:hAnsi="Arial Narrow" w:cstheme="majorHAnsi"/>
          <w:b/>
          <w:bCs/>
          <w:sz w:val="20"/>
          <w:szCs w:val="20"/>
          <w:lang w:val="en-GB"/>
        </w:rPr>
        <w:t xml:space="preserve">vd. </w:t>
      </w:r>
      <w:r w:rsidRPr="007F215B">
        <w:rPr>
          <w:rFonts w:ascii="Arial Narrow" w:hAnsi="Arial Narrow" w:cstheme="majorHAnsi"/>
          <w:sz w:val="20"/>
          <w:szCs w:val="20"/>
          <w:lang w:val="en-GB"/>
        </w:rPr>
        <w:t>2021. Şimdi harekete geçersek, doğa temelli çözümler gezegeni soğutmaya yardımcı olabilir. Doğa. 593, 191-194. doi: 10.1038/d41586-021-01241-2</w:t>
      </w:r>
    </w:p>
    <w:p w14:paraId="0886AD93" w14:textId="7F80EC8B" w:rsidR="00CD64D1" w:rsidRPr="007F215B" w:rsidRDefault="00CD64D1" w:rsidP="00FF27E1">
      <w:pPr>
        <w:pStyle w:val="ListeParagraf"/>
        <w:spacing w:after="0" w:line="240" w:lineRule="auto"/>
        <w:ind w:left="360" w:hanging="360"/>
        <w:jc w:val="both"/>
        <w:rPr>
          <w:rFonts w:ascii="Arial Narrow" w:hAnsi="Arial Narrow" w:cstheme="majorHAnsi"/>
          <w:sz w:val="20"/>
          <w:szCs w:val="20"/>
          <w:lang w:val="en-GB"/>
        </w:rPr>
      </w:pPr>
      <w:r w:rsidRPr="007F215B">
        <w:rPr>
          <w:rFonts w:ascii="Arial Narrow" w:hAnsi="Arial Narrow" w:cstheme="majorHAnsi"/>
          <w:b/>
          <w:bCs/>
          <w:sz w:val="20"/>
          <w:szCs w:val="20"/>
          <w:lang w:val="en-GB"/>
        </w:rPr>
        <w:t>GoA.</w:t>
      </w:r>
      <w:r w:rsidR="007F215B" w:rsidRPr="007F215B">
        <w:rPr>
          <w:rFonts w:ascii="Arial Narrow" w:hAnsi="Arial Narrow" w:cstheme="majorHAnsi"/>
          <w:b/>
          <w:bCs/>
          <w:sz w:val="20"/>
          <w:szCs w:val="20"/>
          <w:lang w:val="en-GB"/>
        </w:rPr>
        <w:t xml:space="preserve"> </w:t>
      </w:r>
      <w:r w:rsidRPr="007F215B">
        <w:rPr>
          <w:rFonts w:ascii="Arial Narrow" w:hAnsi="Arial Narrow" w:cstheme="majorHAnsi"/>
          <w:sz w:val="20"/>
          <w:szCs w:val="20"/>
          <w:lang w:val="en-GB"/>
        </w:rPr>
        <w:t>2022. Azerbaycan'da Çevre. Azerbaycan Cumhuriyeti Devlet İstatistik Komitesi. İstatistiksel yıllık (Resmi yayın). 135p. 28 Mart 2023'te alıntılanmıştır. https://www.stat.gov.az/?lang=en</w:t>
      </w:r>
    </w:p>
    <w:p w14:paraId="31BD9993" w14:textId="4324ECDE" w:rsidR="00AE4C46" w:rsidRPr="007F215B" w:rsidRDefault="00AE4C46" w:rsidP="00AE4C46">
      <w:pPr>
        <w:autoSpaceDE w:val="0"/>
        <w:autoSpaceDN w:val="0"/>
        <w:adjustRightInd w:val="0"/>
        <w:spacing w:after="0" w:line="240" w:lineRule="auto"/>
        <w:ind w:left="360" w:hanging="360"/>
        <w:jc w:val="both"/>
        <w:rPr>
          <w:rFonts w:ascii="Arial Narrow" w:hAnsi="Arial Narrow" w:cs="URWPalladioL-Roma"/>
          <w:sz w:val="20"/>
          <w:szCs w:val="20"/>
          <w:lang w:val="en-GB"/>
        </w:rPr>
      </w:pPr>
      <w:r w:rsidRPr="007F215B">
        <w:rPr>
          <w:rFonts w:ascii="Arial Narrow" w:hAnsi="Arial Narrow" w:cs="URWPalladioL-Roma"/>
          <w:b/>
          <w:bCs/>
          <w:sz w:val="20"/>
          <w:szCs w:val="20"/>
          <w:lang w:val="en-GB"/>
        </w:rPr>
        <w:t>Goffner, D., Sinare, H.,</w:t>
      </w:r>
      <w:r w:rsidR="007F215B" w:rsidRPr="007F215B">
        <w:rPr>
          <w:rFonts w:ascii="Arial Narrow" w:hAnsi="Arial Narrow" w:cs="URWPalladioL-Roma"/>
          <w:b/>
          <w:bCs/>
          <w:sz w:val="20"/>
          <w:szCs w:val="20"/>
          <w:lang w:val="en-GB"/>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Pr="007F215B">
        <w:rPr>
          <w:rFonts w:ascii="Arial Narrow" w:hAnsi="Arial Narrow" w:cs="URWPalladioL-Roma"/>
          <w:b/>
          <w:bCs/>
          <w:sz w:val="20"/>
          <w:szCs w:val="20"/>
          <w:lang w:val="en-GB"/>
        </w:rPr>
        <w:t>Gordon, L.J.</w:t>
      </w:r>
      <w:r w:rsidR="007F215B" w:rsidRPr="007F215B">
        <w:rPr>
          <w:rFonts w:ascii="Arial Narrow" w:hAnsi="Arial Narrow" w:cs="URWPalladioL-Roma"/>
          <w:b/>
          <w:bCs/>
          <w:sz w:val="20"/>
          <w:szCs w:val="20"/>
          <w:lang w:val="en-GB"/>
        </w:rPr>
        <w:t xml:space="preserve"> </w:t>
      </w:r>
      <w:r w:rsidRPr="007F215B">
        <w:rPr>
          <w:rFonts w:ascii="Arial Narrow" w:hAnsi="Arial Narrow" w:cs="URWPalladioL-Roma"/>
          <w:sz w:val="20"/>
          <w:szCs w:val="20"/>
          <w:lang w:val="en-GB"/>
        </w:rPr>
        <w:t>2019. Sahel manzaralarında ve geçim kaynaklarında dayanıklılığı artırma fırsatı olarak Sahra ve Sahel Girişimi için Büyük Yeşil Duvar. Bölgesel Çevresel Değişim. 19:1417–1428. https://doi.org/10.1007/s10113-019-01481-z</w:t>
      </w:r>
    </w:p>
    <w:p w14:paraId="51B96695" w14:textId="5C4EB8B9" w:rsidR="00CA6FE3" w:rsidRPr="007F215B" w:rsidRDefault="00CA6FE3" w:rsidP="00CA6FE3">
      <w:pPr>
        <w:pStyle w:val="ListeParagraf"/>
        <w:spacing w:after="0" w:line="240" w:lineRule="auto"/>
        <w:ind w:left="360" w:hanging="360"/>
        <w:jc w:val="both"/>
        <w:rPr>
          <w:rFonts w:ascii="Arial Narrow" w:hAnsi="Arial Narrow" w:cstheme="majorHAnsi"/>
          <w:sz w:val="20"/>
          <w:szCs w:val="20"/>
          <w:lang w:val="en-GB"/>
        </w:rPr>
      </w:pPr>
      <w:r w:rsidRPr="007F215B">
        <w:rPr>
          <w:rFonts w:ascii="Arial Narrow" w:hAnsi="Arial Narrow" w:cstheme="majorHAnsi"/>
          <w:b/>
          <w:bCs/>
          <w:sz w:val="20"/>
          <w:szCs w:val="20"/>
          <w:lang w:val="en-GB"/>
        </w:rPr>
        <w:t>GoK.</w:t>
      </w:r>
      <w:r w:rsidR="007F215B" w:rsidRPr="007F215B">
        <w:rPr>
          <w:rFonts w:ascii="Arial Narrow" w:hAnsi="Arial Narrow" w:cstheme="majorHAnsi"/>
          <w:b/>
          <w:bCs/>
          <w:sz w:val="20"/>
          <w:szCs w:val="20"/>
          <w:lang w:val="en-GB"/>
        </w:rPr>
        <w:t xml:space="preserve"> </w:t>
      </w:r>
      <w:r w:rsidRPr="007F215B">
        <w:rPr>
          <w:rFonts w:ascii="Arial Narrow" w:hAnsi="Arial Narrow" w:cstheme="majorHAnsi"/>
          <w:sz w:val="20"/>
          <w:szCs w:val="20"/>
          <w:lang w:val="en-GB"/>
        </w:rPr>
        <w:t>2019. Altıncı Ulusal Rapor. Biyolojik Çeşitlilik Sözleşmesinin Takas Mekanizması. 125p.</w:t>
      </w:r>
    </w:p>
    <w:p w14:paraId="50A13539" w14:textId="6B9CB0FC" w:rsidR="00CD64D1" w:rsidRPr="007F215B" w:rsidRDefault="00CD64D1" w:rsidP="00FF27E1">
      <w:pPr>
        <w:pStyle w:val="ListeParagraf"/>
        <w:spacing w:after="0" w:line="240" w:lineRule="auto"/>
        <w:ind w:left="360" w:hanging="360"/>
        <w:jc w:val="both"/>
        <w:rPr>
          <w:rFonts w:ascii="Arial Narrow" w:hAnsi="Arial Narrow" w:cstheme="majorHAnsi"/>
          <w:sz w:val="20"/>
          <w:szCs w:val="20"/>
          <w:lang w:val="en-GB"/>
        </w:rPr>
      </w:pPr>
      <w:r w:rsidRPr="007F215B">
        <w:rPr>
          <w:rFonts w:ascii="Arial Narrow" w:hAnsi="Arial Narrow" w:cstheme="majorHAnsi"/>
          <w:b/>
          <w:bCs/>
          <w:sz w:val="20"/>
          <w:szCs w:val="20"/>
          <w:lang w:val="en-GB"/>
        </w:rPr>
        <w:t>GoK.</w:t>
      </w:r>
      <w:r w:rsidR="007F215B" w:rsidRPr="007F215B">
        <w:rPr>
          <w:rFonts w:ascii="Arial Narrow" w:hAnsi="Arial Narrow" w:cstheme="majorHAnsi"/>
          <w:b/>
          <w:bCs/>
          <w:sz w:val="20"/>
          <w:szCs w:val="20"/>
          <w:lang w:val="en-GB"/>
        </w:rPr>
        <w:t xml:space="preserve"> </w:t>
      </w:r>
      <w:r w:rsidRPr="007F215B">
        <w:rPr>
          <w:rFonts w:ascii="Arial Narrow" w:hAnsi="Arial Narrow" w:cstheme="majorHAnsi"/>
          <w:sz w:val="20"/>
          <w:szCs w:val="20"/>
          <w:lang w:val="en-GB"/>
        </w:rPr>
        <w:t>2023. Kırgız Cumhuriyeti Ulusal İstatistik Komitesi. Alıntı tarihi: 28 Mart 2023. http://www.stat.kg/en/opendata/category/10/</w:t>
      </w:r>
    </w:p>
    <w:p w14:paraId="5383B667" w14:textId="10FE6A80" w:rsidR="00911432" w:rsidRPr="007F215B" w:rsidRDefault="00911432" w:rsidP="00FF27E1">
      <w:pPr>
        <w:autoSpaceDE w:val="0"/>
        <w:autoSpaceDN w:val="0"/>
        <w:adjustRightInd w:val="0"/>
        <w:spacing w:after="0" w:line="240" w:lineRule="auto"/>
        <w:ind w:left="360" w:hanging="360"/>
        <w:jc w:val="both"/>
        <w:rPr>
          <w:rFonts w:ascii="Arial Narrow" w:hAnsi="Arial Narrow"/>
          <w:sz w:val="20"/>
          <w:szCs w:val="20"/>
          <w:lang w:val="en-GB"/>
        </w:rPr>
      </w:pPr>
      <w:r w:rsidRPr="007F215B">
        <w:rPr>
          <w:rFonts w:ascii="Arial Narrow" w:hAnsi="Arial Narrow" w:cs="Lato-Regular"/>
          <w:b/>
          <w:bCs/>
          <w:sz w:val="20"/>
          <w:szCs w:val="20"/>
          <w:lang w:val="en-GB"/>
        </w:rPr>
        <w:t>Goldstein, A., Turner, W</w:t>
      </w:r>
      <w:r w:rsidR="007F215B" w:rsidRPr="007F215B">
        <w:rPr>
          <w:rFonts w:ascii="Arial Narrow" w:hAnsi="Arial Narrow" w:cs="Lato-Regular"/>
          <w:b/>
          <w:bCs/>
          <w:sz w:val="20"/>
          <w:szCs w:val="20"/>
          <w:lang w:val="en-GB"/>
        </w:rPr>
        <w:t>.</w:t>
      </w:r>
      <w:r w:rsidRPr="007F215B">
        <w:rPr>
          <w:rFonts w:ascii="Arial Narrow" w:hAnsi="Arial Narrow" w:cs="Lato-Regular"/>
          <w:b/>
          <w:bCs/>
          <w:sz w:val="20"/>
          <w:szCs w:val="20"/>
          <w:lang w:val="en-GB"/>
        </w:rPr>
        <w:t>R</w:t>
      </w:r>
      <w:r w:rsidR="007F215B" w:rsidRPr="007F215B">
        <w:rPr>
          <w:rFonts w:ascii="Arial Narrow" w:hAnsi="Arial Narrow" w:cs="Lato-Regular"/>
          <w:b/>
          <w:bCs/>
          <w:sz w:val="20"/>
          <w:szCs w:val="20"/>
          <w:lang w:val="en-GB"/>
        </w:rPr>
        <w:t>.</w:t>
      </w:r>
      <w:r w:rsidRPr="007F215B">
        <w:rPr>
          <w:rFonts w:ascii="Arial Narrow" w:hAnsi="Arial Narrow" w:cs="Lato-Regular"/>
          <w:b/>
          <w:bCs/>
          <w:sz w:val="20"/>
          <w:szCs w:val="20"/>
          <w:lang w:val="en-GB"/>
        </w:rPr>
        <w:t>, Spawn, S</w:t>
      </w:r>
      <w:r w:rsidR="007F215B" w:rsidRPr="007F215B">
        <w:rPr>
          <w:rFonts w:ascii="Arial Narrow" w:hAnsi="Arial Narrow" w:cs="Lato-Regular"/>
          <w:b/>
          <w:bCs/>
          <w:sz w:val="20"/>
          <w:szCs w:val="20"/>
          <w:lang w:val="en-GB"/>
        </w:rPr>
        <w:t>.</w:t>
      </w:r>
      <w:r w:rsidRPr="007F215B">
        <w:rPr>
          <w:rFonts w:ascii="Arial Narrow" w:hAnsi="Arial Narrow" w:cs="Lato-Regular"/>
          <w:b/>
          <w:bCs/>
          <w:sz w:val="20"/>
          <w:szCs w:val="20"/>
          <w:lang w:val="en-GB"/>
        </w:rPr>
        <w:t>A</w:t>
      </w:r>
      <w:r w:rsidR="007F215B" w:rsidRPr="007F215B">
        <w:rPr>
          <w:rFonts w:ascii="Arial Narrow" w:hAnsi="Arial Narrow" w:cs="Lato-Regular"/>
          <w:b/>
          <w:bCs/>
          <w:sz w:val="20"/>
          <w:szCs w:val="20"/>
          <w:lang w:val="en-GB"/>
        </w:rPr>
        <w:t>.</w:t>
      </w:r>
      <w:r w:rsidRPr="007F215B">
        <w:rPr>
          <w:rFonts w:ascii="Arial Narrow" w:hAnsi="Arial Narrow" w:cs="Lato-Regular"/>
          <w:b/>
          <w:bCs/>
          <w:sz w:val="20"/>
          <w:szCs w:val="20"/>
          <w:lang w:val="en-GB"/>
        </w:rPr>
        <w:t>,</w:t>
      </w:r>
      <w:r w:rsidR="007F215B" w:rsidRPr="007F215B">
        <w:rPr>
          <w:rFonts w:ascii="Arial Narrow" w:hAnsi="Arial Narrow" w:cs="Lato-Regular"/>
          <w:b/>
          <w:bCs/>
          <w:sz w:val="20"/>
          <w:szCs w:val="20"/>
          <w:lang w:val="en-GB"/>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007F215B" w:rsidRPr="007F215B">
        <w:rPr>
          <w:rFonts w:ascii="Arial Narrow" w:hAnsi="Arial Narrow" w:cs="Lato-Regular"/>
          <w:b/>
          <w:bCs/>
          <w:sz w:val="20"/>
          <w:szCs w:val="20"/>
          <w:lang w:val="en-GB"/>
        </w:rPr>
        <w:t xml:space="preserve">vd. </w:t>
      </w:r>
      <w:r w:rsidRPr="007F215B">
        <w:rPr>
          <w:rFonts w:ascii="Arial Narrow" w:hAnsi="Arial Narrow" w:cs="Lato-Regular"/>
          <w:sz w:val="20"/>
          <w:szCs w:val="20"/>
          <w:lang w:val="en-GB"/>
        </w:rPr>
        <w:t>2020. Dünya ekosistemlerinde geri kazanılamaz karbonun korunması.</w:t>
      </w:r>
      <w:r w:rsidRPr="007F215B">
        <w:rPr>
          <w:rFonts w:ascii="Arial Narrow" w:hAnsi="Arial Narrow" w:cs="Lato-Italic"/>
          <w:sz w:val="20"/>
          <w:szCs w:val="20"/>
          <w:lang w:val="en-GB"/>
        </w:rPr>
        <w:t>Doğa İklim Değişikliği</w:t>
      </w:r>
      <w:r w:rsidRPr="007F215B">
        <w:rPr>
          <w:rFonts w:ascii="Arial Narrow" w:hAnsi="Arial Narrow" w:cs="Lato-Regular"/>
          <w:sz w:val="20"/>
          <w:szCs w:val="20"/>
          <w:lang w:val="en-GB"/>
        </w:rPr>
        <w:t>.</w:t>
      </w:r>
      <w:r w:rsidRPr="007F215B">
        <w:rPr>
          <w:rFonts w:ascii="Arial Narrow" w:hAnsi="Arial Narrow" w:cs="Lato-Italic"/>
          <w:sz w:val="20"/>
          <w:szCs w:val="20"/>
          <w:lang w:val="en-GB"/>
        </w:rPr>
        <w:t>10</w:t>
      </w:r>
      <w:r w:rsidRPr="007F215B">
        <w:rPr>
          <w:rFonts w:ascii="Arial Narrow" w:hAnsi="Arial Narrow" w:cs="Lato-Regular"/>
          <w:sz w:val="20"/>
          <w:szCs w:val="20"/>
          <w:lang w:val="en-GB"/>
        </w:rPr>
        <w:t>(4), 287–295. https://doi.org/10.1038/s4155 8-020-0738-8</w:t>
      </w:r>
    </w:p>
    <w:p w14:paraId="7EF9806E" w14:textId="77777777" w:rsidR="00AE4C46" w:rsidRPr="007F215B" w:rsidDel="00AE4C46" w:rsidRDefault="00AE4C46" w:rsidP="00FF27E1">
      <w:pPr>
        <w:autoSpaceDE w:val="0"/>
        <w:autoSpaceDN w:val="0"/>
        <w:adjustRightInd w:val="0"/>
        <w:spacing w:after="0" w:line="240" w:lineRule="auto"/>
        <w:ind w:left="360" w:hanging="360"/>
        <w:jc w:val="both"/>
        <w:rPr>
          <w:rFonts w:ascii="Arial Narrow" w:hAnsi="Arial Narrow" w:cs="URWPalladioL-Roma"/>
          <w:sz w:val="20"/>
          <w:szCs w:val="20"/>
          <w:lang w:val="en-GB"/>
        </w:rPr>
      </w:pPr>
      <w:r w:rsidRPr="007F215B">
        <w:rPr>
          <w:rFonts w:ascii="Arial Narrow" w:hAnsi="Arial Narrow" w:cs="URWPalladioL-Roma"/>
          <w:b/>
          <w:bCs/>
          <w:sz w:val="20"/>
          <w:szCs w:val="20"/>
          <w:lang w:val="en-GB"/>
        </w:rPr>
        <w:t>GoU.</w:t>
      </w:r>
      <w:r w:rsidRPr="007F215B">
        <w:rPr>
          <w:rFonts w:ascii="Arial Narrow" w:hAnsi="Arial Narrow" w:cs="URWPalladioL-Roma"/>
          <w:sz w:val="20"/>
          <w:szCs w:val="20"/>
          <w:lang w:val="en-GB"/>
        </w:rPr>
        <w:t>2018. Biyolojik Çeşitliliğin Korunmasına İlişkin Özbekistan Cumhuriyeti Altıncı Ulusal Raporu. 207p, Taşkent.</w:t>
      </w:r>
    </w:p>
    <w:p w14:paraId="44C0F532" w14:textId="0B485C69" w:rsidR="00F003E8" w:rsidRPr="007F215B" w:rsidRDefault="00F003E8" w:rsidP="00FF27E1">
      <w:pPr>
        <w:pStyle w:val="ListeParagraf"/>
        <w:spacing w:after="0" w:line="240" w:lineRule="auto"/>
        <w:ind w:left="360" w:hanging="360"/>
        <w:jc w:val="both"/>
        <w:rPr>
          <w:rFonts w:ascii="Arial Narrow" w:hAnsi="Arial Narrow" w:cstheme="majorHAnsi"/>
          <w:sz w:val="20"/>
          <w:szCs w:val="20"/>
          <w:lang w:val="en-GB"/>
        </w:rPr>
      </w:pPr>
      <w:r w:rsidRPr="007F215B">
        <w:rPr>
          <w:rFonts w:ascii="Arial Narrow" w:hAnsi="Arial Narrow" w:cstheme="majorHAnsi"/>
          <w:b/>
          <w:bCs/>
          <w:sz w:val="20"/>
          <w:szCs w:val="20"/>
          <w:lang w:val="en-GB"/>
        </w:rPr>
        <w:t>Gómez Martín, E., Giordano, R., Pagano, A.,</w:t>
      </w:r>
      <w:r w:rsidR="007F215B" w:rsidRPr="007F215B">
        <w:rPr>
          <w:rFonts w:ascii="Arial Narrow" w:hAnsi="Arial Narrow" w:cstheme="majorHAnsi"/>
          <w:b/>
          <w:bCs/>
          <w:sz w:val="20"/>
          <w:szCs w:val="20"/>
          <w:lang w:val="en-GB"/>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007F215B" w:rsidRPr="00FF16FC">
        <w:rPr>
          <w:rFonts w:ascii="Arial Narrow" w:hAnsi="Arial Narrow" w:cstheme="majorHAnsi"/>
          <w:b/>
          <w:bCs/>
          <w:iCs/>
          <w:sz w:val="20"/>
          <w:szCs w:val="20"/>
          <w:lang w:val="en-GB"/>
        </w:rPr>
        <w:t>vd.</w:t>
      </w:r>
      <w:r w:rsidRPr="007F215B">
        <w:rPr>
          <w:rFonts w:ascii="Arial Narrow" w:hAnsi="Arial Narrow" w:cstheme="majorHAnsi"/>
          <w:b/>
          <w:bCs/>
          <w:sz w:val="20"/>
          <w:szCs w:val="20"/>
          <w:lang w:val="en-GB"/>
        </w:rPr>
        <w:t xml:space="preserve"> </w:t>
      </w:r>
      <w:r w:rsidRPr="007F215B">
        <w:rPr>
          <w:rFonts w:ascii="Arial Narrow" w:hAnsi="Arial Narrow" w:cstheme="majorHAnsi"/>
          <w:sz w:val="20"/>
          <w:szCs w:val="20"/>
          <w:lang w:val="en-GB"/>
        </w:rPr>
        <w:t>2020. Doğa temelli çözümlerin sürdürülebilir kalkınma hedeflerine katkısını değerlendirmek için bir sistem düşüncesi yaklaşımı kullanmak. Toplam Çevre Bilimi. 738, 139693. https://doi.org/10.1016/j.scito tenv.2020.139693</w:t>
      </w:r>
    </w:p>
    <w:p w14:paraId="398B551C" w14:textId="720DEC8D" w:rsidR="00CD64D1" w:rsidRPr="007F215B" w:rsidRDefault="00CD64D1" w:rsidP="00FF27E1">
      <w:pPr>
        <w:pStyle w:val="ListeParagraf"/>
        <w:spacing w:after="0" w:line="240" w:lineRule="auto"/>
        <w:ind w:left="360" w:hanging="360"/>
        <w:jc w:val="both"/>
        <w:rPr>
          <w:rFonts w:ascii="Arial Narrow" w:hAnsi="Arial Narrow" w:cstheme="majorHAnsi"/>
          <w:sz w:val="20"/>
          <w:szCs w:val="20"/>
          <w:lang w:val="en-GB"/>
        </w:rPr>
      </w:pPr>
      <w:r w:rsidRPr="007F215B">
        <w:rPr>
          <w:rFonts w:ascii="Arial Narrow" w:hAnsi="Arial Narrow" w:cstheme="majorHAnsi"/>
          <w:b/>
          <w:bCs/>
          <w:sz w:val="20"/>
          <w:szCs w:val="20"/>
          <w:lang w:val="en-GB"/>
        </w:rPr>
        <w:t>Griscom, B</w:t>
      </w:r>
      <w:r w:rsidR="007F215B" w:rsidRPr="007F215B">
        <w:rPr>
          <w:rFonts w:ascii="Arial Narrow" w:hAnsi="Arial Narrow" w:cstheme="majorHAnsi"/>
          <w:b/>
          <w:bCs/>
          <w:sz w:val="20"/>
          <w:szCs w:val="20"/>
          <w:lang w:val="en-GB"/>
        </w:rPr>
        <w:t>.</w:t>
      </w:r>
      <w:r w:rsidRPr="007F215B">
        <w:rPr>
          <w:rFonts w:ascii="Arial Narrow" w:hAnsi="Arial Narrow" w:cstheme="majorHAnsi"/>
          <w:b/>
          <w:bCs/>
          <w:sz w:val="20"/>
          <w:szCs w:val="20"/>
          <w:lang w:val="en-GB"/>
        </w:rPr>
        <w:t>W</w:t>
      </w:r>
      <w:r w:rsidR="007F215B" w:rsidRPr="007F215B">
        <w:rPr>
          <w:rFonts w:ascii="Arial Narrow" w:hAnsi="Arial Narrow" w:cstheme="majorHAnsi"/>
          <w:b/>
          <w:bCs/>
          <w:sz w:val="20"/>
          <w:szCs w:val="20"/>
          <w:lang w:val="en-GB"/>
        </w:rPr>
        <w:t>.</w:t>
      </w:r>
      <w:r w:rsidRPr="007F215B">
        <w:rPr>
          <w:rFonts w:ascii="Arial Narrow" w:hAnsi="Arial Narrow" w:cstheme="majorHAnsi"/>
          <w:b/>
          <w:bCs/>
          <w:sz w:val="20"/>
          <w:szCs w:val="20"/>
          <w:lang w:val="en-GB"/>
        </w:rPr>
        <w:t>, Adams, J., Ellis, P</w:t>
      </w:r>
      <w:r w:rsidR="007F215B" w:rsidRPr="007F215B">
        <w:rPr>
          <w:rFonts w:ascii="Arial Narrow" w:hAnsi="Arial Narrow" w:cstheme="majorHAnsi"/>
          <w:b/>
          <w:bCs/>
          <w:sz w:val="20"/>
          <w:szCs w:val="20"/>
          <w:lang w:val="en-GB"/>
        </w:rPr>
        <w:t>.</w:t>
      </w:r>
      <w:r w:rsidRPr="007F215B">
        <w:rPr>
          <w:rFonts w:ascii="Arial Narrow" w:hAnsi="Arial Narrow" w:cstheme="majorHAnsi"/>
          <w:b/>
          <w:bCs/>
          <w:sz w:val="20"/>
          <w:szCs w:val="20"/>
          <w:lang w:val="en-GB"/>
        </w:rPr>
        <w:t>W</w:t>
      </w:r>
      <w:r w:rsidR="007F215B" w:rsidRPr="007F215B">
        <w:rPr>
          <w:rFonts w:ascii="Arial Narrow" w:hAnsi="Arial Narrow" w:cstheme="majorHAnsi"/>
          <w:b/>
          <w:bCs/>
          <w:sz w:val="20"/>
          <w:szCs w:val="20"/>
          <w:lang w:val="en-GB"/>
        </w:rPr>
        <w:t>.</w:t>
      </w:r>
      <w:r w:rsidRPr="007F215B">
        <w:rPr>
          <w:rFonts w:ascii="Arial Narrow" w:hAnsi="Arial Narrow" w:cstheme="majorHAnsi"/>
          <w:b/>
          <w:bCs/>
          <w:sz w:val="20"/>
          <w:szCs w:val="20"/>
          <w:lang w:val="en-GB"/>
        </w:rPr>
        <w:t>,</w:t>
      </w:r>
      <w:r w:rsidR="007F215B" w:rsidRPr="007F215B">
        <w:rPr>
          <w:rFonts w:ascii="Arial Narrow" w:hAnsi="Arial Narrow" w:cstheme="majorHAnsi"/>
          <w:b/>
          <w:bCs/>
          <w:sz w:val="20"/>
          <w:szCs w:val="20"/>
          <w:lang w:val="en-GB"/>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007F215B" w:rsidRPr="007F215B">
        <w:rPr>
          <w:rFonts w:ascii="Arial Narrow" w:hAnsi="Arial Narrow" w:cstheme="majorHAnsi"/>
          <w:b/>
          <w:bCs/>
          <w:sz w:val="20"/>
          <w:szCs w:val="20"/>
          <w:lang w:val="en-GB"/>
        </w:rPr>
        <w:t xml:space="preserve">vd. </w:t>
      </w:r>
      <w:r w:rsidRPr="007F215B">
        <w:rPr>
          <w:rFonts w:ascii="Arial Narrow" w:hAnsi="Arial Narrow" w:cstheme="majorHAnsi"/>
          <w:sz w:val="20"/>
          <w:szCs w:val="20"/>
          <w:lang w:val="en-GB"/>
        </w:rPr>
        <w:t>2017. Doğal iklim çözümleri. PNAS. cilt 114, No.44, 11645-11650. PMID: 29078344, DOI: 10.1073/pnas.1710465114</w:t>
      </w:r>
    </w:p>
    <w:p w14:paraId="314CD3C3" w14:textId="1B38D735" w:rsidR="00C11C7B" w:rsidRPr="007F215B" w:rsidRDefault="00C11C7B" w:rsidP="00FF27E1">
      <w:pPr>
        <w:spacing w:after="0" w:line="240" w:lineRule="auto"/>
        <w:ind w:left="360" w:hanging="360"/>
        <w:jc w:val="both"/>
        <w:rPr>
          <w:rFonts w:ascii="Arial Narrow" w:hAnsi="Arial Narrow" w:cstheme="majorHAnsi"/>
          <w:sz w:val="20"/>
          <w:szCs w:val="20"/>
          <w:lang w:val="en-GB"/>
        </w:rPr>
      </w:pPr>
      <w:r w:rsidRPr="007F215B">
        <w:rPr>
          <w:rFonts w:ascii="Arial Narrow" w:hAnsi="Arial Narrow" w:cstheme="majorHAnsi"/>
          <w:b/>
          <w:bCs/>
          <w:sz w:val="20"/>
          <w:szCs w:val="20"/>
          <w:lang w:val="en-GB"/>
        </w:rPr>
        <w:t>Griscom, B</w:t>
      </w:r>
      <w:r w:rsidR="007F215B" w:rsidRPr="007F215B">
        <w:rPr>
          <w:rFonts w:ascii="Arial Narrow" w:hAnsi="Arial Narrow" w:cstheme="majorHAnsi"/>
          <w:b/>
          <w:bCs/>
          <w:sz w:val="20"/>
          <w:szCs w:val="20"/>
          <w:lang w:val="en-GB"/>
        </w:rPr>
        <w:t>.</w:t>
      </w:r>
      <w:r w:rsidRPr="007F215B">
        <w:rPr>
          <w:rFonts w:ascii="Arial Narrow" w:hAnsi="Arial Narrow" w:cstheme="majorHAnsi"/>
          <w:b/>
          <w:bCs/>
          <w:sz w:val="20"/>
          <w:szCs w:val="20"/>
          <w:lang w:val="en-GB"/>
        </w:rPr>
        <w:t>W</w:t>
      </w:r>
      <w:r w:rsidR="007F215B" w:rsidRPr="007F215B">
        <w:rPr>
          <w:rFonts w:ascii="Arial Narrow" w:hAnsi="Arial Narrow" w:cstheme="majorHAnsi"/>
          <w:b/>
          <w:bCs/>
          <w:sz w:val="20"/>
          <w:szCs w:val="20"/>
          <w:lang w:val="en-GB"/>
        </w:rPr>
        <w:t>.</w:t>
      </w:r>
      <w:r w:rsidRPr="007F215B">
        <w:rPr>
          <w:rFonts w:ascii="Arial Narrow" w:hAnsi="Arial Narrow" w:cstheme="majorHAnsi"/>
          <w:b/>
          <w:bCs/>
          <w:sz w:val="20"/>
          <w:szCs w:val="20"/>
          <w:lang w:val="en-GB"/>
        </w:rPr>
        <w:t>, Busch, J., Cook</w:t>
      </w:r>
      <w:r w:rsidRPr="007F215B">
        <w:rPr>
          <w:rFonts w:ascii="Cambria Math" w:hAnsi="Cambria Math" w:cs="Cambria Math"/>
          <w:b/>
          <w:bCs/>
          <w:sz w:val="20"/>
          <w:szCs w:val="20"/>
          <w:lang w:val="en-GB"/>
        </w:rPr>
        <w:t>-</w:t>
      </w:r>
      <w:r w:rsidRPr="007F215B">
        <w:rPr>
          <w:rFonts w:ascii="Arial Narrow" w:hAnsi="Arial Narrow" w:cstheme="majorHAnsi"/>
          <w:b/>
          <w:bCs/>
          <w:sz w:val="20"/>
          <w:szCs w:val="20"/>
          <w:lang w:val="en-GB"/>
        </w:rPr>
        <w:t>Patton, S</w:t>
      </w:r>
      <w:r w:rsidR="007F215B" w:rsidRPr="007F215B">
        <w:rPr>
          <w:rFonts w:ascii="Arial Narrow" w:hAnsi="Arial Narrow" w:cstheme="majorHAnsi"/>
          <w:b/>
          <w:bCs/>
          <w:sz w:val="20"/>
          <w:szCs w:val="20"/>
          <w:lang w:val="en-GB"/>
        </w:rPr>
        <w:t>.</w:t>
      </w:r>
      <w:r w:rsidRPr="007F215B">
        <w:rPr>
          <w:rFonts w:ascii="Arial Narrow" w:hAnsi="Arial Narrow" w:cstheme="majorHAnsi"/>
          <w:b/>
          <w:bCs/>
          <w:sz w:val="20"/>
          <w:szCs w:val="20"/>
          <w:lang w:val="en-GB"/>
        </w:rPr>
        <w:t>C</w:t>
      </w:r>
      <w:r w:rsidR="007F215B" w:rsidRPr="007F215B">
        <w:rPr>
          <w:rFonts w:ascii="Arial Narrow" w:hAnsi="Arial Narrow" w:cstheme="majorHAnsi"/>
          <w:b/>
          <w:bCs/>
          <w:sz w:val="20"/>
          <w:szCs w:val="20"/>
          <w:lang w:val="en-GB"/>
        </w:rPr>
        <w:t>.</w:t>
      </w:r>
      <w:r w:rsidRPr="007F215B">
        <w:rPr>
          <w:rFonts w:ascii="Arial Narrow" w:hAnsi="Arial Narrow" w:cstheme="majorHAnsi"/>
          <w:b/>
          <w:bCs/>
          <w:sz w:val="20"/>
          <w:szCs w:val="20"/>
          <w:lang w:val="en-GB"/>
        </w:rPr>
        <w:t>,</w:t>
      </w:r>
      <w:r w:rsidR="007F215B" w:rsidRPr="007F215B">
        <w:rPr>
          <w:rFonts w:ascii="Arial Narrow" w:hAnsi="Arial Narrow" w:cstheme="majorHAnsi"/>
          <w:b/>
          <w:bCs/>
          <w:sz w:val="20"/>
          <w:szCs w:val="20"/>
          <w:lang w:val="en-GB"/>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007F215B" w:rsidRPr="007F215B">
        <w:rPr>
          <w:rFonts w:ascii="Arial Narrow" w:hAnsi="Arial Narrow" w:cstheme="majorHAnsi"/>
          <w:b/>
          <w:bCs/>
          <w:sz w:val="20"/>
          <w:szCs w:val="20"/>
          <w:lang w:val="en-GB"/>
        </w:rPr>
        <w:t xml:space="preserve">vd. </w:t>
      </w:r>
      <w:r w:rsidRPr="007F215B">
        <w:rPr>
          <w:rFonts w:ascii="Arial Narrow" w:hAnsi="Arial Narrow" w:cstheme="majorHAnsi"/>
          <w:sz w:val="20"/>
          <w:szCs w:val="20"/>
          <w:lang w:val="en-GB"/>
        </w:rPr>
        <w:t>2020. Tropik bölgelerdeki doğal iklim çözümlerinden elde edilen ulusal azaltım potansiyeli. Phil.Trans. R. Soc. B375: 20190126. http://dx.doi.org/10.1098/rstb.2019.0126</w:t>
      </w:r>
    </w:p>
    <w:p w14:paraId="6B64A958" w14:textId="533E9555" w:rsidR="002249DC" w:rsidRPr="007F215B" w:rsidRDefault="002249DC" w:rsidP="00FF27E1">
      <w:pPr>
        <w:spacing w:after="0" w:line="240" w:lineRule="auto"/>
        <w:ind w:left="360" w:hanging="360"/>
        <w:jc w:val="both"/>
        <w:rPr>
          <w:rFonts w:ascii="Arial Narrow" w:hAnsi="Arial Narrow" w:cs="Times New Roman"/>
          <w:b/>
          <w:bCs/>
          <w:sz w:val="20"/>
          <w:szCs w:val="20"/>
          <w:lang w:val="en-GB"/>
        </w:rPr>
      </w:pPr>
      <w:r w:rsidRPr="007F215B">
        <w:rPr>
          <w:rFonts w:ascii="Arial Narrow" w:hAnsi="Arial Narrow" w:cs="Times New Roman"/>
          <w:b/>
          <w:bCs/>
          <w:sz w:val="20"/>
          <w:szCs w:val="20"/>
          <w:lang w:val="en-GB"/>
        </w:rPr>
        <w:t>Hallstein, E., Iseman, T.</w:t>
      </w:r>
      <w:r w:rsidR="007F215B" w:rsidRPr="007F215B">
        <w:rPr>
          <w:rFonts w:ascii="Arial Narrow" w:hAnsi="Arial Narrow" w:cs="Times New Roman"/>
          <w:b/>
          <w:bCs/>
          <w:sz w:val="20"/>
          <w:szCs w:val="20"/>
          <w:lang w:val="en-GB"/>
        </w:rPr>
        <w:t xml:space="preserve"> </w:t>
      </w:r>
      <w:r w:rsidRPr="007F215B">
        <w:rPr>
          <w:rFonts w:ascii="Arial Narrow" w:hAnsi="Arial Narrow" w:cs="Times New Roman"/>
          <w:sz w:val="20"/>
          <w:szCs w:val="20"/>
          <w:lang w:val="en-GB"/>
        </w:rPr>
        <w:t>2021. Tarımda doğaya dayalı çözümler – Yatırımı güvence altına almak için proje tasarımı. Virjinya. FAO ve Doğa Koruma. https://doi.org/10.4060/cb3144en</w:t>
      </w:r>
    </w:p>
    <w:p w14:paraId="0FC17614" w14:textId="6261C5BD" w:rsidR="007821EA" w:rsidRPr="007F215B" w:rsidRDefault="007821EA" w:rsidP="00FF27E1">
      <w:pPr>
        <w:spacing w:after="0" w:line="240" w:lineRule="auto"/>
        <w:ind w:left="360" w:hanging="360"/>
        <w:jc w:val="both"/>
        <w:rPr>
          <w:rFonts w:ascii="Arial Narrow" w:hAnsi="Arial Narrow" w:cs="Times New Roman"/>
          <w:sz w:val="20"/>
          <w:szCs w:val="20"/>
          <w:lang w:val="en-GB"/>
        </w:rPr>
      </w:pPr>
      <w:r w:rsidRPr="007F215B">
        <w:rPr>
          <w:rFonts w:ascii="Arial Narrow" w:hAnsi="Arial Narrow" w:cs="Times New Roman"/>
          <w:b/>
          <w:bCs/>
          <w:sz w:val="20"/>
          <w:szCs w:val="20"/>
          <w:lang w:val="de-AT"/>
        </w:rPr>
        <w:t>Hanson, H</w:t>
      </w:r>
      <w:r w:rsidR="007F215B" w:rsidRPr="007F215B">
        <w:rPr>
          <w:rFonts w:ascii="Arial Narrow" w:hAnsi="Arial Narrow" w:cs="Times New Roman"/>
          <w:b/>
          <w:bCs/>
          <w:sz w:val="20"/>
          <w:szCs w:val="20"/>
          <w:lang w:val="de-AT"/>
        </w:rPr>
        <w:t>.</w:t>
      </w:r>
      <w:r w:rsidRPr="007F215B">
        <w:rPr>
          <w:rFonts w:ascii="Arial Narrow" w:hAnsi="Arial Narrow" w:cs="Times New Roman"/>
          <w:b/>
          <w:bCs/>
          <w:sz w:val="20"/>
          <w:szCs w:val="20"/>
          <w:lang w:val="de-AT"/>
        </w:rPr>
        <w:t>I</w:t>
      </w:r>
      <w:r w:rsidR="007F215B" w:rsidRPr="007F215B">
        <w:rPr>
          <w:rFonts w:ascii="Arial Narrow" w:hAnsi="Arial Narrow" w:cs="Times New Roman"/>
          <w:b/>
          <w:bCs/>
          <w:sz w:val="20"/>
          <w:szCs w:val="20"/>
          <w:lang w:val="de-AT"/>
        </w:rPr>
        <w:t>.</w:t>
      </w:r>
      <w:r w:rsidRPr="007F215B">
        <w:rPr>
          <w:rFonts w:ascii="Arial Narrow" w:hAnsi="Arial Narrow" w:cs="Times New Roman"/>
          <w:b/>
          <w:bCs/>
          <w:sz w:val="20"/>
          <w:szCs w:val="20"/>
          <w:lang w:val="de-AT"/>
        </w:rPr>
        <w:t>, Wickenberg, B.,</w:t>
      </w:r>
      <w:r w:rsidR="007F215B" w:rsidRPr="007F215B">
        <w:rPr>
          <w:rFonts w:ascii="Arial Narrow" w:hAnsi="Arial Narrow" w:cs="Times New Roman"/>
          <w:b/>
          <w:bCs/>
          <w:sz w:val="20"/>
          <w:szCs w:val="20"/>
          <w:lang w:val="de-AT"/>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Pr="007F215B">
        <w:rPr>
          <w:rFonts w:ascii="Arial Narrow" w:hAnsi="Arial Narrow" w:cs="Times New Roman"/>
          <w:b/>
          <w:bCs/>
          <w:sz w:val="20"/>
          <w:szCs w:val="20"/>
          <w:lang w:val="de-AT"/>
        </w:rPr>
        <w:t>Olsson, J</w:t>
      </w:r>
      <w:r w:rsidR="007F215B" w:rsidRPr="007F215B">
        <w:rPr>
          <w:rFonts w:ascii="Arial Narrow" w:hAnsi="Arial Narrow" w:cs="Times New Roman"/>
          <w:b/>
          <w:bCs/>
          <w:sz w:val="20"/>
          <w:szCs w:val="20"/>
          <w:lang w:val="de-AT"/>
        </w:rPr>
        <w:t>.</w:t>
      </w:r>
      <w:r w:rsidRPr="007F215B">
        <w:rPr>
          <w:rFonts w:ascii="Arial Narrow" w:hAnsi="Arial Narrow" w:cs="Times New Roman"/>
          <w:b/>
          <w:bCs/>
          <w:sz w:val="20"/>
          <w:szCs w:val="20"/>
          <w:lang w:val="de-AT"/>
        </w:rPr>
        <w:t>A</w:t>
      </w:r>
      <w:r w:rsidR="007F215B" w:rsidRPr="007F215B">
        <w:rPr>
          <w:rFonts w:ascii="Arial Narrow" w:hAnsi="Arial Narrow" w:cs="Times New Roman"/>
          <w:b/>
          <w:bCs/>
          <w:sz w:val="20"/>
          <w:szCs w:val="20"/>
          <w:lang w:val="de-AT"/>
        </w:rPr>
        <w:t xml:space="preserve">. </w:t>
      </w:r>
      <w:r w:rsidRPr="007F215B">
        <w:rPr>
          <w:rFonts w:ascii="Arial Narrow" w:hAnsi="Arial Narrow" w:cs="Times New Roman"/>
          <w:sz w:val="20"/>
          <w:szCs w:val="20"/>
          <w:lang w:val="de-AT"/>
        </w:rPr>
        <w:t>2020. Sınırlar üzerinde çalışmak—Bilim doğa temelli çözüm kavramını nasıl kullanıyor ve yorumluyor? Arazi Kullanım Politikası. 90, 104302. https://doi.org/10.1016/j.landu sepol.2019.104302</w:t>
      </w:r>
    </w:p>
    <w:p w14:paraId="0BDBA054" w14:textId="6EA4DB00" w:rsidR="00050AE0" w:rsidRPr="007F215B" w:rsidRDefault="00050AE0" w:rsidP="00FF27E1">
      <w:pPr>
        <w:autoSpaceDE w:val="0"/>
        <w:autoSpaceDN w:val="0"/>
        <w:adjustRightInd w:val="0"/>
        <w:spacing w:after="0" w:line="240" w:lineRule="auto"/>
        <w:ind w:left="360" w:hanging="360"/>
        <w:jc w:val="both"/>
        <w:rPr>
          <w:rFonts w:ascii="Arial Narrow" w:hAnsi="Arial Narrow" w:cs="Lato-Regular"/>
          <w:b/>
          <w:bCs/>
          <w:sz w:val="20"/>
          <w:szCs w:val="20"/>
          <w:lang w:val="en-GB"/>
        </w:rPr>
      </w:pPr>
      <w:r w:rsidRPr="007F215B">
        <w:rPr>
          <w:rFonts w:ascii="Arial Narrow" w:hAnsi="Arial Narrow" w:cs="Lato-Regular"/>
          <w:b/>
          <w:bCs/>
          <w:sz w:val="20"/>
          <w:szCs w:val="20"/>
          <w:lang w:val="en-GB"/>
        </w:rPr>
        <w:t>Hartig, T., Mitchell, R., de Vries, S,</w:t>
      </w:r>
      <w:r w:rsidR="007F215B" w:rsidRPr="007F215B">
        <w:rPr>
          <w:rFonts w:ascii="Arial Narrow" w:hAnsi="Arial Narrow" w:cs="Lato-Regular"/>
          <w:b/>
          <w:bCs/>
          <w:sz w:val="20"/>
          <w:szCs w:val="20"/>
          <w:lang w:val="en-GB"/>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007F215B" w:rsidRPr="007F215B">
        <w:rPr>
          <w:rFonts w:ascii="Arial Narrow" w:hAnsi="Arial Narrow" w:cs="Lato-Regular"/>
          <w:b/>
          <w:bCs/>
          <w:sz w:val="20"/>
          <w:szCs w:val="20"/>
          <w:lang w:val="en-GB"/>
        </w:rPr>
        <w:t xml:space="preserve">vd. </w:t>
      </w:r>
      <w:r w:rsidRPr="007F215B">
        <w:rPr>
          <w:rFonts w:ascii="Arial Narrow" w:hAnsi="Arial Narrow" w:cs="Lato-Regular"/>
          <w:sz w:val="20"/>
          <w:szCs w:val="20"/>
          <w:lang w:val="en-GB"/>
        </w:rPr>
        <w:t>2014. Doğa ve Sağlık. Halk Sağlığının Yıllık Gözden Geçirilmesi. 35: 207–28.</w:t>
      </w:r>
    </w:p>
    <w:p w14:paraId="03A27FCD" w14:textId="7979CB99" w:rsidR="00911432" w:rsidRPr="007F215B" w:rsidRDefault="00911432" w:rsidP="00FF27E1">
      <w:pPr>
        <w:autoSpaceDE w:val="0"/>
        <w:autoSpaceDN w:val="0"/>
        <w:adjustRightInd w:val="0"/>
        <w:spacing w:after="0" w:line="240" w:lineRule="auto"/>
        <w:ind w:left="360" w:hanging="360"/>
        <w:jc w:val="both"/>
        <w:rPr>
          <w:rFonts w:ascii="Arial Narrow" w:hAnsi="Arial Narrow"/>
          <w:sz w:val="20"/>
          <w:szCs w:val="20"/>
          <w:lang w:val="en-GB"/>
        </w:rPr>
      </w:pPr>
      <w:r w:rsidRPr="007F215B">
        <w:rPr>
          <w:rFonts w:ascii="Arial Narrow" w:hAnsi="Arial Narrow" w:cs="Lato-Regular"/>
          <w:b/>
          <w:bCs/>
          <w:sz w:val="20"/>
          <w:szCs w:val="20"/>
          <w:lang w:val="en-GB"/>
        </w:rPr>
        <w:t>Holl, K</w:t>
      </w:r>
      <w:r w:rsidR="007F215B" w:rsidRPr="007F215B">
        <w:rPr>
          <w:rFonts w:ascii="Arial Narrow" w:hAnsi="Arial Narrow" w:cs="Lato-Regular"/>
          <w:b/>
          <w:bCs/>
          <w:sz w:val="20"/>
          <w:szCs w:val="20"/>
          <w:lang w:val="en-GB"/>
        </w:rPr>
        <w:t>.</w:t>
      </w:r>
      <w:r w:rsidRPr="007F215B">
        <w:rPr>
          <w:rFonts w:ascii="Arial Narrow" w:hAnsi="Arial Narrow" w:cs="Lato-Regular"/>
          <w:b/>
          <w:bCs/>
          <w:sz w:val="20"/>
          <w:szCs w:val="20"/>
          <w:lang w:val="en-GB"/>
        </w:rPr>
        <w:t>D</w:t>
      </w:r>
      <w:r w:rsidR="007F215B" w:rsidRPr="007F215B">
        <w:rPr>
          <w:rFonts w:ascii="Arial Narrow" w:hAnsi="Arial Narrow" w:cs="Lato-Regular"/>
          <w:b/>
          <w:bCs/>
          <w:sz w:val="20"/>
          <w:szCs w:val="20"/>
          <w:lang w:val="en-GB"/>
        </w:rPr>
        <w:t>.</w:t>
      </w:r>
      <w:r w:rsidRPr="007F215B">
        <w:rPr>
          <w:rFonts w:ascii="Arial Narrow" w:hAnsi="Arial Narrow" w:cs="Lato-Regular"/>
          <w:b/>
          <w:bCs/>
          <w:sz w:val="20"/>
          <w:szCs w:val="20"/>
          <w:lang w:val="en-GB"/>
        </w:rPr>
        <w:t>, Brancalion, P</w:t>
      </w:r>
      <w:r w:rsidR="007F215B" w:rsidRPr="007F215B">
        <w:rPr>
          <w:rFonts w:ascii="Arial Narrow" w:hAnsi="Arial Narrow" w:cs="Lato-Regular"/>
          <w:b/>
          <w:bCs/>
          <w:sz w:val="20"/>
          <w:szCs w:val="20"/>
          <w:lang w:val="en-GB"/>
        </w:rPr>
        <w:t>.</w:t>
      </w:r>
      <w:r w:rsidRPr="007F215B">
        <w:rPr>
          <w:rFonts w:ascii="Arial Narrow" w:hAnsi="Arial Narrow" w:cs="Lato-Regular"/>
          <w:b/>
          <w:bCs/>
          <w:sz w:val="20"/>
          <w:szCs w:val="20"/>
          <w:lang w:val="en-GB"/>
        </w:rPr>
        <w:t>H</w:t>
      </w:r>
      <w:r w:rsidR="007F215B" w:rsidRPr="007F215B">
        <w:rPr>
          <w:rFonts w:ascii="Arial Narrow" w:hAnsi="Arial Narrow" w:cs="Lato-Regular"/>
          <w:b/>
          <w:bCs/>
          <w:sz w:val="20"/>
          <w:szCs w:val="20"/>
          <w:lang w:val="en-GB"/>
        </w:rPr>
        <w:t>.</w:t>
      </w:r>
      <w:r w:rsidRPr="007F215B">
        <w:rPr>
          <w:rFonts w:ascii="Arial Narrow" w:hAnsi="Arial Narrow" w:cs="Lato-Regular"/>
          <w:b/>
          <w:bCs/>
          <w:sz w:val="20"/>
          <w:szCs w:val="20"/>
          <w:lang w:val="en-GB"/>
        </w:rPr>
        <w:t>S</w:t>
      </w:r>
      <w:r w:rsidR="007F215B" w:rsidRPr="007F215B">
        <w:rPr>
          <w:rFonts w:ascii="Arial Narrow" w:hAnsi="Arial Narrow" w:cs="Lato-Regular"/>
          <w:b/>
          <w:bCs/>
          <w:sz w:val="20"/>
          <w:szCs w:val="20"/>
          <w:lang w:val="en-GB"/>
        </w:rPr>
        <w:t xml:space="preserve">. </w:t>
      </w:r>
      <w:r w:rsidRPr="007F215B">
        <w:rPr>
          <w:rFonts w:ascii="Arial Narrow" w:hAnsi="Arial Narrow" w:cs="Lato-Regular"/>
          <w:sz w:val="20"/>
          <w:szCs w:val="20"/>
          <w:lang w:val="en-GB"/>
        </w:rPr>
        <w:t>2020. Ağaç dikmek basit bir çözüm değil.</w:t>
      </w:r>
      <w:r w:rsidRPr="007F215B">
        <w:rPr>
          <w:rFonts w:ascii="Arial Narrow" w:hAnsi="Arial Narrow" w:cs="Lato-Italic"/>
          <w:sz w:val="20"/>
          <w:szCs w:val="20"/>
          <w:lang w:val="en-GB"/>
        </w:rPr>
        <w:t>Bilim</w:t>
      </w:r>
      <w:r w:rsidRPr="007F215B">
        <w:rPr>
          <w:rFonts w:ascii="Arial Narrow" w:hAnsi="Arial Narrow" w:cs="Lato-Regular"/>
          <w:sz w:val="20"/>
          <w:szCs w:val="20"/>
          <w:lang w:val="en-GB"/>
        </w:rPr>
        <w:t>.</w:t>
      </w:r>
      <w:r w:rsidRPr="007F215B">
        <w:rPr>
          <w:rFonts w:ascii="Arial Narrow" w:hAnsi="Arial Narrow" w:cs="Lato-Italic"/>
          <w:sz w:val="20"/>
          <w:szCs w:val="20"/>
          <w:lang w:val="en-GB"/>
        </w:rPr>
        <w:t>368</w:t>
      </w:r>
      <w:r w:rsidRPr="007F215B">
        <w:rPr>
          <w:rFonts w:ascii="Arial Narrow" w:hAnsi="Arial Narrow" w:cs="Lato-Regular"/>
          <w:sz w:val="20"/>
          <w:szCs w:val="20"/>
          <w:lang w:val="en-GB"/>
        </w:rPr>
        <w:t>(6491), 580–581. https://doi.org/10.1126/science.aba8232</w:t>
      </w:r>
    </w:p>
    <w:p w14:paraId="0C0D8151" w14:textId="2547547D" w:rsidR="00727BD5" w:rsidRPr="007F215B" w:rsidRDefault="00727BD5" w:rsidP="00727BD5">
      <w:pPr>
        <w:spacing w:after="0" w:line="240" w:lineRule="auto"/>
        <w:ind w:left="360" w:hanging="360"/>
        <w:jc w:val="both"/>
        <w:rPr>
          <w:rFonts w:ascii="Arial Narrow" w:hAnsi="Arial Narrow" w:cs="Times New Roman"/>
          <w:sz w:val="20"/>
          <w:szCs w:val="20"/>
          <w:lang w:val="en-GB"/>
        </w:rPr>
      </w:pPr>
      <w:r w:rsidRPr="007F215B">
        <w:rPr>
          <w:rFonts w:ascii="Arial Narrow" w:hAnsi="Arial Narrow" w:cs="Times New Roman"/>
          <w:b/>
          <w:bCs/>
          <w:sz w:val="20"/>
          <w:szCs w:val="20"/>
          <w:lang w:val="en-GB"/>
        </w:rPr>
        <w:t>IPBES.</w:t>
      </w:r>
      <w:r w:rsidR="007F215B" w:rsidRPr="007F215B">
        <w:rPr>
          <w:rFonts w:ascii="Arial Narrow" w:hAnsi="Arial Narrow" w:cs="Times New Roman"/>
          <w:b/>
          <w:bCs/>
          <w:sz w:val="20"/>
          <w:szCs w:val="20"/>
          <w:lang w:val="en-GB"/>
        </w:rPr>
        <w:t xml:space="preserve"> </w:t>
      </w:r>
      <w:r w:rsidRPr="007F215B">
        <w:rPr>
          <w:rFonts w:ascii="Arial Narrow" w:hAnsi="Arial Narrow" w:cs="Times New Roman"/>
          <w:sz w:val="20"/>
          <w:szCs w:val="20"/>
          <w:lang w:val="en-GB"/>
        </w:rPr>
        <w:t>2019. Biyoçeşitlilik ve Ekosistem Hizmetlerine ilişkin Hükümetlerarası Bilim-Politika Platformunun biyoçeşitlilik ve ekosistem hizmetlerine ilişkin küresel değerlendirme raporunun politika yapıcılar için özeti. S. Díaz, J. Settele, ES Brondízio, HT Ngo, M. Guèze, J. Agard, A. Arneth, P. Balvanera, KA Brauman, SHM Butchart, KMA Chan, LA Garibaldi, K. Ichii, J. Liu, SM Subramanian, GF Midgley, P. Miloslavich, Z. Molnár, D. Obura, A. Pfaff, S. Polasky, A. Purvis, J. Razzaque, B. Reyers, R. Roy Chowdhury, YJ Shin, IJ Visseren-Hamakers , KJ Willis ve CN Zayas (editörler). IPBES sekreterliği, Bonn, Almanya. 56 sayfa. https://doi.org/10.5281/zenodo.3553579</w:t>
      </w:r>
    </w:p>
    <w:p w14:paraId="7D26A97C" w14:textId="2163B3E6" w:rsidR="00727BD5" w:rsidRPr="007F215B" w:rsidRDefault="00727BD5" w:rsidP="00727BD5">
      <w:pPr>
        <w:spacing w:after="0" w:line="240" w:lineRule="auto"/>
        <w:ind w:left="360" w:hanging="360"/>
        <w:jc w:val="both"/>
        <w:rPr>
          <w:rFonts w:ascii="Arial Narrow" w:hAnsi="Arial Narrow" w:cs="Times New Roman"/>
          <w:sz w:val="20"/>
          <w:szCs w:val="20"/>
          <w:lang w:val="en-GB"/>
        </w:rPr>
      </w:pPr>
      <w:r w:rsidRPr="007F215B">
        <w:rPr>
          <w:rFonts w:ascii="Arial Narrow" w:hAnsi="Arial Narrow" w:cs="Times New Roman"/>
          <w:b/>
          <w:bCs/>
          <w:sz w:val="20"/>
          <w:szCs w:val="20"/>
          <w:lang w:val="en-GB"/>
        </w:rPr>
        <w:t>IPCC.</w:t>
      </w:r>
      <w:r w:rsidR="007F215B" w:rsidRPr="007F215B">
        <w:rPr>
          <w:rFonts w:ascii="Arial Narrow" w:hAnsi="Arial Narrow" w:cs="Times New Roman"/>
          <w:b/>
          <w:bCs/>
          <w:sz w:val="20"/>
          <w:szCs w:val="20"/>
          <w:lang w:val="en-GB"/>
        </w:rPr>
        <w:t xml:space="preserve"> </w:t>
      </w:r>
      <w:r w:rsidRPr="007F215B">
        <w:rPr>
          <w:rFonts w:ascii="Arial Narrow" w:hAnsi="Arial Narrow" w:cs="Times New Roman"/>
          <w:sz w:val="20"/>
          <w:szCs w:val="20"/>
          <w:lang w:val="en-GB"/>
        </w:rPr>
        <w:t>2019. İklim değişikliği ve arazi: Karasal ekosistemlerde iklim değişikliği, çölleşme, arazi bozulması, sürdürülebilir arazi yönetimi, gıda güvenliği ve sera gazı akışları hakkında bir IPCC özel raporu [PR Shukla, J. Skea, E. Calvo Buendia, V. Masson -Delmotte, H.-O. Pörtner, DC Roberts, P. Zhai, R. Slade, S. Connors, R. van Diemen, M. Ferrat, E. Haughey, S. Luz, S. Neogi, M. Pathak, J. Petzold, J. Portekiz Pereira , P. Vyas, E. Huntley, K. Kissick, M. Belkacemi ve J. Malley (Ed.)]. Cenevre, İsviçre: Hükümetlerarası İklim Değişikliği Paneli.</w:t>
      </w:r>
    </w:p>
    <w:p w14:paraId="4F40E891" w14:textId="415BEAEB" w:rsidR="00911432" w:rsidRPr="007F215B" w:rsidRDefault="00911432" w:rsidP="00FF27E1">
      <w:pPr>
        <w:spacing w:after="0" w:line="240" w:lineRule="auto"/>
        <w:ind w:left="360" w:hanging="360"/>
        <w:jc w:val="both"/>
        <w:rPr>
          <w:rFonts w:ascii="Arial Narrow" w:hAnsi="Arial Narrow" w:cs="Times New Roman"/>
          <w:sz w:val="20"/>
          <w:szCs w:val="20"/>
          <w:lang w:val="en-GB"/>
        </w:rPr>
      </w:pPr>
      <w:r w:rsidRPr="007F215B">
        <w:rPr>
          <w:rFonts w:ascii="Arial Narrow" w:hAnsi="Arial Narrow" w:cs="Times New Roman"/>
          <w:b/>
          <w:bCs/>
          <w:sz w:val="20"/>
          <w:szCs w:val="20"/>
          <w:lang w:val="en-GB"/>
        </w:rPr>
        <w:t>IUCN.</w:t>
      </w:r>
      <w:r w:rsidR="007F215B" w:rsidRPr="007F215B">
        <w:rPr>
          <w:rFonts w:ascii="Arial Narrow" w:hAnsi="Arial Narrow" w:cs="Times New Roman"/>
          <w:b/>
          <w:bCs/>
          <w:sz w:val="20"/>
          <w:szCs w:val="20"/>
          <w:lang w:val="en-GB"/>
        </w:rPr>
        <w:t xml:space="preserve"> </w:t>
      </w:r>
      <w:r w:rsidRPr="007F215B">
        <w:rPr>
          <w:rFonts w:ascii="Arial Narrow" w:hAnsi="Arial Narrow" w:cs="Times New Roman"/>
          <w:sz w:val="20"/>
          <w:szCs w:val="20"/>
          <w:lang w:val="en-GB"/>
        </w:rPr>
        <w:t>2009. Kaybedecek zaman yok – 2012 sonrası iklim değişikliği rejiminde Doğa Temelli Çözümlerden tam olarak yararlanın. Birleşmiş Milletler İklim Değişikliği Çerçeve Sözleşmesi (COP15) Taraflar Konferansının on beşinci oturumu. 7–18 Aralık 2009, Kopenhag, Danimarka.</w:t>
      </w:r>
    </w:p>
    <w:p w14:paraId="0826D985" w14:textId="52EB5F7B" w:rsidR="0097398E" w:rsidRPr="007F215B" w:rsidRDefault="0097398E" w:rsidP="00FF27E1">
      <w:pPr>
        <w:spacing w:after="0" w:line="240" w:lineRule="auto"/>
        <w:ind w:left="360" w:hanging="360"/>
        <w:jc w:val="both"/>
        <w:rPr>
          <w:rFonts w:ascii="Arial Narrow" w:hAnsi="Arial Narrow" w:cstheme="majorHAnsi"/>
          <w:sz w:val="20"/>
          <w:szCs w:val="20"/>
          <w:lang w:val="en-GB"/>
        </w:rPr>
      </w:pPr>
      <w:r w:rsidRPr="007F215B">
        <w:rPr>
          <w:rFonts w:ascii="Arial Narrow" w:hAnsi="Arial Narrow" w:cstheme="majorHAnsi"/>
          <w:b/>
          <w:bCs/>
          <w:sz w:val="20"/>
          <w:szCs w:val="20"/>
          <w:lang w:val="en-GB"/>
        </w:rPr>
        <w:t>IUCN.</w:t>
      </w:r>
      <w:r w:rsidR="007F215B" w:rsidRPr="007F215B">
        <w:rPr>
          <w:rFonts w:ascii="Arial Narrow" w:hAnsi="Arial Narrow" w:cstheme="majorHAnsi"/>
          <w:b/>
          <w:bCs/>
          <w:sz w:val="20"/>
          <w:szCs w:val="20"/>
          <w:lang w:val="en-GB"/>
        </w:rPr>
        <w:t xml:space="preserve"> </w:t>
      </w:r>
      <w:r w:rsidRPr="007F215B">
        <w:rPr>
          <w:rFonts w:ascii="Arial Narrow" w:hAnsi="Arial Narrow" w:cstheme="majorHAnsi"/>
          <w:sz w:val="20"/>
          <w:szCs w:val="20"/>
          <w:lang w:val="en-GB"/>
        </w:rPr>
        <w:t>2012. IUCN Programı 2013–2016. IUCN Dünya Koruma Kongresi tarafından Eylül 2012'de kabul edilmiştir. Uluslararası Doğayı Koruma Birliği, Gland, İsviçre.</w:t>
      </w:r>
    </w:p>
    <w:p w14:paraId="55738ACC" w14:textId="5201E382" w:rsidR="00CD64D1" w:rsidRPr="007F215B" w:rsidRDefault="00CD64D1" w:rsidP="00FF27E1">
      <w:pPr>
        <w:spacing w:after="0" w:line="240" w:lineRule="auto"/>
        <w:ind w:left="360" w:hanging="360"/>
        <w:jc w:val="both"/>
        <w:rPr>
          <w:rFonts w:ascii="Arial Narrow" w:hAnsi="Arial Narrow" w:cstheme="majorHAnsi"/>
          <w:sz w:val="20"/>
          <w:szCs w:val="20"/>
          <w:lang w:val="en-GB"/>
        </w:rPr>
      </w:pPr>
      <w:r w:rsidRPr="007F215B">
        <w:rPr>
          <w:rFonts w:ascii="Arial Narrow" w:hAnsi="Arial Narrow" w:cstheme="majorHAnsi"/>
          <w:b/>
          <w:bCs/>
          <w:sz w:val="20"/>
          <w:szCs w:val="20"/>
          <w:lang w:val="en-GB"/>
        </w:rPr>
        <w:t>IUCN.</w:t>
      </w:r>
      <w:r w:rsidR="007F215B" w:rsidRPr="007F215B">
        <w:rPr>
          <w:rFonts w:ascii="Arial Narrow" w:hAnsi="Arial Narrow" w:cstheme="majorHAnsi"/>
          <w:b/>
          <w:bCs/>
          <w:sz w:val="20"/>
          <w:szCs w:val="20"/>
          <w:lang w:val="en-GB"/>
        </w:rPr>
        <w:t xml:space="preserve"> </w:t>
      </w:r>
      <w:r w:rsidRPr="007F215B">
        <w:rPr>
          <w:rFonts w:ascii="Arial Narrow" w:hAnsi="Arial Narrow" w:cstheme="majorHAnsi"/>
          <w:sz w:val="20"/>
          <w:szCs w:val="20"/>
          <w:lang w:val="en-GB"/>
        </w:rPr>
        <w:t>2016. Doğa Temelli Çözümlerin Tanımlanmasına İlişkin Karar 69 (WCC-2016-Res-069). IUCN Kararları, Tavsiyeleri ve Diğer Kararlar. Dünya Koruma Kongresi, 6–10 Eylül 2016, Honolulu, Hawaii, ABD. Alıntı tarihi: 25 Mart 2023. https://portals.iucn.org/library/sites/library/files/resrecfiles/WCC_2016_RES_069_EN.pdf</w:t>
      </w:r>
    </w:p>
    <w:p w14:paraId="4CA098E3" w14:textId="24631788" w:rsidR="00CD64D1" w:rsidRPr="007F215B" w:rsidRDefault="00CD64D1" w:rsidP="00FF27E1">
      <w:pPr>
        <w:spacing w:after="0" w:line="240" w:lineRule="auto"/>
        <w:ind w:left="360" w:hanging="360"/>
        <w:jc w:val="both"/>
        <w:rPr>
          <w:rFonts w:ascii="Arial Narrow" w:hAnsi="Arial Narrow" w:cstheme="majorHAnsi"/>
          <w:sz w:val="20"/>
          <w:szCs w:val="20"/>
          <w:lang w:val="en-GB"/>
        </w:rPr>
      </w:pPr>
      <w:r w:rsidRPr="007F215B">
        <w:rPr>
          <w:rFonts w:ascii="Arial Narrow" w:hAnsi="Arial Narrow" w:cstheme="majorHAnsi"/>
          <w:b/>
          <w:bCs/>
          <w:sz w:val="20"/>
          <w:szCs w:val="20"/>
          <w:lang w:val="en-GB"/>
        </w:rPr>
        <w:t>IUCN.</w:t>
      </w:r>
      <w:r w:rsidR="007F215B" w:rsidRPr="007F215B">
        <w:rPr>
          <w:rFonts w:ascii="Arial Narrow" w:hAnsi="Arial Narrow" w:cstheme="majorHAnsi"/>
          <w:b/>
          <w:bCs/>
          <w:sz w:val="20"/>
          <w:szCs w:val="20"/>
          <w:lang w:val="en-GB"/>
        </w:rPr>
        <w:t xml:space="preserve"> </w:t>
      </w:r>
      <w:r w:rsidRPr="007F215B">
        <w:rPr>
          <w:rFonts w:ascii="Arial Narrow" w:hAnsi="Arial Narrow" w:cstheme="majorHAnsi"/>
          <w:sz w:val="20"/>
          <w:szCs w:val="20"/>
          <w:lang w:val="en-GB"/>
        </w:rPr>
        <w:t>2020a. Doğa Temelli Çözümler için Küresel Standart. NbS'nin doğrulanması, tasarımı ve ölçeklendirilmesi için kullanıcı dostu bir çerçeve. İlk baskı. Gland, İsviçre: IUCN. https://doi.org/10.2305/IUCN.CH.2020.08.en</w:t>
      </w:r>
    </w:p>
    <w:p w14:paraId="48162211" w14:textId="2F4224DC" w:rsidR="00CD64D1" w:rsidRPr="007F215B" w:rsidRDefault="00CD64D1" w:rsidP="00FF27E1">
      <w:pPr>
        <w:spacing w:after="0" w:line="240" w:lineRule="auto"/>
        <w:ind w:left="360" w:hanging="360"/>
        <w:jc w:val="both"/>
        <w:rPr>
          <w:rFonts w:ascii="Arial Narrow" w:hAnsi="Arial Narrow" w:cstheme="majorHAnsi"/>
          <w:sz w:val="20"/>
          <w:szCs w:val="20"/>
          <w:lang w:val="en-GB"/>
        </w:rPr>
      </w:pPr>
      <w:r w:rsidRPr="007F215B">
        <w:rPr>
          <w:rFonts w:ascii="Arial Narrow" w:hAnsi="Arial Narrow" w:cstheme="majorHAnsi"/>
          <w:b/>
          <w:bCs/>
          <w:sz w:val="20"/>
          <w:szCs w:val="20"/>
          <w:lang w:val="en-GB"/>
        </w:rPr>
        <w:t>IUCN.</w:t>
      </w:r>
      <w:r w:rsidR="007F215B" w:rsidRPr="007F215B">
        <w:rPr>
          <w:rFonts w:ascii="Arial Narrow" w:hAnsi="Arial Narrow" w:cstheme="majorHAnsi"/>
          <w:b/>
          <w:bCs/>
          <w:sz w:val="20"/>
          <w:szCs w:val="20"/>
          <w:lang w:val="en-GB"/>
        </w:rPr>
        <w:t xml:space="preserve"> </w:t>
      </w:r>
      <w:r w:rsidRPr="007F215B">
        <w:rPr>
          <w:rFonts w:ascii="Arial Narrow" w:hAnsi="Arial Narrow" w:cstheme="majorHAnsi"/>
          <w:sz w:val="20"/>
          <w:szCs w:val="20"/>
          <w:lang w:val="en-GB"/>
        </w:rPr>
        <w:t>2020b. Doğa Temelli Çözümler için IUCN Global Standardını kullanma kılavuzu. Doğa Tabanlı Çözümlerin doğrulanması, tasarımı ve ölçeklendirilmesi için kullanıcı dostu bir çerçeve. İlk baskı. Gland, İsviçre: IUCN. https://doi.org/10.2305/IUCN.CH.2020.09.en</w:t>
      </w:r>
    </w:p>
    <w:p w14:paraId="1425CBB5" w14:textId="30D7DBCD" w:rsidR="008658C6" w:rsidRPr="007F215B" w:rsidRDefault="00B37D83" w:rsidP="00FF27E1">
      <w:pPr>
        <w:spacing w:after="0" w:line="240" w:lineRule="auto"/>
        <w:ind w:left="360" w:hanging="360"/>
        <w:jc w:val="both"/>
        <w:rPr>
          <w:rFonts w:ascii="Arial Narrow" w:hAnsi="Arial Narrow"/>
          <w:sz w:val="20"/>
          <w:szCs w:val="20"/>
          <w:lang w:val="en-GB"/>
        </w:rPr>
      </w:pPr>
      <w:r w:rsidRPr="00FF16FC">
        <w:rPr>
          <w:rFonts w:ascii="Arial Narrow" w:hAnsi="Arial Narrow" w:cs="MyriadPro-Semibold"/>
          <w:b/>
          <w:bCs/>
          <w:sz w:val="20"/>
          <w:szCs w:val="20"/>
          <w:lang w:val="en-GB"/>
        </w:rPr>
        <w:t xml:space="preserve">Jordan, </w:t>
      </w:r>
      <w:r w:rsidR="008658C6" w:rsidRPr="007F215B">
        <w:rPr>
          <w:rFonts w:ascii="Arial Narrow" w:hAnsi="Arial Narrow" w:cs="MyriadPro-Semibold"/>
          <w:b/>
          <w:bCs/>
          <w:sz w:val="20"/>
          <w:szCs w:val="20"/>
          <w:lang w:val="en-GB"/>
        </w:rPr>
        <w:t>P., Fröhle, P.</w:t>
      </w:r>
      <w:r w:rsidR="007F215B" w:rsidRPr="007F215B">
        <w:rPr>
          <w:rFonts w:ascii="Arial Narrow" w:hAnsi="Arial Narrow" w:cs="MyriadPro-Semibold"/>
          <w:b/>
          <w:bCs/>
          <w:sz w:val="20"/>
          <w:szCs w:val="20"/>
          <w:lang w:val="en-GB"/>
        </w:rPr>
        <w:t xml:space="preserve"> </w:t>
      </w:r>
      <w:r w:rsidR="008658C6" w:rsidRPr="007F215B">
        <w:rPr>
          <w:rFonts w:ascii="Arial Narrow" w:hAnsi="Arial Narrow" w:cs="MyriadPro-Semibold"/>
          <w:sz w:val="20"/>
          <w:szCs w:val="20"/>
          <w:lang w:val="en-GB"/>
        </w:rPr>
        <w:t>2022. Kıyı mühendisliği ve doğa koruma arasındaki uçurumu kapatmak mı? Kıyı Koruma Dergisi. 26: 4. https://doi.org/10.1007/s11852-021-00848-x</w:t>
      </w:r>
    </w:p>
    <w:p w14:paraId="090496F4" w14:textId="64182176" w:rsidR="00CD64D1" w:rsidRPr="007F215B" w:rsidRDefault="00CD64D1" w:rsidP="00FF27E1">
      <w:pPr>
        <w:spacing w:after="0" w:line="240" w:lineRule="auto"/>
        <w:ind w:left="360" w:hanging="360"/>
        <w:jc w:val="both"/>
        <w:rPr>
          <w:rFonts w:ascii="Arial Narrow" w:hAnsi="Arial Narrow" w:cstheme="majorHAnsi"/>
          <w:sz w:val="20"/>
          <w:szCs w:val="20"/>
          <w:lang w:val="en-GB"/>
        </w:rPr>
      </w:pPr>
      <w:r w:rsidRPr="007F215B">
        <w:rPr>
          <w:rFonts w:ascii="Arial Narrow" w:hAnsi="Arial Narrow" w:cstheme="majorHAnsi"/>
          <w:b/>
          <w:bCs/>
          <w:sz w:val="20"/>
          <w:szCs w:val="20"/>
          <w:lang w:val="en-GB"/>
        </w:rPr>
        <w:t>Kaarakka, L., Cornett, M., Domke, G.,</w:t>
      </w:r>
      <w:r w:rsidR="007F215B" w:rsidRPr="007F215B">
        <w:rPr>
          <w:rFonts w:ascii="Arial Narrow" w:hAnsi="Arial Narrow" w:cstheme="majorHAnsi"/>
          <w:b/>
          <w:bCs/>
          <w:sz w:val="20"/>
          <w:szCs w:val="20"/>
          <w:lang w:val="en-GB"/>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007F215B" w:rsidRPr="007F215B">
        <w:rPr>
          <w:rFonts w:ascii="Arial Narrow" w:hAnsi="Arial Narrow" w:cstheme="majorHAnsi"/>
          <w:b/>
          <w:bCs/>
          <w:sz w:val="20"/>
          <w:szCs w:val="20"/>
          <w:lang w:val="en-GB"/>
        </w:rPr>
        <w:t xml:space="preserve">vd. </w:t>
      </w:r>
      <w:r w:rsidRPr="007F215B">
        <w:rPr>
          <w:rFonts w:ascii="Arial Narrow" w:hAnsi="Arial Narrow" w:cstheme="majorHAnsi"/>
          <w:sz w:val="20"/>
          <w:szCs w:val="20"/>
          <w:lang w:val="en-GB"/>
        </w:rPr>
        <w:t>2021. Doğal bir iklim çözümü olarak iyileştirilmiş orman yönetimi: Bir İnceleme. Ecol Solut Evid. 2: e12090. https://doi.org/10.1002/2688-8319.12090</w:t>
      </w:r>
    </w:p>
    <w:p w14:paraId="101FCAF6" w14:textId="0CC88B7B" w:rsidR="00911432" w:rsidRPr="007F215B" w:rsidRDefault="00911432" w:rsidP="00FF27E1">
      <w:pPr>
        <w:spacing w:after="0" w:line="240" w:lineRule="auto"/>
        <w:ind w:left="360" w:hanging="360"/>
        <w:jc w:val="both"/>
        <w:rPr>
          <w:rFonts w:ascii="Arial Narrow" w:hAnsi="Arial Narrow" w:cs="Times New Roman"/>
          <w:sz w:val="20"/>
          <w:szCs w:val="20"/>
          <w:lang w:val="en-GB"/>
        </w:rPr>
      </w:pPr>
      <w:r w:rsidRPr="007F215B">
        <w:rPr>
          <w:rFonts w:ascii="Arial Narrow" w:hAnsi="Arial Narrow" w:cs="Times New Roman"/>
          <w:b/>
          <w:bCs/>
          <w:sz w:val="20"/>
          <w:szCs w:val="20"/>
          <w:lang w:val="en-GB"/>
        </w:rPr>
        <w:t>Kabisch, N., Kurey</w:t>
      </w:r>
      <w:r w:rsidR="007F215B" w:rsidRPr="007F215B">
        <w:rPr>
          <w:rFonts w:ascii="Arial Narrow" w:hAnsi="Arial Narrow" w:cs="Times New Roman"/>
          <w:b/>
          <w:bCs/>
          <w:sz w:val="20"/>
          <w:szCs w:val="20"/>
          <w:lang w:val="en-GB"/>
        </w:rPr>
        <w:t>sh</w:t>
      </w:r>
      <w:r w:rsidRPr="007F215B">
        <w:rPr>
          <w:rFonts w:ascii="Arial Narrow" w:hAnsi="Arial Narrow" w:cs="Times New Roman"/>
          <w:b/>
          <w:bCs/>
          <w:sz w:val="20"/>
          <w:szCs w:val="20"/>
          <w:lang w:val="en-GB"/>
        </w:rPr>
        <w:t>i, S.,</w:t>
      </w:r>
      <w:r w:rsidR="00B37D83" w:rsidRPr="007F215B">
        <w:rPr>
          <w:rFonts w:ascii="Arial Narrow" w:hAnsi="Arial Narrow" w:cs="Times New Roman"/>
          <w:b/>
          <w:bCs/>
          <w:sz w:val="20"/>
          <w:szCs w:val="20"/>
          <w:lang w:val="en-GB"/>
        </w:rPr>
        <w:t xml:space="preserve"> </w:t>
      </w:r>
      <w:r w:rsidR="00D203A1" w:rsidRPr="007F215B">
        <w:rPr>
          <w:rFonts w:ascii="Arial Narrow" w:hAnsi="Arial Narrow" w:cs="STIX-Regular"/>
          <w:b/>
          <w:bCs/>
          <w:sz w:val="20"/>
          <w:szCs w:val="20"/>
        </w:rPr>
        <w:t>&amp;</w:t>
      </w:r>
      <w:r w:rsidR="00B37D83" w:rsidRPr="007F215B">
        <w:rPr>
          <w:rFonts w:ascii="Arial Narrow" w:hAnsi="Arial Narrow" w:cs="STIX-Regular"/>
          <w:b/>
          <w:bCs/>
          <w:sz w:val="20"/>
          <w:szCs w:val="20"/>
        </w:rPr>
        <w:t xml:space="preserve"> </w:t>
      </w:r>
      <w:r w:rsidRPr="007F215B">
        <w:rPr>
          <w:rFonts w:ascii="Arial Narrow" w:hAnsi="Arial Narrow" w:cs="Times New Roman"/>
          <w:b/>
          <w:bCs/>
          <w:sz w:val="20"/>
          <w:szCs w:val="20"/>
          <w:lang w:val="en-GB"/>
        </w:rPr>
        <w:t>Haase, D.</w:t>
      </w:r>
      <w:r w:rsidR="00B37D83" w:rsidRPr="007F215B">
        <w:rPr>
          <w:rFonts w:ascii="Arial Narrow" w:hAnsi="Arial Narrow" w:cs="Times New Roman"/>
          <w:b/>
          <w:bCs/>
          <w:sz w:val="20"/>
          <w:szCs w:val="20"/>
          <w:lang w:val="en-GB"/>
        </w:rPr>
        <w:t xml:space="preserve"> </w:t>
      </w:r>
      <w:r w:rsidRPr="007F215B">
        <w:rPr>
          <w:rFonts w:ascii="Arial Narrow" w:hAnsi="Arial Narrow" w:cs="Times New Roman"/>
          <w:sz w:val="20"/>
          <w:szCs w:val="20"/>
          <w:lang w:val="en-GB"/>
        </w:rPr>
        <w:t>2015. Kentsel yeşil alanda insan-çevre etkileşimleri. Gelecekteki araştırmalar için güncel konuların ve beklentilerin sistematik bir incelemesi. çevre. Etki Değerlendirmesi. 50, 25–34.</w:t>
      </w:r>
    </w:p>
    <w:p w14:paraId="2EB9FB50" w14:textId="049B9879" w:rsidR="00C506FD" w:rsidRPr="007F215B" w:rsidRDefault="00C506FD" w:rsidP="000B354B">
      <w:pPr>
        <w:autoSpaceDE w:val="0"/>
        <w:autoSpaceDN w:val="0"/>
        <w:adjustRightInd w:val="0"/>
        <w:spacing w:after="0" w:line="240" w:lineRule="auto"/>
        <w:ind w:left="360" w:hanging="360"/>
        <w:jc w:val="both"/>
        <w:rPr>
          <w:rFonts w:ascii="Arial Narrow" w:hAnsi="Arial Narrow" w:cs="AdvPTimes"/>
          <w:sz w:val="20"/>
          <w:szCs w:val="20"/>
          <w:lang w:val="en-GB"/>
        </w:rPr>
      </w:pPr>
      <w:r w:rsidRPr="007F215B">
        <w:rPr>
          <w:rFonts w:ascii="Arial Narrow" w:hAnsi="Arial Narrow" w:cs="AdvPTimes"/>
          <w:b/>
          <w:bCs/>
          <w:sz w:val="20"/>
          <w:szCs w:val="20"/>
          <w:lang w:val="en-GB"/>
        </w:rPr>
        <w:t>Kabisch, N., Frantzeskaki, N., Pauleit, S.,</w:t>
      </w:r>
      <w:r w:rsidR="007F215B" w:rsidRPr="007F215B">
        <w:rPr>
          <w:rFonts w:ascii="Arial Narrow" w:hAnsi="Arial Narrow" w:cs="AdvPTimes"/>
          <w:b/>
          <w:bCs/>
          <w:sz w:val="20"/>
          <w:szCs w:val="20"/>
          <w:lang w:val="en-GB"/>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007F215B" w:rsidRPr="007F215B">
        <w:rPr>
          <w:rFonts w:ascii="Arial Narrow" w:hAnsi="Arial Narrow" w:cs="AdvPTimes"/>
          <w:b/>
          <w:bCs/>
          <w:sz w:val="20"/>
          <w:szCs w:val="20"/>
          <w:lang w:val="en-GB"/>
        </w:rPr>
        <w:t xml:space="preserve">vd. </w:t>
      </w:r>
      <w:r w:rsidRPr="007F215B">
        <w:rPr>
          <w:rFonts w:ascii="Arial Narrow" w:hAnsi="Arial Narrow" w:cs="AdvPTimes"/>
          <w:sz w:val="20"/>
          <w:szCs w:val="20"/>
          <w:lang w:val="en-GB"/>
        </w:rPr>
        <w:t>2016. Kentsel alanlarda iklim değişikliğinin hafifletilmesi ve uyarlanmasına yönelik doğa temelli çözümler—Göstergeler, bilgi boşlukları, engeller ve eylem fırsatlarına ilişkin perspektifler.</w:t>
      </w:r>
      <w:r w:rsidRPr="007F215B">
        <w:rPr>
          <w:rFonts w:ascii="Arial Narrow" w:hAnsi="Arial Narrow" w:cs="AdvPTimesI"/>
          <w:sz w:val="20"/>
          <w:szCs w:val="20"/>
          <w:lang w:val="en-GB"/>
        </w:rPr>
        <w:t>Ekoloji ve Toplum</w:t>
      </w:r>
      <w:r w:rsidRPr="007F215B">
        <w:rPr>
          <w:rFonts w:ascii="Arial Narrow" w:hAnsi="Arial Narrow" w:cs="AdvPTimes"/>
          <w:sz w:val="20"/>
          <w:szCs w:val="20"/>
          <w:lang w:val="en-GB"/>
        </w:rPr>
        <w:t>21: 39. https://doi.org/10.5751/ES-08373-210239</w:t>
      </w:r>
    </w:p>
    <w:p w14:paraId="2FEAEB87" w14:textId="60350291" w:rsidR="00911432" w:rsidRPr="007F215B" w:rsidRDefault="00911432" w:rsidP="00FF27E1">
      <w:pPr>
        <w:spacing w:after="0" w:line="240" w:lineRule="auto"/>
        <w:ind w:left="360" w:hanging="360"/>
        <w:jc w:val="both"/>
        <w:rPr>
          <w:rFonts w:ascii="Arial Narrow" w:hAnsi="Arial Narrow" w:cs="Times New Roman"/>
          <w:sz w:val="20"/>
          <w:szCs w:val="20"/>
          <w:lang w:val="en-GB"/>
        </w:rPr>
      </w:pPr>
      <w:r w:rsidRPr="007F215B">
        <w:rPr>
          <w:rFonts w:ascii="Arial Narrow" w:hAnsi="Arial Narrow" w:cs="Times New Roman"/>
          <w:b/>
          <w:bCs/>
          <w:sz w:val="20"/>
          <w:szCs w:val="20"/>
          <w:lang w:val="en-GB"/>
        </w:rPr>
        <w:t>Keeler, B</w:t>
      </w:r>
      <w:r w:rsidR="007F215B" w:rsidRPr="007F215B">
        <w:rPr>
          <w:rFonts w:ascii="Arial Narrow" w:hAnsi="Arial Narrow" w:cs="Times New Roman"/>
          <w:b/>
          <w:bCs/>
          <w:sz w:val="20"/>
          <w:szCs w:val="20"/>
          <w:lang w:val="en-GB"/>
        </w:rPr>
        <w:t>.</w:t>
      </w:r>
      <w:r w:rsidRPr="007F215B">
        <w:rPr>
          <w:rFonts w:ascii="Arial Narrow" w:hAnsi="Arial Narrow" w:cs="Times New Roman"/>
          <w:b/>
          <w:bCs/>
          <w:sz w:val="20"/>
          <w:szCs w:val="20"/>
          <w:lang w:val="en-GB"/>
        </w:rPr>
        <w:t>L</w:t>
      </w:r>
      <w:r w:rsidR="007F215B" w:rsidRPr="007F215B">
        <w:rPr>
          <w:rFonts w:ascii="Arial Narrow" w:hAnsi="Arial Narrow" w:cs="Times New Roman"/>
          <w:b/>
          <w:bCs/>
          <w:sz w:val="20"/>
          <w:szCs w:val="20"/>
          <w:lang w:val="en-GB"/>
        </w:rPr>
        <w:t>.</w:t>
      </w:r>
      <w:r w:rsidRPr="007F215B">
        <w:rPr>
          <w:rFonts w:ascii="Arial Narrow" w:hAnsi="Arial Narrow" w:cs="Times New Roman"/>
          <w:b/>
          <w:bCs/>
          <w:sz w:val="20"/>
          <w:szCs w:val="20"/>
          <w:lang w:val="en-GB"/>
        </w:rPr>
        <w:t>, Hamel, P., McPhearson, T.,</w:t>
      </w:r>
      <w:r w:rsidR="007F215B" w:rsidRPr="007F215B">
        <w:rPr>
          <w:rFonts w:ascii="Arial Narrow" w:hAnsi="Arial Narrow" w:cs="Times New Roman"/>
          <w:b/>
          <w:bCs/>
          <w:sz w:val="20"/>
          <w:szCs w:val="20"/>
          <w:lang w:val="en-GB"/>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007F215B" w:rsidRPr="007F215B">
        <w:rPr>
          <w:rFonts w:ascii="Arial Narrow" w:hAnsi="Arial Narrow" w:cs="Times New Roman"/>
          <w:b/>
          <w:bCs/>
          <w:sz w:val="20"/>
          <w:szCs w:val="20"/>
          <w:lang w:val="en-GB"/>
        </w:rPr>
        <w:t xml:space="preserve">vd. </w:t>
      </w:r>
      <w:r w:rsidRPr="007F215B">
        <w:rPr>
          <w:rFonts w:ascii="Arial Narrow" w:hAnsi="Arial Narrow" w:cs="Times New Roman"/>
          <w:sz w:val="20"/>
          <w:szCs w:val="20"/>
          <w:lang w:val="en-GB"/>
        </w:rPr>
        <w:t>2019. Sosyo-ekolojik ve teknolojik faktörler kentsel doğanın değerini yumuşatıyor. Doğa Sürdürülebilirliği, 2(1), 29–38.</w:t>
      </w:r>
      <w:hyperlink r:id="rId75" w:history="1">
        <w:r w:rsidRPr="007F215B">
          <w:rPr>
            <w:rStyle w:val="Kpr"/>
            <w:rFonts w:ascii="Arial Narrow" w:hAnsi="Arial Narrow"/>
            <w:color w:val="auto"/>
            <w:sz w:val="20"/>
            <w:szCs w:val="20"/>
            <w:u w:val="none"/>
            <w:lang w:val="en-GB"/>
          </w:rPr>
          <w:t>https://doi.org/10.1038/s41893-018-0202-1</w:t>
        </w:r>
      </w:hyperlink>
    </w:p>
    <w:p w14:paraId="625A6E1C" w14:textId="6CB05FBF" w:rsidR="00CD64D1" w:rsidRPr="007F215B" w:rsidRDefault="00CD64D1" w:rsidP="00FF27E1">
      <w:pPr>
        <w:spacing w:after="0" w:line="240" w:lineRule="auto"/>
        <w:ind w:left="360" w:hanging="360"/>
        <w:jc w:val="both"/>
        <w:rPr>
          <w:rFonts w:ascii="Arial Narrow" w:hAnsi="Arial Narrow" w:cstheme="majorHAnsi"/>
          <w:sz w:val="20"/>
          <w:szCs w:val="20"/>
          <w:lang w:val="de-AT"/>
        </w:rPr>
      </w:pPr>
      <w:r w:rsidRPr="007F215B">
        <w:rPr>
          <w:rFonts w:ascii="Arial Narrow" w:hAnsi="Arial Narrow" w:cstheme="majorHAnsi"/>
          <w:b/>
          <w:bCs/>
          <w:sz w:val="20"/>
          <w:szCs w:val="20"/>
          <w:lang w:val="en-GB"/>
        </w:rPr>
        <w:t>Kehayova, E., Mislimshoeva, B., Abdurasulova, G.,</w:t>
      </w:r>
      <w:r w:rsidR="007F215B" w:rsidRPr="007F215B">
        <w:rPr>
          <w:rFonts w:ascii="Arial Narrow" w:hAnsi="Arial Narrow" w:cstheme="majorHAnsi"/>
          <w:b/>
          <w:bCs/>
          <w:sz w:val="20"/>
          <w:szCs w:val="20"/>
          <w:lang w:val="en-GB"/>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007F215B" w:rsidRPr="007F215B">
        <w:rPr>
          <w:rFonts w:ascii="Arial Narrow" w:hAnsi="Arial Narrow" w:cstheme="majorHAnsi"/>
          <w:b/>
          <w:bCs/>
          <w:sz w:val="20"/>
          <w:szCs w:val="20"/>
          <w:lang w:val="en-GB"/>
        </w:rPr>
        <w:t xml:space="preserve">vd. </w:t>
      </w:r>
      <w:r w:rsidRPr="007F215B">
        <w:rPr>
          <w:rFonts w:ascii="Arial Narrow" w:hAnsi="Arial Narrow" w:cstheme="majorHAnsi"/>
          <w:sz w:val="20"/>
          <w:szCs w:val="20"/>
          <w:lang w:val="en-GB"/>
        </w:rPr>
        <w:t>2020. Üç Ülkede (Kazakistan, Kırgızistan ve Tacikistan) NDC Taahhütlerini Geliştirmeye Yönelik Doğa Temelli Çözüm Seçenekleri Raporu: İklim değişikliği için gelecek vaat eden doğa temelli çözümlerin teknik ve mali analizi. Deutsche Gesellschaft für Internationale Zusammenarbeit (GIZ) GmbH. 43s.</w:t>
      </w:r>
    </w:p>
    <w:p w14:paraId="423F20BB" w14:textId="455611E1" w:rsidR="00CD64D1" w:rsidRPr="007F215B" w:rsidRDefault="00CD64D1" w:rsidP="00FF27E1">
      <w:pPr>
        <w:spacing w:after="0" w:line="240" w:lineRule="auto"/>
        <w:ind w:left="360" w:hanging="360"/>
        <w:jc w:val="both"/>
        <w:rPr>
          <w:rFonts w:ascii="Arial Narrow" w:hAnsi="Arial Narrow" w:cstheme="majorHAnsi"/>
          <w:sz w:val="20"/>
          <w:szCs w:val="20"/>
          <w:lang w:val="de-AT"/>
        </w:rPr>
      </w:pPr>
      <w:r w:rsidRPr="007F215B">
        <w:rPr>
          <w:rFonts w:ascii="Arial Narrow" w:hAnsi="Arial Narrow" w:cstheme="majorHAnsi"/>
          <w:b/>
          <w:bCs/>
          <w:sz w:val="20"/>
          <w:szCs w:val="20"/>
          <w:lang w:val="de-AT"/>
        </w:rPr>
        <w:t>Kim, G., Kim, J., Ko, Y.,</w:t>
      </w:r>
      <w:r w:rsidR="007F215B" w:rsidRPr="007F215B">
        <w:rPr>
          <w:rFonts w:ascii="Arial Narrow" w:hAnsi="Arial Narrow" w:cstheme="majorHAnsi"/>
          <w:b/>
          <w:bCs/>
          <w:sz w:val="20"/>
          <w:szCs w:val="20"/>
          <w:lang w:val="de-AT"/>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007F215B" w:rsidRPr="007F215B">
        <w:rPr>
          <w:rFonts w:ascii="Arial Narrow" w:hAnsi="Arial Narrow" w:cstheme="majorHAnsi"/>
          <w:b/>
          <w:bCs/>
          <w:sz w:val="20"/>
          <w:szCs w:val="20"/>
          <w:lang w:val="de-AT"/>
        </w:rPr>
        <w:t xml:space="preserve">vd. </w:t>
      </w:r>
      <w:r w:rsidRPr="007F215B">
        <w:rPr>
          <w:rFonts w:ascii="Arial Narrow" w:hAnsi="Arial Narrow" w:cstheme="majorHAnsi"/>
          <w:sz w:val="20"/>
          <w:szCs w:val="20"/>
          <w:lang w:val="de-AT"/>
        </w:rPr>
        <w:t>2021. Doğa Temelli Çözümler, Sürdürülebilir Kalkınma Hedeflerine Ulaşmak İçin Çevresel ve Sosyo-Ekonomik Direnci Nasıl Artırır? Kore Cumhuriyeti'nden Ağaçlandırma ve Ağaçlandırma Vakaları. Sürdürülebilirlik. 13, 12171. https://doi.org/10.3390/su132112171</w:t>
      </w:r>
    </w:p>
    <w:p w14:paraId="0AD789BE" w14:textId="11F8C95F" w:rsidR="00717CBB" w:rsidRPr="007F215B" w:rsidRDefault="00717CBB" w:rsidP="00717CBB">
      <w:pPr>
        <w:autoSpaceDE w:val="0"/>
        <w:autoSpaceDN w:val="0"/>
        <w:adjustRightInd w:val="0"/>
        <w:spacing w:after="0" w:line="240" w:lineRule="auto"/>
        <w:ind w:left="360" w:hanging="360"/>
        <w:jc w:val="both"/>
        <w:rPr>
          <w:rFonts w:ascii="Arial Narrow" w:hAnsi="Arial Narrow" w:cs="URWPalladioL-Roma"/>
          <w:sz w:val="20"/>
          <w:szCs w:val="20"/>
          <w:lang w:val="en-GB"/>
        </w:rPr>
      </w:pPr>
      <w:r w:rsidRPr="007F215B">
        <w:rPr>
          <w:rFonts w:ascii="Arial Narrow" w:hAnsi="Arial Narrow" w:cs="URWPalladioL-Roma"/>
          <w:b/>
          <w:bCs/>
          <w:sz w:val="20"/>
          <w:szCs w:val="20"/>
          <w:lang w:val="de-AT"/>
        </w:rPr>
        <w:t>Koirala, U., Adams, D</w:t>
      </w:r>
      <w:r w:rsidR="007F215B" w:rsidRPr="007F215B">
        <w:rPr>
          <w:rFonts w:ascii="Arial Narrow" w:hAnsi="Arial Narrow" w:cs="URWPalladioL-Roma"/>
          <w:b/>
          <w:bCs/>
          <w:sz w:val="20"/>
          <w:szCs w:val="20"/>
          <w:lang w:val="de-AT"/>
        </w:rPr>
        <w:t>.</w:t>
      </w:r>
      <w:r w:rsidRPr="007F215B">
        <w:rPr>
          <w:rFonts w:ascii="Arial Narrow" w:hAnsi="Arial Narrow" w:cs="URWPalladioL-Roma"/>
          <w:b/>
          <w:bCs/>
          <w:sz w:val="20"/>
          <w:szCs w:val="20"/>
          <w:lang w:val="de-AT"/>
        </w:rPr>
        <w:t>C</w:t>
      </w:r>
      <w:r w:rsidR="007F215B" w:rsidRPr="007F215B">
        <w:rPr>
          <w:rFonts w:ascii="Arial Narrow" w:hAnsi="Arial Narrow" w:cs="URWPalladioL-Roma"/>
          <w:b/>
          <w:bCs/>
          <w:sz w:val="20"/>
          <w:szCs w:val="20"/>
          <w:lang w:val="de-AT"/>
        </w:rPr>
        <w:t>.</w:t>
      </w:r>
      <w:r w:rsidRPr="007F215B">
        <w:rPr>
          <w:rFonts w:ascii="Arial Narrow" w:hAnsi="Arial Narrow" w:cs="URWPalladioL-Roma"/>
          <w:b/>
          <w:bCs/>
          <w:sz w:val="20"/>
          <w:szCs w:val="20"/>
          <w:lang w:val="de-AT"/>
        </w:rPr>
        <w:t>, Susaeta, A.,</w:t>
      </w:r>
      <w:r w:rsidR="007F215B" w:rsidRPr="007F215B">
        <w:rPr>
          <w:rFonts w:ascii="Arial Narrow" w:hAnsi="Arial Narrow" w:cs="URWPalladioL-Roma"/>
          <w:b/>
          <w:bCs/>
          <w:sz w:val="20"/>
          <w:szCs w:val="20"/>
          <w:lang w:val="de-AT"/>
        </w:rPr>
        <w:t xml:space="preserve"> </w:t>
      </w:r>
      <w:r w:rsidR="00D203A1" w:rsidRPr="007F215B">
        <w:rPr>
          <w:rFonts w:ascii="Arial Narrow" w:hAnsi="Arial Narrow" w:cs="STIX-Regular"/>
          <w:b/>
          <w:bCs/>
          <w:sz w:val="20"/>
          <w:szCs w:val="20"/>
          <w:lang w:val="de-AT"/>
        </w:rPr>
        <w:t>&amp;</w:t>
      </w:r>
      <w:r w:rsidR="007F215B" w:rsidRPr="007F215B">
        <w:rPr>
          <w:rFonts w:ascii="Arial Narrow" w:hAnsi="Arial Narrow" w:cs="STIX-Regular"/>
          <w:b/>
          <w:bCs/>
          <w:sz w:val="20"/>
          <w:szCs w:val="20"/>
          <w:lang w:val="de-AT"/>
        </w:rPr>
        <w:t xml:space="preserve"> </w:t>
      </w:r>
      <w:r w:rsidR="007F215B" w:rsidRPr="007F215B">
        <w:rPr>
          <w:rFonts w:ascii="Arial Narrow" w:hAnsi="Arial Narrow" w:cs="URWPalladioL-Roma"/>
          <w:b/>
          <w:bCs/>
          <w:sz w:val="20"/>
          <w:szCs w:val="20"/>
          <w:lang w:val="de-AT"/>
        </w:rPr>
        <w:t>vd.</w:t>
      </w:r>
      <w:r w:rsidR="004C5EE9" w:rsidRPr="00FF16FC">
        <w:rPr>
          <w:rFonts w:ascii="Arial Narrow" w:hAnsi="Arial Narrow" w:cs="URWPalladioL-Roma"/>
          <w:sz w:val="20"/>
          <w:szCs w:val="20"/>
          <w:lang w:val="de-AT"/>
        </w:rPr>
        <w:t xml:space="preserve"> 2022.</w:t>
      </w:r>
      <w:r w:rsidR="007F215B" w:rsidRPr="007F215B">
        <w:rPr>
          <w:rFonts w:ascii="Arial Narrow" w:hAnsi="Arial Narrow" w:cs="URWPalladioL-Roma"/>
          <w:b/>
          <w:bCs/>
          <w:sz w:val="20"/>
          <w:szCs w:val="20"/>
          <w:lang w:val="de-AT"/>
        </w:rPr>
        <w:t xml:space="preserve"> </w:t>
      </w:r>
      <w:r w:rsidRPr="007F215B">
        <w:rPr>
          <w:rFonts w:ascii="Arial Narrow" w:hAnsi="Arial Narrow" w:cs="URWPalladioL-Roma"/>
          <w:sz w:val="20"/>
          <w:szCs w:val="20"/>
          <w:lang w:val="de-AT"/>
        </w:rPr>
        <w:t xml:space="preserve">Kısa Süreli Orman Karbon Dengelemeleri ile Esnek Orman Hasadı Kararının Değeri: Binom Opsiyon Modeli Uygulaması. </w:t>
      </w:r>
      <w:r w:rsidRPr="007F215B">
        <w:rPr>
          <w:rFonts w:ascii="Arial Narrow" w:hAnsi="Arial Narrow" w:cs="URWPalladioL-Roma"/>
          <w:sz w:val="20"/>
          <w:szCs w:val="20"/>
          <w:lang w:val="en-GB"/>
        </w:rPr>
        <w:t>Ormanlar. 13, 1785. https://doi.org/10.3390/f13111785</w:t>
      </w:r>
    </w:p>
    <w:p w14:paraId="09CBEF68" w14:textId="1051F2D1" w:rsidR="00911432" w:rsidRPr="007F215B" w:rsidRDefault="00911432" w:rsidP="00FF27E1">
      <w:pPr>
        <w:autoSpaceDE w:val="0"/>
        <w:autoSpaceDN w:val="0"/>
        <w:adjustRightInd w:val="0"/>
        <w:spacing w:after="0" w:line="240" w:lineRule="auto"/>
        <w:ind w:left="360" w:hanging="360"/>
        <w:jc w:val="both"/>
        <w:rPr>
          <w:rFonts w:ascii="Arial Narrow" w:hAnsi="Arial Narrow" w:cs="Times New Roman"/>
          <w:sz w:val="20"/>
          <w:szCs w:val="20"/>
          <w:lang w:val="en-GB"/>
        </w:rPr>
      </w:pPr>
      <w:r w:rsidRPr="007F215B">
        <w:rPr>
          <w:rFonts w:ascii="Arial Narrow" w:hAnsi="Arial Narrow" w:cs="URWPalladioL-Roma"/>
          <w:b/>
          <w:bCs/>
          <w:sz w:val="20"/>
          <w:szCs w:val="20"/>
          <w:lang w:val="en-GB"/>
        </w:rPr>
        <w:t>Kooijman, E</w:t>
      </w:r>
      <w:r w:rsidR="007F215B" w:rsidRPr="007F215B">
        <w:rPr>
          <w:rFonts w:ascii="Arial Narrow" w:hAnsi="Arial Narrow" w:cs="URWPalladioL-Roma"/>
          <w:b/>
          <w:bCs/>
          <w:sz w:val="20"/>
          <w:szCs w:val="20"/>
          <w:lang w:val="en-GB"/>
        </w:rPr>
        <w:t>.</w:t>
      </w:r>
      <w:r w:rsidRPr="007F215B">
        <w:rPr>
          <w:rFonts w:ascii="Arial Narrow" w:hAnsi="Arial Narrow" w:cs="URWPalladioL-Roma"/>
          <w:b/>
          <w:bCs/>
          <w:sz w:val="20"/>
          <w:szCs w:val="20"/>
          <w:lang w:val="en-GB"/>
        </w:rPr>
        <w:t>D</w:t>
      </w:r>
      <w:r w:rsidR="007F215B" w:rsidRPr="007F215B">
        <w:rPr>
          <w:rFonts w:ascii="Arial Narrow" w:hAnsi="Arial Narrow" w:cs="URWPalladioL-Roma"/>
          <w:b/>
          <w:bCs/>
          <w:sz w:val="20"/>
          <w:szCs w:val="20"/>
          <w:lang w:val="en-GB"/>
        </w:rPr>
        <w:t>.</w:t>
      </w:r>
      <w:r w:rsidRPr="007F215B">
        <w:rPr>
          <w:rFonts w:ascii="Arial Narrow" w:hAnsi="Arial Narrow" w:cs="URWPalladioL-Roma"/>
          <w:b/>
          <w:bCs/>
          <w:sz w:val="20"/>
          <w:szCs w:val="20"/>
          <w:lang w:val="en-GB"/>
        </w:rPr>
        <w:t>, McQuaid, S., Rodos, M</w:t>
      </w:r>
      <w:r w:rsidR="007F215B" w:rsidRPr="007F215B">
        <w:rPr>
          <w:rFonts w:ascii="Arial Narrow" w:hAnsi="Arial Narrow" w:cs="URWPalladioL-Roma"/>
          <w:b/>
          <w:bCs/>
          <w:sz w:val="20"/>
          <w:szCs w:val="20"/>
          <w:lang w:val="en-GB"/>
        </w:rPr>
        <w:t>.</w:t>
      </w:r>
      <w:r w:rsidRPr="007F215B">
        <w:rPr>
          <w:rFonts w:ascii="Arial Narrow" w:hAnsi="Arial Narrow" w:cs="URWPalladioL-Roma"/>
          <w:b/>
          <w:bCs/>
          <w:sz w:val="20"/>
          <w:szCs w:val="20"/>
          <w:lang w:val="en-GB"/>
        </w:rPr>
        <w:t>L</w:t>
      </w:r>
      <w:r w:rsidR="007F215B" w:rsidRPr="007F215B">
        <w:rPr>
          <w:rFonts w:ascii="Arial Narrow" w:hAnsi="Arial Narrow" w:cs="URWPalladioL-Roma"/>
          <w:b/>
          <w:bCs/>
          <w:sz w:val="20"/>
          <w:szCs w:val="20"/>
          <w:lang w:val="en-GB"/>
        </w:rPr>
        <w:t>.</w:t>
      </w:r>
      <w:r w:rsidRPr="007F215B">
        <w:rPr>
          <w:rFonts w:ascii="Arial Narrow" w:hAnsi="Arial Narrow" w:cs="URWPalladioL-Roma"/>
          <w:b/>
          <w:bCs/>
          <w:sz w:val="20"/>
          <w:szCs w:val="20"/>
          <w:lang w:val="en-GB"/>
        </w:rPr>
        <w:t>,</w:t>
      </w:r>
      <w:r w:rsidR="007F215B" w:rsidRPr="007F215B">
        <w:rPr>
          <w:rFonts w:ascii="Arial Narrow" w:hAnsi="Arial Narrow" w:cs="URWPalladioL-Roma"/>
          <w:b/>
          <w:bCs/>
          <w:sz w:val="20"/>
          <w:szCs w:val="20"/>
          <w:lang w:val="en-GB"/>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007F215B" w:rsidRPr="007F215B">
        <w:rPr>
          <w:rFonts w:ascii="Arial Narrow" w:hAnsi="Arial Narrow" w:cs="URWPalladioL-Roma"/>
          <w:b/>
          <w:bCs/>
          <w:sz w:val="20"/>
          <w:szCs w:val="20"/>
          <w:lang w:val="en-GB"/>
        </w:rPr>
        <w:t xml:space="preserve">vd. </w:t>
      </w:r>
      <w:r w:rsidRPr="007F215B">
        <w:rPr>
          <w:rFonts w:ascii="Arial Narrow" w:hAnsi="Arial Narrow" w:cs="URWPalladioL-Roma"/>
          <w:sz w:val="20"/>
          <w:szCs w:val="20"/>
          <w:lang w:val="en-GB"/>
        </w:rPr>
        <w:t>2021. Doğayla birlikte yenilik yapmak: Doğaya dayalı çözümlerden doğaya dayalı işletmelere.</w:t>
      </w:r>
      <w:r w:rsidRPr="007F215B">
        <w:rPr>
          <w:rFonts w:ascii="Arial Narrow" w:hAnsi="Arial Narrow" w:cs="URWPalladioL-Ital"/>
          <w:sz w:val="20"/>
          <w:szCs w:val="20"/>
          <w:lang w:val="en-GB"/>
        </w:rPr>
        <w:t>Sürdürülebilirlik.</w:t>
      </w:r>
      <w:r w:rsidRPr="007F215B">
        <w:rPr>
          <w:rFonts w:ascii="Arial Narrow" w:hAnsi="Arial Narrow" w:cs="URWPalladioL-Roma"/>
          <w:sz w:val="20"/>
          <w:szCs w:val="20"/>
          <w:lang w:val="en-GB"/>
        </w:rPr>
        <w:t xml:space="preserve"> </w:t>
      </w:r>
      <w:r w:rsidRPr="007F215B">
        <w:rPr>
          <w:rFonts w:ascii="Arial Narrow" w:hAnsi="Arial Narrow" w:cs="URWPalladioL-Ital"/>
          <w:sz w:val="20"/>
          <w:szCs w:val="20"/>
          <w:lang w:val="en-GB"/>
        </w:rPr>
        <w:t>13</w:t>
      </w:r>
      <w:r w:rsidRPr="007F215B">
        <w:rPr>
          <w:rFonts w:ascii="Arial Narrow" w:hAnsi="Arial Narrow" w:cs="URWPalladioL-Roma"/>
          <w:sz w:val="20"/>
          <w:szCs w:val="20"/>
          <w:lang w:val="en-GB"/>
        </w:rPr>
        <w:t>, 1263.</w:t>
      </w:r>
    </w:p>
    <w:p w14:paraId="6FAC10CA" w14:textId="46988BEF" w:rsidR="00AF7F9D" w:rsidRPr="007F215B" w:rsidRDefault="00AF7F9D" w:rsidP="0050278C">
      <w:pPr>
        <w:spacing w:after="0" w:line="240" w:lineRule="auto"/>
        <w:ind w:left="360" w:hanging="360"/>
        <w:jc w:val="both"/>
        <w:rPr>
          <w:rFonts w:ascii="Arial Narrow" w:hAnsi="Arial Narrow"/>
          <w:sz w:val="20"/>
          <w:szCs w:val="20"/>
          <w:lang w:val="en-GB"/>
        </w:rPr>
      </w:pPr>
      <w:r w:rsidRPr="007F215B">
        <w:rPr>
          <w:rFonts w:ascii="Arial Narrow" w:hAnsi="Arial Narrow"/>
          <w:b/>
          <w:bCs/>
          <w:sz w:val="20"/>
          <w:szCs w:val="20"/>
          <w:lang w:val="en-GB"/>
        </w:rPr>
        <w:t>Kore Orman Hizmetleri.</w:t>
      </w:r>
      <w:r w:rsidR="007F215B" w:rsidRPr="007F215B">
        <w:rPr>
          <w:rFonts w:ascii="Arial Narrow" w:hAnsi="Arial Narrow"/>
          <w:b/>
          <w:bCs/>
          <w:sz w:val="20"/>
          <w:szCs w:val="20"/>
          <w:lang w:val="en-GB"/>
        </w:rPr>
        <w:t xml:space="preserve"> </w:t>
      </w:r>
      <w:r w:rsidRPr="007F215B">
        <w:rPr>
          <w:rFonts w:ascii="Arial Narrow" w:hAnsi="Arial Narrow"/>
          <w:sz w:val="20"/>
          <w:szCs w:val="20"/>
          <w:lang w:val="en-GB"/>
        </w:rPr>
        <w:t>2020. Kore-Kazakistan Ormancılık İşbirliği Hakkında İnceleme Raporu. Kore Orman Hizmetleri, Daejeon, Kore. (Korece'de).</w:t>
      </w:r>
    </w:p>
    <w:p w14:paraId="370D1570" w14:textId="32DD0355" w:rsidR="00E4383F" w:rsidRPr="007F215B" w:rsidRDefault="00E4383F" w:rsidP="0050278C">
      <w:pPr>
        <w:pStyle w:val="ListeParagraf"/>
        <w:spacing w:after="0" w:line="240" w:lineRule="auto"/>
        <w:ind w:left="360" w:hanging="360"/>
        <w:jc w:val="both"/>
        <w:rPr>
          <w:rFonts w:ascii="Arial Narrow" w:hAnsi="Arial Narrow" w:cs="Lato-Regular"/>
          <w:sz w:val="20"/>
          <w:szCs w:val="20"/>
          <w:lang w:val="en-GB"/>
        </w:rPr>
      </w:pPr>
      <w:r w:rsidRPr="007F215B">
        <w:rPr>
          <w:rFonts w:ascii="Arial Narrow" w:hAnsi="Arial Narrow" w:cs="Lato-Regular"/>
          <w:b/>
          <w:bCs/>
          <w:sz w:val="20"/>
          <w:szCs w:val="20"/>
          <w:lang w:val="en-GB"/>
        </w:rPr>
        <w:t>Lavorel, S., Colloff, M</w:t>
      </w:r>
      <w:r w:rsidR="007F215B" w:rsidRPr="007F215B">
        <w:rPr>
          <w:rFonts w:ascii="Arial Narrow" w:hAnsi="Arial Narrow" w:cs="Lato-Regular"/>
          <w:b/>
          <w:bCs/>
          <w:sz w:val="20"/>
          <w:szCs w:val="20"/>
          <w:lang w:val="en-GB"/>
        </w:rPr>
        <w:t>.</w:t>
      </w:r>
      <w:r w:rsidRPr="007F215B">
        <w:rPr>
          <w:rFonts w:ascii="Arial Narrow" w:hAnsi="Arial Narrow" w:cs="Lato-Regular"/>
          <w:b/>
          <w:bCs/>
          <w:sz w:val="20"/>
          <w:szCs w:val="20"/>
          <w:lang w:val="en-GB"/>
        </w:rPr>
        <w:t>J</w:t>
      </w:r>
      <w:r w:rsidR="007F215B" w:rsidRPr="007F215B">
        <w:rPr>
          <w:rFonts w:ascii="Arial Narrow" w:hAnsi="Arial Narrow" w:cs="Lato-Regular"/>
          <w:b/>
          <w:bCs/>
          <w:sz w:val="20"/>
          <w:szCs w:val="20"/>
          <w:lang w:val="en-GB"/>
        </w:rPr>
        <w:t>.</w:t>
      </w:r>
      <w:r w:rsidRPr="007F215B">
        <w:rPr>
          <w:rFonts w:ascii="Arial Narrow" w:hAnsi="Arial Narrow" w:cs="Lato-Regular"/>
          <w:b/>
          <w:bCs/>
          <w:sz w:val="20"/>
          <w:szCs w:val="20"/>
          <w:lang w:val="en-GB"/>
        </w:rPr>
        <w:t>, McIntyre, S.,</w:t>
      </w:r>
      <w:r w:rsidR="007F215B" w:rsidRPr="007F215B">
        <w:rPr>
          <w:rFonts w:ascii="Arial Narrow" w:hAnsi="Arial Narrow" w:cs="Lato-Regular"/>
          <w:b/>
          <w:bCs/>
          <w:sz w:val="20"/>
          <w:szCs w:val="20"/>
          <w:lang w:val="en-GB"/>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007F215B" w:rsidRPr="007F215B">
        <w:rPr>
          <w:rFonts w:ascii="Arial Narrow" w:hAnsi="Arial Narrow" w:cs="Lato-Regular"/>
          <w:b/>
          <w:bCs/>
          <w:sz w:val="20"/>
          <w:szCs w:val="20"/>
          <w:lang w:val="en-GB"/>
        </w:rPr>
        <w:t xml:space="preserve">vd. </w:t>
      </w:r>
      <w:r w:rsidRPr="007F215B">
        <w:rPr>
          <w:rFonts w:ascii="Arial Narrow" w:hAnsi="Arial Narrow" w:cs="Lato-Regular"/>
          <w:sz w:val="20"/>
          <w:szCs w:val="20"/>
          <w:lang w:val="en-GB"/>
        </w:rPr>
        <w:t>2015. İklim uyum hizmetlerini destekleyen ekolojik mekanizmalar. Küresel Değişim Biyolojisi. 21(1): 12–31. https://doi.org/10.1111/gcb.12689</w:t>
      </w:r>
    </w:p>
    <w:p w14:paraId="0BFC2D80" w14:textId="218B9E1C" w:rsidR="00A3495D" w:rsidRPr="007F215B" w:rsidRDefault="00A3495D" w:rsidP="0050278C">
      <w:pPr>
        <w:pStyle w:val="ListeParagraf"/>
        <w:spacing w:after="0" w:line="240" w:lineRule="auto"/>
        <w:ind w:left="360" w:hanging="360"/>
        <w:jc w:val="both"/>
        <w:rPr>
          <w:rFonts w:ascii="Arial Narrow" w:hAnsi="Arial Narrow" w:cs="Lato-Regular"/>
          <w:sz w:val="20"/>
          <w:szCs w:val="20"/>
          <w:lang w:val="en-GB"/>
        </w:rPr>
      </w:pPr>
      <w:r w:rsidRPr="007F215B">
        <w:rPr>
          <w:rFonts w:ascii="Arial Narrow" w:hAnsi="Arial Narrow" w:cs="Lato-Regular"/>
          <w:b/>
          <w:bCs/>
          <w:sz w:val="20"/>
          <w:szCs w:val="20"/>
          <w:lang w:val="en-GB"/>
        </w:rPr>
        <w:t>Lewis III, R</w:t>
      </w:r>
      <w:r w:rsidR="007F215B" w:rsidRPr="007F215B">
        <w:rPr>
          <w:rFonts w:ascii="Arial Narrow" w:hAnsi="Arial Narrow" w:cs="Lato-Regular"/>
          <w:b/>
          <w:bCs/>
          <w:sz w:val="20"/>
          <w:szCs w:val="20"/>
          <w:lang w:val="en-GB"/>
        </w:rPr>
        <w:t>.</w:t>
      </w:r>
      <w:r w:rsidRPr="007F215B">
        <w:rPr>
          <w:rFonts w:ascii="Arial Narrow" w:hAnsi="Arial Narrow" w:cs="Lato-Regular"/>
          <w:b/>
          <w:bCs/>
          <w:sz w:val="20"/>
          <w:szCs w:val="20"/>
          <w:lang w:val="en-GB"/>
        </w:rPr>
        <w:t>R</w:t>
      </w:r>
      <w:r w:rsidR="007F215B" w:rsidRPr="007F215B">
        <w:rPr>
          <w:rFonts w:ascii="Arial Narrow" w:hAnsi="Arial Narrow" w:cs="Lato-Regular"/>
          <w:b/>
          <w:bCs/>
          <w:sz w:val="20"/>
          <w:szCs w:val="20"/>
          <w:lang w:val="en-GB"/>
        </w:rPr>
        <w:t xml:space="preserve">. </w:t>
      </w:r>
      <w:r w:rsidRPr="007F215B">
        <w:rPr>
          <w:rFonts w:ascii="Arial Narrow" w:hAnsi="Arial Narrow" w:cs="Lato-Regular"/>
          <w:sz w:val="20"/>
          <w:szCs w:val="20"/>
          <w:lang w:val="en-GB"/>
        </w:rPr>
        <w:t>2005. Mangrov ormanlarının başarılı yönetimi ve restorasyonu için ekolojik mühendislik. Ekolojik Mühendislik. 24, 403–418. doi:10.1016/j.ecoleng.2004.10.003</w:t>
      </w:r>
    </w:p>
    <w:p w14:paraId="646A49BC" w14:textId="63D5B1B0" w:rsidR="00911432" w:rsidRPr="007F215B" w:rsidRDefault="00911432" w:rsidP="0050278C">
      <w:pPr>
        <w:pStyle w:val="ListeParagraf"/>
        <w:spacing w:after="0" w:line="240" w:lineRule="auto"/>
        <w:ind w:left="360" w:hanging="360"/>
        <w:jc w:val="both"/>
        <w:rPr>
          <w:rFonts w:ascii="Arial Narrow" w:hAnsi="Arial Narrow" w:cs="Lato-Regular"/>
          <w:sz w:val="20"/>
          <w:szCs w:val="20"/>
          <w:lang w:val="en-GB"/>
        </w:rPr>
      </w:pPr>
      <w:r w:rsidRPr="007F215B">
        <w:rPr>
          <w:rFonts w:ascii="Arial Narrow" w:hAnsi="Arial Narrow" w:cs="Lato-Regular"/>
          <w:b/>
          <w:bCs/>
          <w:sz w:val="20"/>
          <w:szCs w:val="20"/>
          <w:lang w:val="en-GB"/>
        </w:rPr>
        <w:t>Lewis, S</w:t>
      </w:r>
      <w:r w:rsidR="007F215B" w:rsidRPr="007F215B">
        <w:rPr>
          <w:rFonts w:ascii="Arial Narrow" w:hAnsi="Arial Narrow" w:cs="Lato-Regular"/>
          <w:b/>
          <w:bCs/>
          <w:sz w:val="20"/>
          <w:szCs w:val="20"/>
          <w:lang w:val="en-GB"/>
        </w:rPr>
        <w:t>.</w:t>
      </w:r>
      <w:r w:rsidRPr="007F215B">
        <w:rPr>
          <w:rFonts w:ascii="Arial Narrow" w:hAnsi="Arial Narrow" w:cs="Lato-Regular"/>
          <w:b/>
          <w:bCs/>
          <w:sz w:val="20"/>
          <w:szCs w:val="20"/>
          <w:lang w:val="en-GB"/>
        </w:rPr>
        <w:t>L</w:t>
      </w:r>
      <w:r w:rsidR="007F215B" w:rsidRPr="007F215B">
        <w:rPr>
          <w:rFonts w:ascii="Arial Narrow" w:hAnsi="Arial Narrow" w:cs="Lato-Regular"/>
          <w:b/>
          <w:bCs/>
          <w:sz w:val="20"/>
          <w:szCs w:val="20"/>
          <w:lang w:val="en-GB"/>
        </w:rPr>
        <w:t>.</w:t>
      </w:r>
      <w:r w:rsidRPr="007F215B">
        <w:rPr>
          <w:rFonts w:ascii="Arial Narrow" w:hAnsi="Arial Narrow" w:cs="Lato-Regular"/>
          <w:b/>
          <w:bCs/>
          <w:sz w:val="20"/>
          <w:szCs w:val="20"/>
          <w:lang w:val="en-GB"/>
        </w:rPr>
        <w:t>, Wheeler, C</w:t>
      </w:r>
      <w:r w:rsidR="007F215B" w:rsidRPr="007F215B">
        <w:rPr>
          <w:rFonts w:ascii="Arial Narrow" w:hAnsi="Arial Narrow" w:cs="Lato-Regular"/>
          <w:b/>
          <w:bCs/>
          <w:sz w:val="20"/>
          <w:szCs w:val="20"/>
          <w:lang w:val="en-GB"/>
        </w:rPr>
        <w:t>.</w:t>
      </w:r>
      <w:r w:rsidRPr="007F215B">
        <w:rPr>
          <w:rFonts w:ascii="Arial Narrow" w:hAnsi="Arial Narrow" w:cs="Lato-Regular"/>
          <w:b/>
          <w:bCs/>
          <w:sz w:val="20"/>
          <w:szCs w:val="20"/>
          <w:lang w:val="en-GB"/>
        </w:rPr>
        <w:t>E</w:t>
      </w:r>
      <w:r w:rsidR="007F215B" w:rsidRPr="007F215B">
        <w:rPr>
          <w:rFonts w:ascii="Arial Narrow" w:hAnsi="Arial Narrow" w:cs="Lato-Regular"/>
          <w:b/>
          <w:bCs/>
          <w:sz w:val="20"/>
          <w:szCs w:val="20"/>
          <w:lang w:val="en-GB"/>
        </w:rPr>
        <w:t>.</w:t>
      </w:r>
      <w:r w:rsidRPr="007F215B">
        <w:rPr>
          <w:rFonts w:ascii="Arial Narrow" w:hAnsi="Arial Narrow" w:cs="Lato-Regular"/>
          <w:b/>
          <w:bCs/>
          <w:sz w:val="20"/>
          <w:szCs w:val="20"/>
          <w:lang w:val="en-GB"/>
        </w:rPr>
        <w:t>, Mitchard, E</w:t>
      </w:r>
      <w:r w:rsidR="007F215B" w:rsidRPr="007F215B">
        <w:rPr>
          <w:rFonts w:ascii="Arial Narrow" w:hAnsi="Arial Narrow" w:cs="Lato-Regular"/>
          <w:b/>
          <w:bCs/>
          <w:sz w:val="20"/>
          <w:szCs w:val="20"/>
          <w:lang w:val="en-GB"/>
        </w:rPr>
        <w:t>.</w:t>
      </w:r>
      <w:r w:rsidRPr="007F215B">
        <w:rPr>
          <w:rFonts w:ascii="Arial Narrow" w:hAnsi="Arial Narrow" w:cs="Lato-Regular"/>
          <w:b/>
          <w:bCs/>
          <w:sz w:val="20"/>
          <w:szCs w:val="20"/>
          <w:lang w:val="en-GB"/>
        </w:rPr>
        <w:t>T</w:t>
      </w:r>
      <w:r w:rsidR="007F215B" w:rsidRPr="007F215B">
        <w:rPr>
          <w:rFonts w:ascii="Arial Narrow" w:hAnsi="Arial Narrow" w:cs="Lato-Regular"/>
          <w:b/>
          <w:bCs/>
          <w:sz w:val="20"/>
          <w:szCs w:val="20"/>
          <w:lang w:val="en-GB"/>
        </w:rPr>
        <w:t>.</w:t>
      </w:r>
      <w:r w:rsidRPr="007F215B">
        <w:rPr>
          <w:rFonts w:ascii="Arial Narrow" w:hAnsi="Arial Narrow" w:cs="Lato-Regular"/>
          <w:b/>
          <w:bCs/>
          <w:sz w:val="20"/>
          <w:szCs w:val="20"/>
          <w:lang w:val="en-GB"/>
        </w:rPr>
        <w:t>A</w:t>
      </w:r>
      <w:r w:rsidR="007F215B" w:rsidRPr="007F215B">
        <w:rPr>
          <w:rFonts w:ascii="Arial Narrow" w:hAnsi="Arial Narrow" w:cs="Lato-Regular"/>
          <w:b/>
          <w:bCs/>
          <w:sz w:val="20"/>
          <w:szCs w:val="20"/>
          <w:lang w:val="en-GB"/>
        </w:rPr>
        <w:t>.</w:t>
      </w:r>
      <w:r w:rsidRPr="007F215B">
        <w:rPr>
          <w:rFonts w:ascii="Arial Narrow" w:hAnsi="Arial Narrow" w:cs="Lato-Regular"/>
          <w:b/>
          <w:bCs/>
          <w:sz w:val="20"/>
          <w:szCs w:val="20"/>
          <w:lang w:val="en-GB"/>
        </w:rPr>
        <w:t>,</w:t>
      </w:r>
      <w:r w:rsidR="007F215B" w:rsidRPr="007F215B">
        <w:rPr>
          <w:rFonts w:ascii="Arial Narrow" w:hAnsi="Arial Narrow" w:cs="Lato-Regular"/>
          <w:b/>
          <w:bCs/>
          <w:sz w:val="20"/>
          <w:szCs w:val="20"/>
          <w:lang w:val="en-GB"/>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007F215B" w:rsidRPr="007F215B">
        <w:rPr>
          <w:rFonts w:ascii="Arial Narrow" w:hAnsi="Arial Narrow" w:cs="Lato-Regular"/>
          <w:b/>
          <w:bCs/>
          <w:sz w:val="20"/>
          <w:szCs w:val="20"/>
          <w:lang w:val="en-GB"/>
        </w:rPr>
        <w:t xml:space="preserve">vd. </w:t>
      </w:r>
      <w:r w:rsidRPr="007F215B">
        <w:rPr>
          <w:rFonts w:ascii="Arial Narrow" w:hAnsi="Arial Narrow" w:cs="Lato-Regular"/>
          <w:sz w:val="20"/>
          <w:szCs w:val="20"/>
          <w:lang w:val="en-GB"/>
        </w:rPr>
        <w:t>2019. Doğal ormanları restore etmek, atmosferik karbonu ortadan kaldırmanın en iyi yoludur.</w:t>
      </w:r>
      <w:r w:rsidRPr="007F215B">
        <w:rPr>
          <w:rFonts w:ascii="Arial Narrow" w:hAnsi="Arial Narrow" w:cs="Lato-Italic"/>
          <w:sz w:val="20"/>
          <w:szCs w:val="20"/>
          <w:lang w:val="en-GB"/>
        </w:rPr>
        <w:t>Doğa.</w:t>
      </w:r>
      <w:r w:rsidRPr="007F215B">
        <w:rPr>
          <w:rFonts w:ascii="Arial Narrow" w:hAnsi="Arial Narrow" w:cs="Lato-Regular"/>
          <w:sz w:val="20"/>
          <w:szCs w:val="20"/>
          <w:lang w:val="en-GB"/>
        </w:rPr>
        <w:t xml:space="preserve"> </w:t>
      </w:r>
      <w:r w:rsidRPr="007F215B">
        <w:rPr>
          <w:rFonts w:ascii="Arial Narrow" w:hAnsi="Arial Narrow" w:cs="Lato-Italic"/>
          <w:sz w:val="20"/>
          <w:szCs w:val="20"/>
          <w:lang w:val="en-GB"/>
        </w:rPr>
        <w:t>568</w:t>
      </w:r>
      <w:r w:rsidRPr="007F215B">
        <w:rPr>
          <w:rFonts w:ascii="Arial Narrow" w:hAnsi="Arial Narrow" w:cs="Lato-Regular"/>
          <w:sz w:val="20"/>
          <w:szCs w:val="20"/>
          <w:lang w:val="en-GB"/>
        </w:rPr>
        <w:t xml:space="preserve">(7750), 25–28. </w:t>
      </w:r>
      <w:hyperlink r:id="rId76" w:history="1">
        <w:r w:rsidR="007F215B" w:rsidRPr="00FF16FC">
          <w:rPr>
            <w:rStyle w:val="Kpr"/>
            <w:rFonts w:ascii="Arial Narrow" w:hAnsi="Arial Narrow" w:cs="Lato-Regular"/>
            <w:color w:val="auto"/>
            <w:sz w:val="20"/>
            <w:szCs w:val="20"/>
            <w:u w:val="none"/>
            <w:lang w:val="en-GB"/>
          </w:rPr>
          <w:t>https://doi.org/10.1038/d41586-019-01026-8</w:t>
        </w:r>
      </w:hyperlink>
    </w:p>
    <w:p w14:paraId="5C9BA103" w14:textId="60614523" w:rsidR="00CD64D1" w:rsidRPr="007F215B" w:rsidRDefault="00CD64D1" w:rsidP="00FF27E1">
      <w:pPr>
        <w:pStyle w:val="ListeParagraf"/>
        <w:spacing w:after="0" w:line="240" w:lineRule="auto"/>
        <w:ind w:left="360" w:hanging="360"/>
        <w:jc w:val="both"/>
        <w:rPr>
          <w:rFonts w:ascii="Arial Narrow" w:hAnsi="Arial Narrow" w:cstheme="majorHAnsi"/>
          <w:sz w:val="20"/>
          <w:szCs w:val="20"/>
          <w:lang w:val="en-GB"/>
        </w:rPr>
      </w:pPr>
      <w:r w:rsidRPr="007F215B">
        <w:rPr>
          <w:rFonts w:ascii="Arial Narrow" w:hAnsi="Arial Narrow" w:cstheme="majorHAnsi"/>
          <w:b/>
          <w:bCs/>
          <w:sz w:val="20"/>
          <w:szCs w:val="20"/>
          <w:lang w:val="en-GB"/>
        </w:rPr>
        <w:t>Liu, H</w:t>
      </w:r>
      <w:r w:rsidR="007F215B" w:rsidRPr="007F215B">
        <w:rPr>
          <w:rFonts w:ascii="Arial Narrow" w:hAnsi="Arial Narrow" w:cstheme="majorHAnsi"/>
          <w:b/>
          <w:bCs/>
          <w:sz w:val="20"/>
          <w:szCs w:val="20"/>
          <w:lang w:val="en-GB"/>
        </w:rPr>
        <w:t>.</w:t>
      </w:r>
      <w:r w:rsidRPr="007F215B">
        <w:rPr>
          <w:rFonts w:ascii="Arial Narrow" w:hAnsi="Arial Narrow" w:cstheme="majorHAnsi"/>
          <w:b/>
          <w:bCs/>
          <w:sz w:val="20"/>
          <w:szCs w:val="20"/>
          <w:lang w:val="en-GB"/>
        </w:rPr>
        <w:t>Y</w:t>
      </w:r>
      <w:r w:rsidR="007F215B" w:rsidRPr="007F215B">
        <w:rPr>
          <w:rFonts w:ascii="Arial Narrow" w:hAnsi="Arial Narrow" w:cstheme="majorHAnsi"/>
          <w:b/>
          <w:bCs/>
          <w:sz w:val="20"/>
          <w:szCs w:val="20"/>
          <w:lang w:val="en-GB"/>
        </w:rPr>
        <w:t>.</w:t>
      </w:r>
      <w:r w:rsidRPr="007F215B">
        <w:rPr>
          <w:rFonts w:ascii="Arial Narrow" w:hAnsi="Arial Narrow" w:cstheme="majorHAnsi"/>
          <w:b/>
          <w:bCs/>
          <w:sz w:val="20"/>
          <w:szCs w:val="20"/>
          <w:lang w:val="en-GB"/>
        </w:rPr>
        <w:t>, Jay, M.,</w:t>
      </w:r>
      <w:r w:rsidR="007F215B" w:rsidRPr="007F215B">
        <w:rPr>
          <w:rFonts w:ascii="Arial Narrow" w:hAnsi="Arial Narrow" w:cstheme="majorHAnsi"/>
          <w:b/>
          <w:bCs/>
          <w:sz w:val="20"/>
          <w:szCs w:val="20"/>
          <w:lang w:val="en-GB"/>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Pr="007F215B">
        <w:rPr>
          <w:rFonts w:ascii="Arial Narrow" w:hAnsi="Arial Narrow" w:cstheme="majorHAnsi"/>
          <w:b/>
          <w:bCs/>
          <w:sz w:val="20"/>
          <w:szCs w:val="20"/>
          <w:lang w:val="en-GB"/>
        </w:rPr>
        <w:t>Chen, X.</w:t>
      </w:r>
      <w:r w:rsidR="007F215B" w:rsidRPr="007F215B">
        <w:rPr>
          <w:rFonts w:ascii="Arial Narrow" w:hAnsi="Arial Narrow" w:cstheme="majorHAnsi"/>
          <w:b/>
          <w:bCs/>
          <w:sz w:val="20"/>
          <w:szCs w:val="20"/>
          <w:lang w:val="en-GB"/>
        </w:rPr>
        <w:t xml:space="preserve"> </w:t>
      </w:r>
      <w:r w:rsidRPr="007F215B">
        <w:rPr>
          <w:rFonts w:ascii="Arial Narrow" w:hAnsi="Arial Narrow" w:cstheme="majorHAnsi"/>
          <w:sz w:val="20"/>
          <w:szCs w:val="20"/>
          <w:lang w:val="en-GB"/>
        </w:rPr>
        <w:t>2021. Çevre Kalitesinin, Sağlığının ve Refahının İyileştirilmesinde Doğa Temelli Çözümlerin Rolü. Sürdürülebilirlik. 13, 10950. https://doi.org/10.3390/su131910950</w:t>
      </w:r>
    </w:p>
    <w:p w14:paraId="597CE99F" w14:textId="180E96AA" w:rsidR="00E4383F" w:rsidRPr="007F215B" w:rsidRDefault="00E4383F" w:rsidP="0050278C">
      <w:pPr>
        <w:spacing w:after="0" w:line="240" w:lineRule="auto"/>
        <w:ind w:left="360" w:hanging="360"/>
        <w:jc w:val="both"/>
        <w:rPr>
          <w:rFonts w:ascii="Arial Narrow" w:hAnsi="Arial Narrow" w:cs="Times New Roman"/>
          <w:sz w:val="20"/>
          <w:szCs w:val="20"/>
          <w:lang w:val="en-GB"/>
        </w:rPr>
      </w:pPr>
      <w:r w:rsidRPr="007F215B">
        <w:rPr>
          <w:rFonts w:ascii="Arial Narrow" w:hAnsi="Arial Narrow" w:cs="Times New Roman"/>
          <w:b/>
          <w:bCs/>
          <w:sz w:val="20"/>
          <w:szCs w:val="20"/>
          <w:lang w:val="en-GB"/>
        </w:rPr>
        <w:t>Locatelli, B., Evans, V., Wardell, A.,</w:t>
      </w:r>
      <w:r w:rsidR="007F215B" w:rsidRPr="007F215B">
        <w:rPr>
          <w:rFonts w:ascii="Arial Narrow" w:hAnsi="Arial Narrow" w:cs="Times New Roman"/>
          <w:b/>
          <w:bCs/>
          <w:sz w:val="20"/>
          <w:szCs w:val="20"/>
          <w:lang w:val="en-GB"/>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007F215B" w:rsidRPr="007F215B">
        <w:rPr>
          <w:rFonts w:ascii="Arial Narrow" w:hAnsi="Arial Narrow" w:cs="Times New Roman"/>
          <w:b/>
          <w:bCs/>
          <w:sz w:val="20"/>
          <w:szCs w:val="20"/>
          <w:lang w:val="en-GB"/>
        </w:rPr>
        <w:t xml:space="preserve">vd. </w:t>
      </w:r>
      <w:r w:rsidRPr="007F215B">
        <w:rPr>
          <w:rFonts w:ascii="Arial Narrow" w:hAnsi="Arial Narrow" w:cs="Times New Roman"/>
          <w:sz w:val="20"/>
          <w:szCs w:val="20"/>
          <w:lang w:val="en-GB"/>
        </w:rPr>
        <w:t>2011. Latin Amerika'da ormanlar ve iklim değişikliği: Uyum ve hafifletmeyi birbirine bağlama. Ormanlar. 2: 431–450. https://doi.org/10.3390/f2010431</w:t>
      </w:r>
    </w:p>
    <w:p w14:paraId="281B6A6E" w14:textId="0C35950C" w:rsidR="00911432" w:rsidRPr="007F215B" w:rsidRDefault="00911432" w:rsidP="00FF27E1">
      <w:pPr>
        <w:spacing w:after="0" w:line="240" w:lineRule="auto"/>
        <w:ind w:left="360" w:hanging="360"/>
        <w:jc w:val="both"/>
        <w:rPr>
          <w:rFonts w:ascii="Arial Narrow" w:hAnsi="Arial Narrow" w:cs="Times New Roman"/>
          <w:sz w:val="20"/>
          <w:szCs w:val="20"/>
          <w:lang w:val="en-GB"/>
        </w:rPr>
      </w:pPr>
      <w:r w:rsidRPr="007F215B">
        <w:rPr>
          <w:rFonts w:ascii="Arial Narrow" w:hAnsi="Arial Narrow" w:cs="Times New Roman"/>
          <w:b/>
          <w:bCs/>
          <w:sz w:val="20"/>
          <w:szCs w:val="20"/>
          <w:lang w:val="en-GB"/>
        </w:rPr>
        <w:t>MacKinnon, K., Sobrevila, C.,</w:t>
      </w:r>
      <w:r w:rsidR="007F215B" w:rsidRPr="007F215B">
        <w:rPr>
          <w:rFonts w:ascii="Arial Narrow" w:hAnsi="Arial Narrow" w:cs="Times New Roman"/>
          <w:b/>
          <w:bCs/>
          <w:sz w:val="20"/>
          <w:szCs w:val="20"/>
          <w:lang w:val="en-GB"/>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Pr="007F215B">
        <w:rPr>
          <w:rFonts w:ascii="Arial Narrow" w:hAnsi="Arial Narrow" w:cs="Times New Roman"/>
          <w:b/>
          <w:bCs/>
          <w:sz w:val="20"/>
          <w:szCs w:val="20"/>
          <w:lang w:val="en-GB"/>
        </w:rPr>
        <w:t>Hikey, V.</w:t>
      </w:r>
      <w:r w:rsidR="007F215B" w:rsidRPr="007F215B">
        <w:rPr>
          <w:rFonts w:ascii="Arial Narrow" w:hAnsi="Arial Narrow" w:cs="Times New Roman"/>
          <w:b/>
          <w:bCs/>
          <w:sz w:val="20"/>
          <w:szCs w:val="20"/>
          <w:lang w:val="en-GB"/>
        </w:rPr>
        <w:t xml:space="preserve"> </w:t>
      </w:r>
      <w:r w:rsidRPr="007F215B">
        <w:rPr>
          <w:rFonts w:ascii="Arial Narrow" w:hAnsi="Arial Narrow" w:cs="Times New Roman"/>
          <w:sz w:val="20"/>
          <w:szCs w:val="20"/>
          <w:lang w:val="en-GB"/>
        </w:rPr>
        <w:t>2008. Biyoçeşitlilik, İklim Değişikliği ve Uyum. Washington, DC, IBRD/Dünya Bankası.</w:t>
      </w:r>
      <w:r w:rsidR="00F71E75" w:rsidRPr="007F215B">
        <w:rPr>
          <w:rFonts w:ascii="Arial Narrow" w:hAnsi="Arial Narrow" w:cstheme="majorHAnsi"/>
          <w:sz w:val="20"/>
          <w:szCs w:val="20"/>
          <w:lang w:val="en-GB"/>
        </w:rPr>
        <w:t>Alıntı tarihi: 27 Mart 2023.</w:t>
      </w:r>
      <w:r w:rsidRPr="007F215B">
        <w:rPr>
          <w:rFonts w:ascii="Arial Narrow" w:hAnsi="Arial Narrow" w:cs="Times New Roman"/>
          <w:sz w:val="20"/>
          <w:szCs w:val="20"/>
          <w:lang w:val="en-GB"/>
        </w:rPr>
        <w:t>https://openknowledge.worldbank.org/bitstream/handle/10986/6216/467260WP0REPLA1sity1Sept020081final.pdf</w:t>
      </w:r>
    </w:p>
    <w:p w14:paraId="3ECEC67E" w14:textId="3A67C93B" w:rsidR="004E19B9" w:rsidRPr="007F215B" w:rsidRDefault="004E19B9" w:rsidP="00FF27E1">
      <w:pPr>
        <w:autoSpaceDE w:val="0"/>
        <w:autoSpaceDN w:val="0"/>
        <w:adjustRightInd w:val="0"/>
        <w:spacing w:after="0" w:line="240" w:lineRule="auto"/>
        <w:ind w:left="360" w:hanging="360"/>
        <w:jc w:val="both"/>
        <w:rPr>
          <w:rFonts w:ascii="Arial Narrow" w:hAnsi="Arial Narrow" w:cs="URWPalladioL-Roma"/>
          <w:sz w:val="20"/>
          <w:szCs w:val="20"/>
          <w:lang w:val="en-GB"/>
        </w:rPr>
      </w:pPr>
      <w:r w:rsidRPr="007F215B">
        <w:rPr>
          <w:rFonts w:ascii="Arial Narrow" w:hAnsi="Arial Narrow" w:cs="URWPalladioL-Roma"/>
          <w:b/>
          <w:bCs/>
          <w:sz w:val="20"/>
          <w:szCs w:val="20"/>
          <w:lang w:val="en-GB"/>
        </w:rPr>
        <w:t>Maes, J., Jacobs, S.</w:t>
      </w:r>
      <w:r w:rsidR="007F215B" w:rsidRPr="007F215B">
        <w:rPr>
          <w:rFonts w:ascii="Arial Narrow" w:hAnsi="Arial Narrow" w:cs="URWPalladioL-Roma"/>
          <w:b/>
          <w:bCs/>
          <w:sz w:val="20"/>
          <w:szCs w:val="20"/>
          <w:lang w:val="en-GB"/>
        </w:rPr>
        <w:t xml:space="preserve"> </w:t>
      </w:r>
      <w:r w:rsidRPr="007F215B">
        <w:rPr>
          <w:rFonts w:ascii="Arial Narrow" w:hAnsi="Arial Narrow" w:cs="URWPalladioL-Roma"/>
          <w:sz w:val="20"/>
          <w:szCs w:val="20"/>
          <w:lang w:val="en-GB"/>
        </w:rPr>
        <w:t>2017. Avrupa'nın Sürdürülebilir Kalkınması için Doğa Temelli Çözümler.</w:t>
      </w:r>
      <w:r w:rsidRPr="007F215B">
        <w:rPr>
          <w:rFonts w:ascii="Arial Narrow" w:hAnsi="Arial Narrow" w:cs="URWPalladioL-Ital"/>
          <w:sz w:val="20"/>
          <w:szCs w:val="20"/>
          <w:lang w:val="en-GB"/>
        </w:rPr>
        <w:t>Konserve Letonya 10</w:t>
      </w:r>
      <w:r w:rsidRPr="007F215B">
        <w:rPr>
          <w:rFonts w:ascii="Arial Narrow" w:hAnsi="Arial Narrow" w:cs="URWPalladioL-Roma"/>
          <w:sz w:val="20"/>
          <w:szCs w:val="20"/>
          <w:lang w:val="en-GB"/>
        </w:rPr>
        <w:t>, 121–124. https://doi.org/10.1111/conl.12216</w:t>
      </w:r>
    </w:p>
    <w:p w14:paraId="1DA1A305" w14:textId="74271FFF" w:rsidR="00CD7151" w:rsidRPr="007F215B" w:rsidRDefault="00CD7151" w:rsidP="00CD7151">
      <w:pPr>
        <w:spacing w:after="0" w:line="240" w:lineRule="auto"/>
        <w:ind w:left="360" w:hanging="360"/>
        <w:jc w:val="both"/>
        <w:rPr>
          <w:rFonts w:ascii="Arial Narrow" w:hAnsi="Arial Narrow"/>
          <w:sz w:val="20"/>
          <w:szCs w:val="20"/>
          <w:lang w:val="en-GB"/>
        </w:rPr>
      </w:pPr>
      <w:r w:rsidRPr="007F215B">
        <w:rPr>
          <w:rFonts w:ascii="Arial Narrow" w:hAnsi="Arial Narrow"/>
          <w:b/>
          <w:bCs/>
          <w:sz w:val="20"/>
          <w:szCs w:val="20"/>
          <w:lang w:val="en-GB"/>
        </w:rPr>
        <w:t>Maginnis, S., Jackson, W.</w:t>
      </w:r>
      <w:r w:rsidR="007F215B" w:rsidRPr="007F215B">
        <w:rPr>
          <w:rFonts w:ascii="Arial Narrow" w:hAnsi="Arial Narrow"/>
          <w:b/>
          <w:bCs/>
          <w:sz w:val="20"/>
          <w:szCs w:val="20"/>
          <w:lang w:val="en-GB"/>
        </w:rPr>
        <w:t xml:space="preserve"> </w:t>
      </w:r>
      <w:r w:rsidRPr="007F215B">
        <w:rPr>
          <w:rFonts w:ascii="Arial Narrow" w:hAnsi="Arial Narrow"/>
          <w:sz w:val="20"/>
          <w:szCs w:val="20"/>
          <w:lang w:val="en-GB"/>
        </w:rPr>
        <w:t>2012. FLR nedir ve güncel yaklaşımlardan farkı nedir? Orman Manzarası Restorasyonu El Kitabı. https://doi.org/10.4324/97818 49773 010-8</w:t>
      </w:r>
    </w:p>
    <w:p w14:paraId="5CF7C916" w14:textId="02B6B68D" w:rsidR="00AA00F6" w:rsidRPr="007F215B" w:rsidRDefault="00AA00F6" w:rsidP="0050278C">
      <w:pPr>
        <w:spacing w:after="0" w:line="240" w:lineRule="auto"/>
        <w:ind w:left="360" w:hanging="360"/>
        <w:jc w:val="both"/>
        <w:rPr>
          <w:rFonts w:ascii="Arial Narrow" w:hAnsi="Arial Narrow"/>
          <w:sz w:val="20"/>
          <w:szCs w:val="20"/>
          <w:lang w:val="en-GB"/>
        </w:rPr>
      </w:pPr>
      <w:r w:rsidRPr="007F215B">
        <w:rPr>
          <w:rFonts w:ascii="Arial Narrow" w:hAnsi="Arial Narrow"/>
          <w:b/>
          <w:bCs/>
          <w:sz w:val="20"/>
          <w:szCs w:val="20"/>
          <w:lang w:val="en-GB"/>
        </w:rPr>
        <w:t>Maginnis, S., Laestadius, L., Verdone, M.,</w:t>
      </w:r>
      <w:r w:rsidR="007F215B" w:rsidRPr="007F215B">
        <w:rPr>
          <w:rFonts w:ascii="Arial Narrow" w:hAnsi="Arial Narrow"/>
          <w:b/>
          <w:bCs/>
          <w:sz w:val="20"/>
          <w:szCs w:val="20"/>
          <w:lang w:val="en-GB"/>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007F215B" w:rsidRPr="007F215B">
        <w:rPr>
          <w:rFonts w:ascii="Arial Narrow" w:hAnsi="Arial Narrow"/>
          <w:b/>
          <w:bCs/>
          <w:sz w:val="20"/>
          <w:szCs w:val="20"/>
          <w:lang w:val="en-GB"/>
        </w:rPr>
        <w:t xml:space="preserve">vd. </w:t>
      </w:r>
      <w:r w:rsidRPr="007F215B">
        <w:rPr>
          <w:rFonts w:ascii="Arial Narrow" w:hAnsi="Arial Narrow"/>
          <w:sz w:val="20"/>
          <w:szCs w:val="20"/>
          <w:lang w:val="en-GB"/>
        </w:rPr>
        <w:t>2014. Ulusal düzeyde orman peyzajı restorasyon fırsatlarının değerlendirilmesi: Restorasyon Fırsatları Değerlendirme Metodolojisi (ROAM) için bir rehber. IUCN, Gland, İsviçre.</w:t>
      </w:r>
    </w:p>
    <w:p w14:paraId="28EA3BC4" w14:textId="2C673335" w:rsidR="00AA00F6" w:rsidRPr="007F215B" w:rsidRDefault="00AA00F6" w:rsidP="0050278C">
      <w:pPr>
        <w:spacing w:after="0" w:line="240" w:lineRule="auto"/>
        <w:ind w:left="360" w:hanging="360"/>
        <w:jc w:val="both"/>
        <w:rPr>
          <w:rFonts w:ascii="Arial Narrow" w:hAnsi="Arial Narrow"/>
          <w:sz w:val="20"/>
          <w:szCs w:val="20"/>
          <w:lang w:val="en-GB"/>
        </w:rPr>
      </w:pPr>
      <w:r w:rsidRPr="007F215B">
        <w:rPr>
          <w:rFonts w:ascii="Arial Narrow" w:hAnsi="Arial Narrow"/>
          <w:b/>
          <w:bCs/>
          <w:sz w:val="20"/>
          <w:szCs w:val="20"/>
          <w:lang w:val="en-GB"/>
        </w:rPr>
        <w:t>Mansourian, S., Vallauri, D.,</w:t>
      </w:r>
      <w:r w:rsidR="007F215B" w:rsidRPr="007F215B">
        <w:rPr>
          <w:rFonts w:ascii="Arial Narrow" w:hAnsi="Arial Narrow"/>
          <w:b/>
          <w:bCs/>
          <w:sz w:val="20"/>
          <w:szCs w:val="20"/>
          <w:lang w:val="en-GB"/>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Pr="007F215B">
        <w:rPr>
          <w:rFonts w:ascii="Arial Narrow" w:hAnsi="Arial Narrow"/>
          <w:b/>
          <w:bCs/>
          <w:sz w:val="20"/>
          <w:szCs w:val="20"/>
          <w:lang w:val="en-GB"/>
        </w:rPr>
        <w:t>Dudley, N. (editörler).</w:t>
      </w:r>
      <w:r w:rsidR="007F215B" w:rsidRPr="007F215B">
        <w:rPr>
          <w:rFonts w:ascii="Arial Narrow" w:hAnsi="Arial Narrow"/>
          <w:b/>
          <w:bCs/>
          <w:sz w:val="20"/>
          <w:szCs w:val="20"/>
          <w:lang w:val="en-GB"/>
        </w:rPr>
        <w:t xml:space="preserve"> </w:t>
      </w:r>
      <w:r w:rsidRPr="007F215B">
        <w:rPr>
          <w:rFonts w:ascii="Arial Narrow" w:hAnsi="Arial Narrow"/>
          <w:sz w:val="20"/>
          <w:szCs w:val="20"/>
          <w:lang w:val="en-GB"/>
        </w:rPr>
        <w:t>2005. Peyzajlarda Orman Restorasyonu: Ağaç Dikmenin Ötesinde. (WWF International ile işbirliği içinde), Springer, New York.</w:t>
      </w:r>
    </w:p>
    <w:p w14:paraId="3D03A1D3" w14:textId="3685FAF1" w:rsidR="000C0751" w:rsidRPr="007F215B" w:rsidRDefault="00B37D83" w:rsidP="00FF27E1">
      <w:pPr>
        <w:pStyle w:val="ListeParagraf"/>
        <w:spacing w:after="0" w:line="240" w:lineRule="auto"/>
        <w:ind w:left="360" w:hanging="360"/>
        <w:jc w:val="both"/>
        <w:rPr>
          <w:rFonts w:ascii="Arial Narrow" w:hAnsi="Arial Narrow" w:cstheme="majorHAnsi"/>
          <w:sz w:val="20"/>
          <w:szCs w:val="20"/>
          <w:lang w:val="en-GB"/>
        </w:rPr>
      </w:pPr>
      <w:r w:rsidRPr="007F215B">
        <w:rPr>
          <w:rFonts w:ascii="Arial Narrow" w:hAnsi="Arial Narrow" w:cstheme="majorHAnsi"/>
          <w:b/>
          <w:bCs/>
          <w:sz w:val="20"/>
          <w:szCs w:val="20"/>
          <w:lang w:val="en-GB"/>
        </w:rPr>
        <w:t>M</w:t>
      </w:r>
      <w:r w:rsidR="000C0751" w:rsidRPr="007F215B">
        <w:rPr>
          <w:rFonts w:ascii="Arial Narrow" w:hAnsi="Arial Narrow" w:cstheme="majorHAnsi"/>
          <w:b/>
          <w:bCs/>
          <w:sz w:val="20"/>
          <w:szCs w:val="20"/>
          <w:lang w:val="en-GB"/>
        </w:rPr>
        <w:t>artin</w:t>
      </w:r>
      <w:r w:rsidRPr="007F215B">
        <w:rPr>
          <w:rFonts w:ascii="Arial Narrow" w:hAnsi="Arial Narrow" w:cstheme="majorHAnsi"/>
          <w:b/>
          <w:bCs/>
          <w:sz w:val="20"/>
          <w:szCs w:val="20"/>
          <w:lang w:val="en-GB"/>
        </w:rPr>
        <w:t>,</w:t>
      </w:r>
      <w:r w:rsidR="000C0751" w:rsidRPr="007F215B">
        <w:rPr>
          <w:rFonts w:ascii="Arial Narrow" w:hAnsi="Arial Narrow" w:cstheme="majorHAnsi"/>
          <w:b/>
          <w:bCs/>
          <w:sz w:val="20"/>
          <w:szCs w:val="20"/>
          <w:lang w:val="en-GB"/>
        </w:rPr>
        <w:t xml:space="preserve"> D</w:t>
      </w:r>
      <w:r w:rsidRPr="007F215B">
        <w:rPr>
          <w:rFonts w:ascii="Arial Narrow" w:hAnsi="Arial Narrow" w:cstheme="majorHAnsi"/>
          <w:b/>
          <w:bCs/>
          <w:sz w:val="20"/>
          <w:szCs w:val="20"/>
          <w:lang w:val="en-GB"/>
        </w:rPr>
        <w:t>.</w:t>
      </w:r>
      <w:r w:rsidR="000C0751" w:rsidRPr="007F215B">
        <w:rPr>
          <w:rFonts w:ascii="Arial Narrow" w:hAnsi="Arial Narrow" w:cstheme="majorHAnsi"/>
          <w:b/>
          <w:bCs/>
          <w:sz w:val="20"/>
          <w:szCs w:val="20"/>
          <w:lang w:val="en-GB"/>
        </w:rPr>
        <w:t>M</w:t>
      </w:r>
      <w:r w:rsidRPr="007F215B">
        <w:rPr>
          <w:rFonts w:ascii="Arial Narrow" w:hAnsi="Arial Narrow" w:cstheme="majorHAnsi"/>
          <w:b/>
          <w:bCs/>
          <w:sz w:val="20"/>
          <w:szCs w:val="20"/>
          <w:lang w:val="en-GB"/>
        </w:rPr>
        <w:t xml:space="preserve">., </w:t>
      </w:r>
      <w:r w:rsidR="000C0751" w:rsidRPr="007F215B">
        <w:rPr>
          <w:rFonts w:ascii="Arial Narrow" w:hAnsi="Arial Narrow" w:cstheme="majorHAnsi"/>
          <w:sz w:val="20"/>
          <w:szCs w:val="20"/>
          <w:lang w:val="en-GB"/>
        </w:rPr>
        <w:t>2017. Ekolojik restorasyon yirmi birinci yüzyıl için yeniden tanımlanmalıdır. Restorasyon Ekolojisi Cilt. 25, No. 5, s. 668–673. doi: 10.1111/rec.12554</w:t>
      </w:r>
    </w:p>
    <w:p w14:paraId="4F63EA67" w14:textId="566F5271" w:rsidR="00CD64D1" w:rsidRPr="007F215B" w:rsidRDefault="00CD64D1" w:rsidP="00FF27E1">
      <w:pPr>
        <w:pStyle w:val="ListeParagraf"/>
        <w:spacing w:after="0" w:line="240" w:lineRule="auto"/>
        <w:ind w:left="360" w:hanging="360"/>
        <w:jc w:val="both"/>
        <w:rPr>
          <w:rFonts w:ascii="Arial Narrow" w:hAnsi="Arial Narrow" w:cstheme="majorHAnsi"/>
          <w:sz w:val="20"/>
          <w:szCs w:val="20"/>
          <w:lang w:val="en-GB"/>
        </w:rPr>
      </w:pPr>
      <w:r w:rsidRPr="007F215B">
        <w:rPr>
          <w:rFonts w:ascii="Arial Narrow" w:hAnsi="Arial Narrow" w:cstheme="majorHAnsi"/>
          <w:b/>
          <w:bCs/>
          <w:sz w:val="20"/>
          <w:szCs w:val="20"/>
          <w:lang w:val="en-GB"/>
        </w:rPr>
        <w:t>Martonakova, H.</w:t>
      </w:r>
      <w:r w:rsidR="007F215B" w:rsidRPr="007F215B">
        <w:rPr>
          <w:rFonts w:ascii="Arial Narrow" w:hAnsi="Arial Narrow" w:cstheme="majorHAnsi"/>
          <w:b/>
          <w:bCs/>
          <w:sz w:val="20"/>
          <w:szCs w:val="20"/>
          <w:lang w:val="en-GB"/>
        </w:rPr>
        <w:t xml:space="preserve"> </w:t>
      </w:r>
      <w:r w:rsidRPr="007F215B">
        <w:rPr>
          <w:rFonts w:ascii="Arial Narrow" w:hAnsi="Arial Narrow" w:cstheme="majorHAnsi"/>
          <w:sz w:val="20"/>
          <w:szCs w:val="20"/>
          <w:lang w:val="en-GB"/>
        </w:rPr>
        <w:t>2021. Pandemi Sonrası İyileşmeyi Yeşillendirecek Önlemler. Çevre ve İklim Değişikliği Konulu Koalisyon. 48s.</w:t>
      </w:r>
    </w:p>
    <w:p w14:paraId="47244796" w14:textId="5F23223C" w:rsidR="00470155" w:rsidRPr="007F215B" w:rsidRDefault="00470155" w:rsidP="00FF27E1">
      <w:pPr>
        <w:autoSpaceDE w:val="0"/>
        <w:autoSpaceDN w:val="0"/>
        <w:adjustRightInd w:val="0"/>
        <w:spacing w:after="0" w:line="240" w:lineRule="auto"/>
        <w:ind w:left="360" w:hanging="360"/>
        <w:jc w:val="both"/>
        <w:rPr>
          <w:rFonts w:ascii="Arial Narrow" w:eastAsia="MinionLT-Regular" w:hAnsi="Arial Narrow" w:cs="MinionLT-Regular"/>
          <w:sz w:val="20"/>
          <w:szCs w:val="20"/>
          <w:lang w:val="en-GB"/>
        </w:rPr>
      </w:pPr>
      <w:r w:rsidRPr="007F215B">
        <w:rPr>
          <w:rFonts w:ascii="Arial Narrow" w:eastAsia="MinionLT-Regular" w:hAnsi="Arial Narrow" w:cs="MinionLT-Regular"/>
          <w:b/>
          <w:bCs/>
          <w:sz w:val="20"/>
          <w:szCs w:val="20"/>
          <w:lang w:val="en-GB"/>
        </w:rPr>
        <w:t>McBreen, J., Jewell, N.</w:t>
      </w:r>
      <w:r w:rsidR="007F215B" w:rsidRPr="007F215B">
        <w:rPr>
          <w:rFonts w:ascii="Arial Narrow" w:eastAsia="MinionLT-Regular" w:hAnsi="Arial Narrow" w:cs="MinionLT-Regular"/>
          <w:b/>
          <w:bCs/>
          <w:sz w:val="20"/>
          <w:szCs w:val="20"/>
          <w:lang w:val="en-GB"/>
        </w:rPr>
        <w:t xml:space="preserve"> </w:t>
      </w:r>
      <w:r w:rsidRPr="007F215B">
        <w:rPr>
          <w:rFonts w:ascii="Arial Narrow" w:eastAsia="MinionLT-Regular" w:hAnsi="Arial Narrow" w:cs="MinionLT-Regular"/>
          <w:sz w:val="20"/>
          <w:szCs w:val="20"/>
          <w:lang w:val="en-GB"/>
        </w:rPr>
        <w:t>2023. Orman peyzajı restorasyon müdahaleleri. Mano Nehri Birliği. Gland, İsviçre: IUCN.</w:t>
      </w:r>
    </w:p>
    <w:p w14:paraId="55DB1AFC" w14:textId="4CF8C07A" w:rsidR="00D23967" w:rsidRPr="007F215B" w:rsidRDefault="00D23967" w:rsidP="00FF27E1">
      <w:pPr>
        <w:autoSpaceDE w:val="0"/>
        <w:autoSpaceDN w:val="0"/>
        <w:adjustRightInd w:val="0"/>
        <w:spacing w:after="0" w:line="240" w:lineRule="auto"/>
        <w:ind w:left="360" w:hanging="360"/>
        <w:jc w:val="both"/>
        <w:rPr>
          <w:rFonts w:ascii="Arial Narrow" w:eastAsia="MinionLT-Regular" w:hAnsi="Arial Narrow" w:cs="MinionLT-Regular"/>
          <w:sz w:val="20"/>
          <w:szCs w:val="20"/>
          <w:lang w:val="en-GB"/>
        </w:rPr>
      </w:pPr>
      <w:r w:rsidRPr="007F215B">
        <w:rPr>
          <w:rFonts w:ascii="Arial Narrow" w:eastAsia="MinionLT-Regular" w:hAnsi="Arial Narrow" w:cs="MinionLT-Regular"/>
          <w:b/>
          <w:bCs/>
          <w:sz w:val="20"/>
          <w:szCs w:val="20"/>
          <w:lang w:val="en-GB"/>
        </w:rPr>
        <w:t>McLean, D</w:t>
      </w:r>
      <w:r w:rsidR="007F215B" w:rsidRPr="007F215B">
        <w:rPr>
          <w:rFonts w:ascii="Arial Narrow" w:eastAsia="MinionLT-Regular" w:hAnsi="Arial Narrow" w:cs="MinionLT-Regular"/>
          <w:b/>
          <w:bCs/>
          <w:sz w:val="20"/>
          <w:szCs w:val="20"/>
          <w:lang w:val="en-GB"/>
        </w:rPr>
        <w:t>.</w:t>
      </w:r>
      <w:r w:rsidRPr="007F215B">
        <w:rPr>
          <w:rFonts w:ascii="Arial Narrow" w:eastAsia="MinionLT-Regular" w:hAnsi="Arial Narrow" w:cs="MinionLT-Regular"/>
          <w:b/>
          <w:bCs/>
          <w:sz w:val="20"/>
          <w:szCs w:val="20"/>
          <w:lang w:val="en-GB"/>
        </w:rPr>
        <w:t>C</w:t>
      </w:r>
      <w:r w:rsidR="007F215B" w:rsidRPr="007F215B">
        <w:rPr>
          <w:rFonts w:ascii="Arial Narrow" w:eastAsia="MinionLT-Regular" w:hAnsi="Arial Narrow" w:cs="MinionLT-Regular"/>
          <w:b/>
          <w:bCs/>
          <w:sz w:val="20"/>
          <w:szCs w:val="20"/>
          <w:lang w:val="en-GB"/>
        </w:rPr>
        <w:t>.</w:t>
      </w:r>
      <w:r w:rsidRPr="007F215B">
        <w:rPr>
          <w:rFonts w:ascii="Arial Narrow" w:eastAsia="MinionLT-Regular" w:hAnsi="Arial Narrow" w:cs="MinionLT-Regular"/>
          <w:b/>
          <w:bCs/>
          <w:sz w:val="20"/>
          <w:szCs w:val="20"/>
          <w:lang w:val="en-GB"/>
        </w:rPr>
        <w:t>, Koeser, A</w:t>
      </w:r>
      <w:r w:rsidR="007F215B" w:rsidRPr="007F215B">
        <w:rPr>
          <w:rFonts w:ascii="Arial Narrow" w:eastAsia="MinionLT-Regular" w:hAnsi="Arial Narrow" w:cs="MinionLT-Regular"/>
          <w:b/>
          <w:bCs/>
          <w:sz w:val="20"/>
          <w:szCs w:val="20"/>
          <w:lang w:val="en-GB"/>
        </w:rPr>
        <w:t>.</w:t>
      </w:r>
      <w:r w:rsidRPr="007F215B">
        <w:rPr>
          <w:rFonts w:ascii="Arial Narrow" w:eastAsia="MinionLT-Regular" w:hAnsi="Arial Narrow" w:cs="MinionLT-Regular"/>
          <w:b/>
          <w:bCs/>
          <w:sz w:val="20"/>
          <w:szCs w:val="20"/>
          <w:lang w:val="en-GB"/>
        </w:rPr>
        <w:t>K</w:t>
      </w:r>
      <w:r w:rsidR="007F215B" w:rsidRPr="007F215B">
        <w:rPr>
          <w:rFonts w:ascii="Arial Narrow" w:eastAsia="MinionLT-Regular" w:hAnsi="Arial Narrow" w:cs="MinionLT-Regular"/>
          <w:b/>
          <w:bCs/>
          <w:sz w:val="20"/>
          <w:szCs w:val="20"/>
          <w:lang w:val="en-GB"/>
        </w:rPr>
        <w:t>.</w:t>
      </w:r>
      <w:r w:rsidRPr="007F215B">
        <w:rPr>
          <w:rFonts w:ascii="Arial Narrow" w:eastAsia="MinionLT-Regular" w:hAnsi="Arial Narrow" w:cs="MinionLT-Regular"/>
          <w:b/>
          <w:bCs/>
          <w:sz w:val="20"/>
          <w:szCs w:val="20"/>
          <w:lang w:val="en-GB"/>
        </w:rPr>
        <w:t>, Hilbert, D</w:t>
      </w:r>
      <w:r w:rsidR="007F215B" w:rsidRPr="007F215B">
        <w:rPr>
          <w:rFonts w:ascii="Arial Narrow" w:eastAsia="MinionLT-Regular" w:hAnsi="Arial Narrow" w:cs="MinionLT-Regular"/>
          <w:b/>
          <w:bCs/>
          <w:sz w:val="20"/>
          <w:szCs w:val="20"/>
          <w:lang w:val="en-GB"/>
        </w:rPr>
        <w:t>.</w:t>
      </w:r>
      <w:r w:rsidRPr="007F215B">
        <w:rPr>
          <w:rFonts w:ascii="Arial Narrow" w:eastAsia="MinionLT-Regular" w:hAnsi="Arial Narrow" w:cs="MinionLT-Regular"/>
          <w:b/>
          <w:bCs/>
          <w:sz w:val="20"/>
          <w:szCs w:val="20"/>
          <w:lang w:val="en-GB"/>
        </w:rPr>
        <w:t>R</w:t>
      </w:r>
      <w:r w:rsidR="007F215B" w:rsidRPr="007F215B">
        <w:rPr>
          <w:rFonts w:ascii="Arial Narrow" w:eastAsia="MinionLT-Regular" w:hAnsi="Arial Narrow" w:cs="MinionLT-Regular"/>
          <w:b/>
          <w:bCs/>
          <w:sz w:val="20"/>
          <w:szCs w:val="20"/>
          <w:lang w:val="en-GB"/>
        </w:rPr>
        <w:t>.</w:t>
      </w:r>
      <w:r w:rsidRPr="007F215B">
        <w:rPr>
          <w:rFonts w:ascii="Arial Narrow" w:eastAsia="MinionLT-Regular" w:hAnsi="Arial Narrow" w:cs="MinionLT-Regular"/>
          <w:b/>
          <w:bCs/>
          <w:sz w:val="20"/>
          <w:szCs w:val="20"/>
          <w:lang w:val="en-GB"/>
        </w:rPr>
        <w:t>,</w:t>
      </w:r>
      <w:r w:rsidR="007F215B" w:rsidRPr="007F215B">
        <w:rPr>
          <w:rFonts w:ascii="Arial Narrow" w:eastAsia="MinionLT-Regular" w:hAnsi="Arial Narrow" w:cs="MinionLT-Regular"/>
          <w:b/>
          <w:bCs/>
          <w:sz w:val="20"/>
          <w:szCs w:val="20"/>
          <w:lang w:val="en-GB"/>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007F215B" w:rsidRPr="007F215B">
        <w:rPr>
          <w:rFonts w:ascii="Arial Narrow" w:eastAsia="MinionLT-Regular" w:hAnsi="Arial Narrow" w:cs="MinionLT-Regular"/>
          <w:b/>
          <w:bCs/>
          <w:sz w:val="20"/>
          <w:szCs w:val="20"/>
          <w:lang w:val="en-GB"/>
        </w:rPr>
        <w:t xml:space="preserve">vd. </w:t>
      </w:r>
      <w:r w:rsidRPr="007F215B">
        <w:rPr>
          <w:rFonts w:ascii="Arial Narrow" w:eastAsia="MinionLT-Regular" w:hAnsi="Arial Narrow" w:cs="MinionLT-Regular"/>
          <w:sz w:val="20"/>
          <w:szCs w:val="20"/>
          <w:lang w:val="en-GB"/>
        </w:rPr>
        <w:t>2020. Florida Kent Ormanı: Faydaların Değerlendirilmesi. ENH1331, Çevresel Bahçe Bitkileri Departmanı, UF/IFAS Uzantısı.</w:t>
      </w:r>
    </w:p>
    <w:p w14:paraId="51A7190D" w14:textId="5D6CA958" w:rsidR="00C006E2" w:rsidRPr="007F215B" w:rsidRDefault="00C006E2" w:rsidP="00FF27E1">
      <w:pPr>
        <w:autoSpaceDE w:val="0"/>
        <w:autoSpaceDN w:val="0"/>
        <w:adjustRightInd w:val="0"/>
        <w:spacing w:after="0" w:line="240" w:lineRule="auto"/>
        <w:ind w:left="360" w:hanging="360"/>
        <w:jc w:val="both"/>
        <w:rPr>
          <w:rFonts w:ascii="Arial Narrow" w:eastAsia="MinionLT-Regular" w:hAnsi="Arial Narrow" w:cs="MinionLT-Italic"/>
          <w:i/>
          <w:iCs/>
          <w:sz w:val="20"/>
          <w:szCs w:val="20"/>
          <w:lang w:val="en-GB"/>
        </w:rPr>
      </w:pPr>
      <w:r w:rsidRPr="007F215B">
        <w:rPr>
          <w:rFonts w:ascii="Arial Narrow" w:eastAsia="MinionLT-Regular" w:hAnsi="Arial Narrow" w:cs="MinionLT-Regular"/>
          <w:b/>
          <w:bCs/>
          <w:sz w:val="20"/>
          <w:szCs w:val="20"/>
          <w:lang w:val="en-GB"/>
        </w:rPr>
        <w:t>McPhearson, P</w:t>
      </w:r>
      <w:r w:rsidR="007F215B" w:rsidRPr="007F215B">
        <w:rPr>
          <w:rFonts w:ascii="Arial Narrow" w:eastAsia="MinionLT-Regular" w:hAnsi="Arial Narrow" w:cs="MinionLT-Regular"/>
          <w:b/>
          <w:bCs/>
          <w:sz w:val="20"/>
          <w:szCs w:val="20"/>
          <w:lang w:val="en-GB"/>
        </w:rPr>
        <w:t>.</w:t>
      </w:r>
      <w:r w:rsidRPr="007F215B">
        <w:rPr>
          <w:rFonts w:ascii="Arial Narrow" w:eastAsia="MinionLT-Regular" w:hAnsi="Arial Narrow" w:cs="MinionLT-Regular"/>
          <w:b/>
          <w:bCs/>
          <w:sz w:val="20"/>
          <w:szCs w:val="20"/>
          <w:lang w:val="en-GB"/>
        </w:rPr>
        <w:t>T</w:t>
      </w:r>
      <w:r w:rsidR="007F215B" w:rsidRPr="007F215B">
        <w:rPr>
          <w:rFonts w:ascii="Arial Narrow" w:eastAsia="MinionLT-Regular" w:hAnsi="Arial Narrow" w:cs="MinionLT-Regular"/>
          <w:b/>
          <w:bCs/>
          <w:sz w:val="20"/>
          <w:szCs w:val="20"/>
          <w:lang w:val="en-GB"/>
        </w:rPr>
        <w:t>.</w:t>
      </w:r>
      <w:r w:rsidRPr="007F215B">
        <w:rPr>
          <w:rFonts w:ascii="Arial Narrow" w:eastAsia="MinionLT-Regular" w:hAnsi="Arial Narrow" w:cs="MinionLT-Regular"/>
          <w:b/>
          <w:bCs/>
          <w:sz w:val="20"/>
          <w:szCs w:val="20"/>
          <w:lang w:val="en-GB"/>
        </w:rPr>
        <w:t>, Feller, M.,</w:t>
      </w:r>
      <w:r w:rsidR="007F215B" w:rsidRPr="007F215B">
        <w:rPr>
          <w:rFonts w:ascii="Arial Narrow" w:eastAsia="MinionLT-Regular" w:hAnsi="Arial Narrow" w:cs="MinionLT-Regular"/>
          <w:b/>
          <w:bCs/>
          <w:sz w:val="20"/>
          <w:szCs w:val="20"/>
          <w:lang w:val="en-GB"/>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Pr="007F215B">
        <w:rPr>
          <w:rFonts w:ascii="Arial Narrow" w:eastAsia="MinionLT-Regular" w:hAnsi="Arial Narrow" w:cs="MinionLT-Regular"/>
          <w:b/>
          <w:bCs/>
          <w:sz w:val="20"/>
          <w:szCs w:val="20"/>
          <w:lang w:val="en-GB"/>
        </w:rPr>
        <w:t>Felson, A.</w:t>
      </w:r>
      <w:r w:rsidR="007F215B" w:rsidRPr="007F215B">
        <w:rPr>
          <w:rFonts w:ascii="Arial Narrow" w:eastAsia="MinionLT-Regular" w:hAnsi="Arial Narrow" w:cs="MinionLT-Regular"/>
          <w:b/>
          <w:bCs/>
          <w:sz w:val="20"/>
          <w:szCs w:val="20"/>
          <w:lang w:val="en-GB"/>
        </w:rPr>
        <w:t xml:space="preserve"> </w:t>
      </w:r>
      <w:r w:rsidRPr="007F215B">
        <w:rPr>
          <w:rFonts w:ascii="Arial Narrow" w:eastAsia="MinionLT-Regular" w:hAnsi="Arial Narrow" w:cs="MinionLT-Regular"/>
          <w:sz w:val="20"/>
          <w:szCs w:val="20"/>
          <w:lang w:val="en-GB"/>
        </w:rPr>
        <w:t>2011. MillionTreesNYC'nin Kent Ormanı Restorasyon Çabalarının New York Şehri Ekosistemlerinin Yapısı ve İşleyişine Etkilerinin Değerlendirilmesi. Şehirler ve Çevre (CATE): Cilt. 3: iss. 1, Madde 7.</w:t>
      </w:r>
    </w:p>
    <w:p w14:paraId="1278E9F5" w14:textId="7DFCD964" w:rsidR="00C006E2" w:rsidRPr="007F215B" w:rsidRDefault="00C006E2" w:rsidP="00FF27E1">
      <w:pPr>
        <w:autoSpaceDE w:val="0"/>
        <w:autoSpaceDN w:val="0"/>
        <w:adjustRightInd w:val="0"/>
        <w:spacing w:after="0" w:line="240" w:lineRule="auto"/>
        <w:ind w:left="360" w:hanging="360"/>
        <w:jc w:val="both"/>
        <w:rPr>
          <w:rFonts w:ascii="Arial Narrow" w:eastAsia="MinionLT-Regular" w:hAnsi="Arial Narrow" w:cs="MinionLT-Regular"/>
          <w:sz w:val="20"/>
          <w:szCs w:val="20"/>
          <w:lang w:val="en-GB"/>
        </w:rPr>
      </w:pPr>
      <w:r w:rsidRPr="007F215B">
        <w:rPr>
          <w:rFonts w:ascii="Arial Narrow" w:eastAsia="MinionLT-Regular" w:hAnsi="Arial Narrow" w:cs="MinionLT-Regular"/>
          <w:b/>
          <w:bCs/>
          <w:sz w:val="20"/>
          <w:szCs w:val="20"/>
          <w:lang w:val="en-GB"/>
        </w:rPr>
        <w:t>McPherson, E</w:t>
      </w:r>
      <w:r w:rsidR="007F215B" w:rsidRPr="007F215B">
        <w:rPr>
          <w:rFonts w:ascii="Arial Narrow" w:eastAsia="MinionLT-Regular" w:hAnsi="Arial Narrow" w:cs="MinionLT-Regular"/>
          <w:b/>
          <w:bCs/>
          <w:sz w:val="20"/>
          <w:szCs w:val="20"/>
          <w:lang w:val="en-GB"/>
        </w:rPr>
        <w:t>.</w:t>
      </w:r>
      <w:r w:rsidRPr="007F215B">
        <w:rPr>
          <w:rFonts w:ascii="Arial Narrow" w:eastAsia="MinionLT-Regular" w:hAnsi="Arial Narrow" w:cs="MinionLT-Regular"/>
          <w:b/>
          <w:bCs/>
          <w:sz w:val="20"/>
          <w:szCs w:val="20"/>
          <w:lang w:val="en-GB"/>
        </w:rPr>
        <w:t>G</w:t>
      </w:r>
      <w:r w:rsidR="007F215B" w:rsidRPr="007F215B">
        <w:rPr>
          <w:rFonts w:ascii="Arial Narrow" w:eastAsia="MinionLT-Regular" w:hAnsi="Arial Narrow" w:cs="MinionLT-Regular"/>
          <w:b/>
          <w:bCs/>
          <w:sz w:val="20"/>
          <w:szCs w:val="20"/>
          <w:lang w:val="en-GB"/>
        </w:rPr>
        <w:t>.</w:t>
      </w:r>
      <w:r w:rsidRPr="007F215B">
        <w:rPr>
          <w:rFonts w:ascii="Arial Narrow" w:eastAsia="MinionLT-Regular" w:hAnsi="Arial Narrow" w:cs="MinionLT-Regular"/>
          <w:b/>
          <w:bCs/>
          <w:sz w:val="20"/>
          <w:szCs w:val="20"/>
          <w:lang w:val="en-GB"/>
        </w:rPr>
        <w:t>, Simpson, J</w:t>
      </w:r>
      <w:r w:rsidR="007F215B" w:rsidRPr="007F215B">
        <w:rPr>
          <w:rFonts w:ascii="Arial Narrow" w:eastAsia="MinionLT-Regular" w:hAnsi="Arial Narrow" w:cs="MinionLT-Regular"/>
          <w:b/>
          <w:bCs/>
          <w:sz w:val="20"/>
          <w:szCs w:val="20"/>
          <w:lang w:val="en-GB"/>
        </w:rPr>
        <w:t>.</w:t>
      </w:r>
      <w:r w:rsidRPr="007F215B">
        <w:rPr>
          <w:rFonts w:ascii="Arial Narrow" w:eastAsia="MinionLT-Regular" w:hAnsi="Arial Narrow" w:cs="MinionLT-Regular"/>
          <w:b/>
          <w:bCs/>
          <w:sz w:val="20"/>
          <w:szCs w:val="20"/>
          <w:lang w:val="en-GB"/>
        </w:rPr>
        <w:t>R</w:t>
      </w:r>
      <w:r w:rsidR="007F215B" w:rsidRPr="007F215B">
        <w:rPr>
          <w:rFonts w:ascii="Arial Narrow" w:eastAsia="MinionLT-Regular" w:hAnsi="Arial Narrow" w:cs="MinionLT-Regular"/>
          <w:b/>
          <w:bCs/>
          <w:sz w:val="20"/>
          <w:szCs w:val="20"/>
          <w:lang w:val="en-GB"/>
        </w:rPr>
        <w:t>.</w:t>
      </w:r>
      <w:r w:rsidRPr="007F215B">
        <w:rPr>
          <w:rFonts w:ascii="Arial Narrow" w:eastAsia="MinionLT-Regular" w:hAnsi="Arial Narrow" w:cs="MinionLT-Regular"/>
          <w:b/>
          <w:bCs/>
          <w:sz w:val="20"/>
          <w:szCs w:val="20"/>
          <w:lang w:val="en-GB"/>
        </w:rPr>
        <w:t>, Xiao, Q.,</w:t>
      </w:r>
      <w:r w:rsidR="007F215B" w:rsidRPr="007F215B">
        <w:rPr>
          <w:rFonts w:ascii="Arial Narrow" w:eastAsia="MinionLT-Regular" w:hAnsi="Arial Narrow" w:cs="MinionLT-Regular"/>
          <w:b/>
          <w:bCs/>
          <w:sz w:val="20"/>
          <w:szCs w:val="20"/>
          <w:lang w:val="en-GB"/>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007F215B" w:rsidRPr="007F215B">
        <w:rPr>
          <w:rFonts w:ascii="Arial Narrow" w:eastAsia="MinionLT-Regular" w:hAnsi="Arial Narrow" w:cs="MinionLT-Regular"/>
          <w:b/>
          <w:bCs/>
          <w:sz w:val="20"/>
          <w:szCs w:val="20"/>
          <w:lang w:val="en-GB"/>
        </w:rPr>
        <w:t xml:space="preserve">vd. </w:t>
      </w:r>
      <w:r w:rsidRPr="007F215B">
        <w:rPr>
          <w:rFonts w:ascii="Arial Narrow" w:eastAsia="MinionLT-Regular" w:hAnsi="Arial Narrow" w:cs="MinionLT-Regular"/>
          <w:sz w:val="20"/>
          <w:szCs w:val="20"/>
          <w:lang w:val="en-GB"/>
        </w:rPr>
        <w:t>2008. Los Angeles 1 Milyon Ağaç Gölgelik Örtüsü Değerlendirmesi. Amerika Birleşik Devletleri Tarım Bakanlığı, Orman Hizmetleri, Pasifik Güneybatı Araştırma İstasyonu. Genel Teknik Rapor PSW-GTR-207</w:t>
      </w:r>
      <w:r w:rsidRPr="007F215B">
        <w:rPr>
          <w:rFonts w:ascii="Arial Narrow" w:eastAsia="MinionLT-Regular" w:hAnsi="Arial Narrow" w:cs="MinionLT-Italic"/>
          <w:i/>
          <w:iCs/>
          <w:sz w:val="20"/>
          <w:szCs w:val="20"/>
          <w:lang w:val="en-GB"/>
        </w:rPr>
        <w:t>.</w:t>
      </w:r>
    </w:p>
    <w:p w14:paraId="43B41480" w14:textId="214D9753" w:rsidR="005E3991" w:rsidRPr="007F215B" w:rsidRDefault="005E3991" w:rsidP="00FF27E1">
      <w:pPr>
        <w:autoSpaceDE w:val="0"/>
        <w:autoSpaceDN w:val="0"/>
        <w:adjustRightInd w:val="0"/>
        <w:spacing w:after="0" w:line="240" w:lineRule="auto"/>
        <w:ind w:left="360" w:hanging="360"/>
        <w:jc w:val="both"/>
        <w:rPr>
          <w:rFonts w:ascii="Arial Narrow" w:hAnsi="Arial Narrow" w:cstheme="majorHAnsi"/>
          <w:b/>
          <w:bCs/>
          <w:sz w:val="20"/>
          <w:szCs w:val="20"/>
          <w:lang w:val="en-GB"/>
        </w:rPr>
      </w:pPr>
      <w:r w:rsidRPr="007F215B">
        <w:rPr>
          <w:rFonts w:ascii="Arial Narrow" w:hAnsi="Arial Narrow" w:cstheme="majorHAnsi"/>
          <w:b/>
          <w:bCs/>
          <w:sz w:val="20"/>
          <w:szCs w:val="20"/>
          <w:lang w:val="en-GB"/>
        </w:rPr>
        <w:t>Mitsch, W</w:t>
      </w:r>
      <w:r w:rsidR="007F215B" w:rsidRPr="007F215B">
        <w:rPr>
          <w:rFonts w:ascii="Arial Narrow" w:hAnsi="Arial Narrow" w:cstheme="majorHAnsi"/>
          <w:b/>
          <w:bCs/>
          <w:sz w:val="20"/>
          <w:szCs w:val="20"/>
          <w:lang w:val="en-GB"/>
        </w:rPr>
        <w:t>.</w:t>
      </w:r>
      <w:r w:rsidRPr="007F215B">
        <w:rPr>
          <w:rFonts w:ascii="Arial Narrow" w:hAnsi="Arial Narrow" w:cstheme="majorHAnsi"/>
          <w:b/>
          <w:bCs/>
          <w:sz w:val="20"/>
          <w:szCs w:val="20"/>
          <w:lang w:val="en-GB"/>
        </w:rPr>
        <w:t>J</w:t>
      </w:r>
      <w:r w:rsidR="007F215B" w:rsidRPr="007F215B">
        <w:rPr>
          <w:rFonts w:ascii="Arial Narrow" w:hAnsi="Arial Narrow" w:cstheme="majorHAnsi"/>
          <w:b/>
          <w:bCs/>
          <w:sz w:val="20"/>
          <w:szCs w:val="20"/>
          <w:lang w:val="en-GB"/>
        </w:rPr>
        <w:t>.</w:t>
      </w:r>
      <w:r w:rsidRPr="007F215B">
        <w:rPr>
          <w:rFonts w:ascii="Arial Narrow" w:hAnsi="Arial Narrow" w:cstheme="majorHAnsi"/>
          <w:b/>
          <w:bCs/>
          <w:sz w:val="20"/>
          <w:szCs w:val="20"/>
          <w:lang w:val="en-GB"/>
        </w:rPr>
        <w:t>, Jørgensen, S</w:t>
      </w:r>
      <w:r w:rsidR="007F215B" w:rsidRPr="007F215B">
        <w:rPr>
          <w:rFonts w:ascii="Arial Narrow" w:hAnsi="Arial Narrow" w:cstheme="majorHAnsi"/>
          <w:b/>
          <w:bCs/>
          <w:sz w:val="20"/>
          <w:szCs w:val="20"/>
          <w:lang w:val="en-GB"/>
        </w:rPr>
        <w:t>.</w:t>
      </w:r>
      <w:r w:rsidRPr="007F215B">
        <w:rPr>
          <w:rFonts w:ascii="Arial Narrow" w:hAnsi="Arial Narrow" w:cstheme="majorHAnsi"/>
          <w:b/>
          <w:bCs/>
          <w:sz w:val="20"/>
          <w:szCs w:val="20"/>
          <w:lang w:val="en-GB"/>
        </w:rPr>
        <w:t>E</w:t>
      </w:r>
      <w:r w:rsidR="007F215B" w:rsidRPr="007F215B">
        <w:rPr>
          <w:rFonts w:ascii="Arial Narrow" w:hAnsi="Arial Narrow" w:cstheme="majorHAnsi"/>
          <w:b/>
          <w:bCs/>
          <w:sz w:val="20"/>
          <w:szCs w:val="20"/>
          <w:lang w:val="en-GB"/>
        </w:rPr>
        <w:t xml:space="preserve">. </w:t>
      </w:r>
      <w:r w:rsidRPr="007F215B">
        <w:rPr>
          <w:rFonts w:ascii="Arial Narrow" w:hAnsi="Arial Narrow" w:cstheme="majorHAnsi"/>
          <w:sz w:val="20"/>
          <w:szCs w:val="20"/>
          <w:lang w:val="en-GB"/>
        </w:rPr>
        <w:t>2004. Ekolojik Mühendislik ve Ekosistem Restorasyonu. John Wiley and Sons, Inc., Hoboken, NJ. ISBN: 978-0-471-33264-0. 424p.</w:t>
      </w:r>
    </w:p>
    <w:p w14:paraId="6E834AB0" w14:textId="48DAC531" w:rsidR="006F3FD0" w:rsidRPr="007F215B" w:rsidRDefault="006F3FD0" w:rsidP="00FF27E1">
      <w:pPr>
        <w:autoSpaceDE w:val="0"/>
        <w:autoSpaceDN w:val="0"/>
        <w:adjustRightInd w:val="0"/>
        <w:spacing w:after="0" w:line="240" w:lineRule="auto"/>
        <w:ind w:left="360" w:hanging="360"/>
        <w:jc w:val="both"/>
        <w:rPr>
          <w:rFonts w:ascii="Arial Narrow" w:hAnsi="Arial Narrow" w:cstheme="majorHAnsi"/>
          <w:sz w:val="20"/>
          <w:szCs w:val="20"/>
          <w:lang w:val="en-GB"/>
        </w:rPr>
      </w:pPr>
      <w:r w:rsidRPr="007F215B">
        <w:rPr>
          <w:rFonts w:ascii="Arial Narrow" w:hAnsi="Arial Narrow" w:cstheme="majorHAnsi"/>
          <w:b/>
          <w:bCs/>
          <w:sz w:val="20"/>
          <w:szCs w:val="20"/>
          <w:lang w:val="en-GB"/>
        </w:rPr>
        <w:t>Mitsch, W</w:t>
      </w:r>
      <w:r w:rsidR="007F215B" w:rsidRPr="007F215B">
        <w:rPr>
          <w:rFonts w:ascii="Arial Narrow" w:hAnsi="Arial Narrow" w:cstheme="majorHAnsi"/>
          <w:b/>
          <w:bCs/>
          <w:sz w:val="20"/>
          <w:szCs w:val="20"/>
          <w:lang w:val="en-GB"/>
        </w:rPr>
        <w:t>.</w:t>
      </w:r>
      <w:r w:rsidRPr="007F215B">
        <w:rPr>
          <w:rFonts w:ascii="Arial Narrow" w:hAnsi="Arial Narrow" w:cstheme="majorHAnsi"/>
          <w:b/>
          <w:bCs/>
          <w:sz w:val="20"/>
          <w:szCs w:val="20"/>
          <w:lang w:val="en-GB"/>
        </w:rPr>
        <w:t>J</w:t>
      </w:r>
      <w:r w:rsidR="007F215B" w:rsidRPr="007F215B">
        <w:rPr>
          <w:rFonts w:ascii="Arial Narrow" w:hAnsi="Arial Narrow" w:cstheme="majorHAnsi"/>
          <w:b/>
          <w:bCs/>
          <w:sz w:val="20"/>
          <w:szCs w:val="20"/>
          <w:lang w:val="en-GB"/>
        </w:rPr>
        <w:t xml:space="preserve">. </w:t>
      </w:r>
      <w:r w:rsidRPr="007F215B">
        <w:rPr>
          <w:rFonts w:ascii="Arial Narrow" w:hAnsi="Arial Narrow" w:cstheme="majorHAnsi"/>
          <w:sz w:val="20"/>
          <w:szCs w:val="20"/>
          <w:lang w:val="en-GB"/>
        </w:rPr>
        <w:t>2012. Ekolojik mühendislik nedir? Ekolojik Mühendislik. 45, 5– 12. http://dx.doi.org/10.1016/j.ecoleng.2012.04.013</w:t>
      </w:r>
    </w:p>
    <w:p w14:paraId="3DD53A1F" w14:textId="682CBFB2" w:rsidR="00CD64D1" w:rsidRPr="007F215B" w:rsidRDefault="00CD64D1" w:rsidP="00FF27E1">
      <w:pPr>
        <w:autoSpaceDE w:val="0"/>
        <w:autoSpaceDN w:val="0"/>
        <w:adjustRightInd w:val="0"/>
        <w:spacing w:after="0" w:line="240" w:lineRule="auto"/>
        <w:ind w:left="360" w:hanging="360"/>
        <w:jc w:val="both"/>
        <w:rPr>
          <w:rFonts w:ascii="Arial Narrow" w:hAnsi="Arial Narrow" w:cstheme="majorHAnsi"/>
          <w:sz w:val="20"/>
          <w:szCs w:val="20"/>
          <w:lang w:val="en-GB"/>
        </w:rPr>
      </w:pPr>
      <w:r w:rsidRPr="007F215B">
        <w:rPr>
          <w:rFonts w:ascii="Arial Narrow" w:hAnsi="Arial Narrow" w:cstheme="majorHAnsi"/>
          <w:b/>
          <w:bCs/>
          <w:sz w:val="20"/>
          <w:szCs w:val="20"/>
          <w:lang w:val="en-GB"/>
        </w:rPr>
        <w:t>Mori, A</w:t>
      </w:r>
      <w:r w:rsidR="007F215B" w:rsidRPr="007F215B">
        <w:rPr>
          <w:rFonts w:ascii="Arial Narrow" w:hAnsi="Arial Narrow" w:cstheme="majorHAnsi"/>
          <w:b/>
          <w:bCs/>
          <w:sz w:val="20"/>
          <w:szCs w:val="20"/>
          <w:lang w:val="en-GB"/>
        </w:rPr>
        <w:t>.</w:t>
      </w:r>
      <w:r w:rsidRPr="007F215B">
        <w:rPr>
          <w:rFonts w:ascii="Arial Narrow" w:hAnsi="Arial Narrow" w:cstheme="majorHAnsi"/>
          <w:b/>
          <w:bCs/>
          <w:sz w:val="20"/>
          <w:szCs w:val="20"/>
          <w:lang w:val="en-GB"/>
        </w:rPr>
        <w:t>S</w:t>
      </w:r>
      <w:r w:rsidR="007F215B" w:rsidRPr="007F215B">
        <w:rPr>
          <w:rFonts w:ascii="Arial Narrow" w:hAnsi="Arial Narrow" w:cstheme="majorHAnsi"/>
          <w:b/>
          <w:bCs/>
          <w:sz w:val="20"/>
          <w:szCs w:val="20"/>
          <w:lang w:val="en-GB"/>
        </w:rPr>
        <w:t>.</w:t>
      </w:r>
      <w:r w:rsidRPr="007F215B">
        <w:rPr>
          <w:rFonts w:ascii="Arial Narrow" w:hAnsi="Arial Narrow" w:cstheme="majorHAnsi"/>
          <w:b/>
          <w:bCs/>
          <w:sz w:val="20"/>
          <w:szCs w:val="20"/>
          <w:lang w:val="en-GB"/>
        </w:rPr>
        <w:t>, Dee, L</w:t>
      </w:r>
      <w:r w:rsidR="007F215B" w:rsidRPr="007F215B">
        <w:rPr>
          <w:rFonts w:ascii="Arial Narrow" w:hAnsi="Arial Narrow" w:cstheme="majorHAnsi"/>
          <w:b/>
          <w:bCs/>
          <w:sz w:val="20"/>
          <w:szCs w:val="20"/>
          <w:lang w:val="en-GB"/>
        </w:rPr>
        <w:t>.</w:t>
      </w:r>
      <w:r w:rsidRPr="007F215B">
        <w:rPr>
          <w:rFonts w:ascii="Arial Narrow" w:hAnsi="Arial Narrow" w:cstheme="majorHAnsi"/>
          <w:b/>
          <w:bCs/>
          <w:sz w:val="20"/>
          <w:szCs w:val="20"/>
          <w:lang w:val="en-GB"/>
        </w:rPr>
        <w:t>E</w:t>
      </w:r>
      <w:r w:rsidR="007F215B" w:rsidRPr="007F215B">
        <w:rPr>
          <w:rFonts w:ascii="Arial Narrow" w:hAnsi="Arial Narrow" w:cstheme="majorHAnsi"/>
          <w:b/>
          <w:bCs/>
          <w:sz w:val="20"/>
          <w:szCs w:val="20"/>
          <w:lang w:val="en-GB"/>
        </w:rPr>
        <w:t>.</w:t>
      </w:r>
      <w:r w:rsidRPr="007F215B">
        <w:rPr>
          <w:rFonts w:ascii="Arial Narrow" w:hAnsi="Arial Narrow" w:cstheme="majorHAnsi"/>
          <w:b/>
          <w:bCs/>
          <w:sz w:val="20"/>
          <w:szCs w:val="20"/>
          <w:lang w:val="en-GB"/>
        </w:rPr>
        <w:t>, Gonzalez, A.,</w:t>
      </w:r>
      <w:r w:rsidR="007F215B" w:rsidRPr="007F215B">
        <w:rPr>
          <w:rFonts w:ascii="Arial Narrow" w:hAnsi="Arial Narrow" w:cstheme="majorHAnsi"/>
          <w:b/>
          <w:bCs/>
          <w:sz w:val="20"/>
          <w:szCs w:val="20"/>
          <w:lang w:val="en-GB"/>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007F215B" w:rsidRPr="007F215B">
        <w:rPr>
          <w:rFonts w:ascii="Arial Narrow" w:hAnsi="Arial Narrow" w:cstheme="majorHAnsi"/>
          <w:b/>
          <w:bCs/>
          <w:sz w:val="20"/>
          <w:szCs w:val="20"/>
          <w:lang w:val="en-GB"/>
        </w:rPr>
        <w:t xml:space="preserve">vd. </w:t>
      </w:r>
      <w:r w:rsidRPr="007F215B">
        <w:rPr>
          <w:rFonts w:ascii="Arial Narrow" w:hAnsi="Arial Narrow" w:cstheme="majorHAnsi"/>
          <w:sz w:val="20"/>
          <w:szCs w:val="20"/>
          <w:lang w:val="en-GB"/>
        </w:rPr>
        <w:t>2021. Biyoçeşitlilik-üretkenlik ilişkileri, doğaya dayalı iklim çözümlerinin anahtarıdır. Doğa İklim Değişikliği. Cilt 11, 543–550.</w:t>
      </w:r>
      <w:hyperlink r:id="rId77" w:history="1">
        <w:r w:rsidRPr="007F215B">
          <w:rPr>
            <w:rStyle w:val="Kpr"/>
            <w:rFonts w:ascii="Arial Narrow" w:hAnsi="Arial Narrow" w:cstheme="majorHAnsi"/>
            <w:color w:val="auto"/>
            <w:sz w:val="20"/>
            <w:szCs w:val="20"/>
            <w:u w:val="none"/>
            <w:lang w:val="en-GB"/>
          </w:rPr>
          <w:t>https://doi.org/10.1038/s41558-021-01062-1</w:t>
        </w:r>
      </w:hyperlink>
    </w:p>
    <w:p w14:paraId="38239E97" w14:textId="17C2FEEF" w:rsidR="000324E0" w:rsidRPr="007F215B" w:rsidRDefault="000324E0" w:rsidP="00FF27E1">
      <w:pPr>
        <w:autoSpaceDE w:val="0"/>
        <w:autoSpaceDN w:val="0"/>
        <w:adjustRightInd w:val="0"/>
        <w:spacing w:after="0" w:line="240" w:lineRule="auto"/>
        <w:ind w:left="360" w:hanging="360"/>
        <w:jc w:val="both"/>
        <w:rPr>
          <w:rFonts w:ascii="Arial Narrow" w:hAnsi="Arial Narrow" w:cs="Lato-Regular"/>
          <w:b/>
          <w:bCs/>
          <w:sz w:val="20"/>
          <w:szCs w:val="20"/>
          <w:lang w:val="en-GB"/>
        </w:rPr>
      </w:pPr>
      <w:r w:rsidRPr="007F215B">
        <w:rPr>
          <w:rFonts w:ascii="Arial Narrow" w:hAnsi="Arial Narrow" w:cs="NimbusRomNo9L-Regu"/>
          <w:b/>
          <w:bCs/>
          <w:sz w:val="20"/>
          <w:szCs w:val="20"/>
          <w:lang w:val="en-GB"/>
        </w:rPr>
        <w:t>Naumann, S., McKenna, D., Kaphengst, T.,</w:t>
      </w:r>
      <w:r w:rsidR="007F215B" w:rsidRPr="007F215B">
        <w:rPr>
          <w:rFonts w:ascii="Arial Narrow" w:hAnsi="Arial Narrow" w:cs="NimbusRomNo9L-Regu"/>
          <w:b/>
          <w:bCs/>
          <w:sz w:val="20"/>
          <w:szCs w:val="20"/>
          <w:lang w:val="en-GB"/>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007F215B" w:rsidRPr="00FF16FC">
        <w:rPr>
          <w:rFonts w:ascii="Arial Narrow" w:hAnsi="Arial Narrow" w:cs="NimbusRomNo9L-Regu"/>
          <w:b/>
          <w:bCs/>
          <w:iCs/>
          <w:sz w:val="20"/>
          <w:szCs w:val="20"/>
          <w:lang w:val="en-GB"/>
        </w:rPr>
        <w:t>vd.</w:t>
      </w:r>
      <w:r w:rsidR="007F215B" w:rsidRPr="007F215B">
        <w:rPr>
          <w:rFonts w:ascii="Arial Narrow" w:hAnsi="Arial Narrow" w:cs="NimbusRomNo9L-Regu"/>
          <w:b/>
          <w:bCs/>
          <w:i/>
          <w:sz w:val="20"/>
          <w:szCs w:val="20"/>
          <w:lang w:val="en-GB"/>
        </w:rPr>
        <w:t xml:space="preserve"> </w:t>
      </w:r>
      <w:r w:rsidRPr="007F215B">
        <w:rPr>
          <w:rFonts w:ascii="Arial Narrow" w:hAnsi="Arial Narrow" w:cs="NimbusRomNo9L-Regu"/>
          <w:sz w:val="20"/>
          <w:szCs w:val="20"/>
          <w:lang w:val="en-GB"/>
        </w:rPr>
        <w:t>2011. Yeşil Altyapı projelerinin tasarım, uygulama ve maliyet unsurları, Avrupa Komisyonu'na nihai rapor, Çevre Genel Müdürlüğü. Sözleşme numarası 070307/2010/577182/ETU/F.1, Ekolojik enstitü ve GHK Danışmanlık.</w:t>
      </w:r>
    </w:p>
    <w:p w14:paraId="4987CCD7" w14:textId="532B6CE3" w:rsidR="00911432" w:rsidRPr="007F215B" w:rsidRDefault="00911432" w:rsidP="00FF27E1">
      <w:pPr>
        <w:autoSpaceDE w:val="0"/>
        <w:autoSpaceDN w:val="0"/>
        <w:adjustRightInd w:val="0"/>
        <w:spacing w:after="0" w:line="240" w:lineRule="auto"/>
        <w:ind w:left="360" w:hanging="360"/>
        <w:jc w:val="both"/>
        <w:rPr>
          <w:rFonts w:ascii="Arial Narrow" w:hAnsi="Arial Narrow" w:cs="Times New Roman"/>
          <w:sz w:val="20"/>
          <w:szCs w:val="20"/>
          <w:lang w:val="en-GB"/>
        </w:rPr>
      </w:pPr>
      <w:r w:rsidRPr="007F215B">
        <w:rPr>
          <w:rFonts w:ascii="Arial Narrow" w:hAnsi="Arial Narrow" w:cs="Lato-Regular"/>
          <w:b/>
          <w:bCs/>
          <w:sz w:val="20"/>
          <w:szCs w:val="20"/>
          <w:lang w:val="en-GB"/>
        </w:rPr>
        <w:t>Nesshöver, C., Assmuth, T., Irvine, K</w:t>
      </w:r>
      <w:r w:rsidR="007F215B" w:rsidRPr="007F215B">
        <w:rPr>
          <w:rFonts w:ascii="Arial Narrow" w:hAnsi="Arial Narrow" w:cs="Lato-Regular"/>
          <w:b/>
          <w:bCs/>
          <w:sz w:val="20"/>
          <w:szCs w:val="20"/>
          <w:lang w:val="en-GB"/>
        </w:rPr>
        <w:t>.</w:t>
      </w:r>
      <w:r w:rsidRPr="007F215B">
        <w:rPr>
          <w:rFonts w:ascii="Arial Narrow" w:hAnsi="Arial Narrow" w:cs="Lato-Regular"/>
          <w:b/>
          <w:bCs/>
          <w:sz w:val="20"/>
          <w:szCs w:val="20"/>
          <w:lang w:val="en-GB"/>
        </w:rPr>
        <w:t>N</w:t>
      </w:r>
      <w:r w:rsidR="007F215B" w:rsidRPr="007F215B">
        <w:rPr>
          <w:rFonts w:ascii="Arial Narrow" w:hAnsi="Arial Narrow" w:cs="Lato-Regular"/>
          <w:b/>
          <w:bCs/>
          <w:sz w:val="20"/>
          <w:szCs w:val="20"/>
          <w:lang w:val="en-GB"/>
        </w:rPr>
        <w:t>.</w:t>
      </w:r>
      <w:r w:rsidRPr="007F215B">
        <w:rPr>
          <w:rFonts w:ascii="Arial Narrow" w:hAnsi="Arial Narrow" w:cs="Lato-Regular"/>
          <w:b/>
          <w:bCs/>
          <w:sz w:val="20"/>
          <w:szCs w:val="20"/>
          <w:lang w:val="en-GB"/>
        </w:rPr>
        <w:t>,</w:t>
      </w:r>
      <w:r w:rsidR="007F215B" w:rsidRPr="007F215B">
        <w:rPr>
          <w:rFonts w:ascii="Arial Narrow" w:hAnsi="Arial Narrow" w:cs="Lato-Regular"/>
          <w:b/>
          <w:bCs/>
          <w:sz w:val="20"/>
          <w:szCs w:val="20"/>
          <w:lang w:val="en-GB"/>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007F215B" w:rsidRPr="007F215B">
        <w:rPr>
          <w:rFonts w:ascii="Arial Narrow" w:hAnsi="Arial Narrow" w:cs="Lato-Regular"/>
          <w:b/>
          <w:bCs/>
          <w:sz w:val="20"/>
          <w:szCs w:val="20"/>
          <w:lang w:val="en-GB"/>
        </w:rPr>
        <w:t xml:space="preserve">vd. </w:t>
      </w:r>
      <w:r w:rsidRPr="007F215B">
        <w:rPr>
          <w:rFonts w:ascii="Arial Narrow" w:hAnsi="Arial Narrow" w:cs="Lato-Regular"/>
          <w:sz w:val="20"/>
          <w:szCs w:val="20"/>
          <w:lang w:val="en-GB"/>
        </w:rPr>
        <w:t>2017. Doğa temelli çözümlerin bilimi, politikası ve uygulaması: Disiplinlerarası bir bakış açısı.</w:t>
      </w:r>
      <w:r w:rsidRPr="007F215B">
        <w:rPr>
          <w:rFonts w:ascii="Arial Narrow" w:hAnsi="Arial Narrow" w:cs="Lato-Italic"/>
          <w:sz w:val="20"/>
          <w:szCs w:val="20"/>
          <w:lang w:val="en-GB"/>
        </w:rPr>
        <w:t>bilim Toplam Çevre.</w:t>
      </w:r>
      <w:r w:rsidRPr="007F215B">
        <w:rPr>
          <w:rFonts w:ascii="Arial Narrow" w:hAnsi="Arial Narrow" w:cs="Lato-Regular"/>
          <w:sz w:val="20"/>
          <w:szCs w:val="20"/>
          <w:lang w:val="en-GB"/>
        </w:rPr>
        <w:t xml:space="preserve"> </w:t>
      </w:r>
      <w:r w:rsidRPr="007F215B">
        <w:rPr>
          <w:rFonts w:ascii="Arial Narrow" w:hAnsi="Arial Narrow" w:cs="Lato-Italic"/>
          <w:sz w:val="20"/>
          <w:szCs w:val="20"/>
          <w:lang w:val="en-GB"/>
        </w:rPr>
        <w:t>579</w:t>
      </w:r>
      <w:r w:rsidRPr="007F215B">
        <w:rPr>
          <w:rFonts w:ascii="Arial Narrow" w:hAnsi="Arial Narrow" w:cs="Lato-Regular"/>
          <w:sz w:val="20"/>
          <w:szCs w:val="20"/>
          <w:lang w:val="en-GB"/>
        </w:rPr>
        <w:t>, 1215–1227. https://doi.org/10.1016/j.scito tenv.2016.11.106</w:t>
      </w:r>
    </w:p>
    <w:p w14:paraId="79CA209B" w14:textId="62B8738C" w:rsidR="00B44FE5" w:rsidRPr="007F215B" w:rsidRDefault="00B44FE5" w:rsidP="00FF27E1">
      <w:pPr>
        <w:pStyle w:val="ListeParagraf"/>
        <w:spacing w:after="0" w:line="240" w:lineRule="auto"/>
        <w:ind w:left="360" w:hanging="360"/>
        <w:jc w:val="both"/>
        <w:rPr>
          <w:rFonts w:ascii="Arial Narrow" w:hAnsi="Arial Narrow" w:cstheme="majorHAnsi"/>
          <w:sz w:val="20"/>
          <w:szCs w:val="20"/>
          <w:lang w:val="en-GB"/>
        </w:rPr>
      </w:pPr>
      <w:r w:rsidRPr="007F215B">
        <w:rPr>
          <w:rFonts w:ascii="Arial Narrow" w:hAnsi="Arial Narrow" w:cstheme="majorHAnsi"/>
          <w:b/>
          <w:bCs/>
          <w:sz w:val="20"/>
          <w:szCs w:val="20"/>
          <w:lang w:val="en-GB"/>
        </w:rPr>
        <w:t>Ekonomik İşbirliği ve Kalkınma Örgütü (OECD).</w:t>
      </w:r>
      <w:r w:rsidR="007F215B" w:rsidRPr="007F215B">
        <w:rPr>
          <w:rFonts w:ascii="Arial Narrow" w:hAnsi="Arial Narrow" w:cstheme="majorHAnsi"/>
          <w:b/>
          <w:bCs/>
          <w:sz w:val="20"/>
          <w:szCs w:val="20"/>
          <w:lang w:val="en-GB"/>
        </w:rPr>
        <w:t xml:space="preserve"> </w:t>
      </w:r>
      <w:r w:rsidRPr="007F215B">
        <w:rPr>
          <w:rFonts w:ascii="Arial Narrow" w:hAnsi="Arial Narrow" w:cstheme="majorHAnsi"/>
          <w:sz w:val="20"/>
          <w:szCs w:val="20"/>
          <w:lang w:val="en-GB"/>
        </w:rPr>
        <w:t>2020. Suyla İlgili İklim Risklerine Uyum İçin Doğa Temelli Çözümler. OECD Çevre Politikası Belgeleri. Paris. https://doi.org/10.1787/2257873d-en</w:t>
      </w:r>
    </w:p>
    <w:p w14:paraId="5A51C59B" w14:textId="3539AAAF" w:rsidR="00CD64D1" w:rsidRPr="007F215B" w:rsidRDefault="00CD64D1" w:rsidP="001E239C">
      <w:pPr>
        <w:pStyle w:val="ListeParagraf"/>
        <w:spacing w:after="0" w:line="240" w:lineRule="auto"/>
        <w:ind w:left="360" w:hanging="360"/>
        <w:jc w:val="both"/>
        <w:rPr>
          <w:rFonts w:ascii="Arial Narrow" w:hAnsi="Arial Narrow" w:cstheme="majorHAnsi"/>
          <w:sz w:val="20"/>
          <w:szCs w:val="20"/>
          <w:lang w:val="en-GB"/>
        </w:rPr>
      </w:pPr>
      <w:r w:rsidRPr="007F215B">
        <w:rPr>
          <w:rFonts w:ascii="Arial Narrow" w:hAnsi="Arial Narrow" w:cstheme="majorHAnsi"/>
          <w:b/>
          <w:bCs/>
          <w:sz w:val="20"/>
          <w:szCs w:val="20"/>
          <w:lang w:val="en-GB"/>
        </w:rPr>
        <w:t>OGM.</w:t>
      </w:r>
      <w:r w:rsidR="007F215B" w:rsidRPr="007F215B">
        <w:rPr>
          <w:rFonts w:ascii="Arial Narrow" w:hAnsi="Arial Narrow" w:cstheme="majorHAnsi"/>
          <w:b/>
          <w:bCs/>
          <w:sz w:val="20"/>
          <w:szCs w:val="20"/>
          <w:lang w:val="en-GB"/>
        </w:rPr>
        <w:t xml:space="preserve"> </w:t>
      </w:r>
      <w:r w:rsidRPr="007F215B">
        <w:rPr>
          <w:rFonts w:ascii="Arial Narrow" w:hAnsi="Arial Narrow" w:cstheme="majorHAnsi"/>
          <w:sz w:val="20"/>
          <w:szCs w:val="20"/>
          <w:lang w:val="en-GB"/>
        </w:rPr>
        <w:t>2023. Orman Genel Müdürlüğü 2022 Yılı İdare Faaliyet Raporu (Türkçe). Strateji Geliştirme Dairesi Başkanlığı. Ankara. 82p.</w:t>
      </w:r>
    </w:p>
    <w:p w14:paraId="0E16A959" w14:textId="59359CAC" w:rsidR="00B44FE5" w:rsidRPr="007F215B" w:rsidRDefault="00B44FE5" w:rsidP="00B44FE5">
      <w:pPr>
        <w:spacing w:after="0" w:line="240" w:lineRule="auto"/>
        <w:ind w:left="360" w:hanging="360"/>
        <w:jc w:val="both"/>
        <w:rPr>
          <w:rFonts w:ascii="Arial Narrow" w:hAnsi="Arial Narrow" w:cs="Times New Roman"/>
          <w:sz w:val="20"/>
          <w:szCs w:val="20"/>
          <w:lang w:val="en-GB"/>
        </w:rPr>
      </w:pPr>
      <w:r w:rsidRPr="007F215B">
        <w:rPr>
          <w:rFonts w:ascii="Arial Narrow" w:hAnsi="Arial Narrow" w:cs="Lato-Regular"/>
          <w:b/>
          <w:bCs/>
          <w:sz w:val="20"/>
          <w:szCs w:val="20"/>
          <w:lang w:val="en-GB"/>
        </w:rPr>
        <w:t>O'Brien, P., Gunn, J</w:t>
      </w:r>
      <w:r w:rsidR="007F215B" w:rsidRPr="007F215B">
        <w:rPr>
          <w:rFonts w:ascii="Arial Narrow" w:hAnsi="Arial Narrow" w:cs="Lato-Regular"/>
          <w:b/>
          <w:bCs/>
          <w:sz w:val="20"/>
          <w:szCs w:val="20"/>
          <w:lang w:val="en-GB"/>
        </w:rPr>
        <w:t>.</w:t>
      </w:r>
      <w:r w:rsidRPr="007F215B">
        <w:rPr>
          <w:rFonts w:ascii="Arial Narrow" w:hAnsi="Arial Narrow" w:cs="Lato-Regular"/>
          <w:b/>
          <w:bCs/>
          <w:sz w:val="20"/>
          <w:szCs w:val="20"/>
          <w:lang w:val="en-GB"/>
        </w:rPr>
        <w:t>S</w:t>
      </w:r>
      <w:r w:rsidR="007F215B" w:rsidRPr="007F215B">
        <w:rPr>
          <w:rFonts w:ascii="Arial Narrow" w:hAnsi="Arial Narrow" w:cs="Lato-Regular"/>
          <w:b/>
          <w:bCs/>
          <w:sz w:val="20"/>
          <w:szCs w:val="20"/>
          <w:lang w:val="en-GB"/>
        </w:rPr>
        <w:t>.</w:t>
      </w:r>
      <w:r w:rsidRPr="007F215B">
        <w:rPr>
          <w:rFonts w:ascii="Arial Narrow" w:hAnsi="Arial Narrow" w:cs="Lato-Regular"/>
          <w:b/>
          <w:bCs/>
          <w:sz w:val="20"/>
          <w:szCs w:val="20"/>
          <w:lang w:val="en-GB"/>
        </w:rPr>
        <w:t>, Clark, A.,</w:t>
      </w:r>
      <w:r w:rsidR="007F215B" w:rsidRPr="007F215B">
        <w:rPr>
          <w:rFonts w:ascii="Arial Narrow" w:hAnsi="Arial Narrow" w:cs="Lato-Regular"/>
          <w:b/>
          <w:bCs/>
          <w:sz w:val="20"/>
          <w:szCs w:val="20"/>
          <w:lang w:val="en-GB"/>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007F215B" w:rsidRPr="007F215B">
        <w:rPr>
          <w:rFonts w:ascii="Arial Narrow" w:hAnsi="Arial Narrow" w:cs="Lato-Regular"/>
          <w:b/>
          <w:bCs/>
          <w:sz w:val="20"/>
          <w:szCs w:val="20"/>
          <w:lang w:val="en-GB"/>
        </w:rPr>
        <w:t xml:space="preserve">vd. </w:t>
      </w:r>
      <w:r w:rsidRPr="007F215B">
        <w:rPr>
          <w:rFonts w:ascii="Arial Narrow" w:hAnsi="Arial Narrow" w:cs="Lato-Regular"/>
          <w:sz w:val="20"/>
          <w:szCs w:val="20"/>
          <w:lang w:val="en-GB"/>
        </w:rPr>
        <w:t>2023. Doğaya dayalı iklim çözümleri için karbon stoklarını ve peyzaj bağlantısını entegre etmek.</w:t>
      </w:r>
      <w:r w:rsidRPr="007F215B">
        <w:rPr>
          <w:rFonts w:ascii="Arial Narrow" w:hAnsi="Arial Narrow" w:cs="Lato-Italic"/>
          <w:sz w:val="20"/>
          <w:szCs w:val="20"/>
          <w:lang w:val="en-GB"/>
        </w:rPr>
        <w:t>Ekoloji ve Evrim.</w:t>
      </w:r>
      <w:r w:rsidRPr="007F215B">
        <w:rPr>
          <w:rFonts w:ascii="Arial Narrow" w:hAnsi="Arial Narrow" w:cs="Lato-Regular"/>
          <w:sz w:val="20"/>
          <w:szCs w:val="20"/>
          <w:lang w:val="en-GB"/>
        </w:rPr>
        <w:t xml:space="preserve"> </w:t>
      </w:r>
      <w:r w:rsidRPr="007F215B">
        <w:rPr>
          <w:rFonts w:ascii="Arial Narrow" w:hAnsi="Arial Narrow" w:cs="Lato-Italic"/>
          <w:sz w:val="20"/>
          <w:szCs w:val="20"/>
          <w:lang w:val="en-GB"/>
        </w:rPr>
        <w:t>13</w:t>
      </w:r>
      <w:r w:rsidRPr="007F215B">
        <w:rPr>
          <w:rFonts w:ascii="Arial Narrow" w:hAnsi="Arial Narrow" w:cs="Lato-Regular"/>
          <w:sz w:val="20"/>
          <w:szCs w:val="20"/>
          <w:lang w:val="en-GB"/>
        </w:rPr>
        <w:t>, e9725. https://doi.org/10.1002/ece3.9725</w:t>
      </w:r>
    </w:p>
    <w:p w14:paraId="166B6D3D" w14:textId="6023FA64" w:rsidR="00CD64D1" w:rsidRPr="007F215B" w:rsidRDefault="00CD64D1" w:rsidP="00FF27E1">
      <w:pPr>
        <w:autoSpaceDE w:val="0"/>
        <w:autoSpaceDN w:val="0"/>
        <w:adjustRightInd w:val="0"/>
        <w:spacing w:after="0" w:line="240" w:lineRule="auto"/>
        <w:ind w:left="360" w:hanging="360"/>
        <w:jc w:val="both"/>
        <w:rPr>
          <w:rFonts w:ascii="Arial Narrow" w:hAnsi="Arial Narrow" w:cstheme="majorHAnsi"/>
          <w:sz w:val="20"/>
          <w:szCs w:val="20"/>
          <w:lang w:val="en-GB"/>
        </w:rPr>
      </w:pPr>
      <w:r w:rsidRPr="007F215B">
        <w:rPr>
          <w:rFonts w:ascii="Arial Narrow" w:hAnsi="Arial Narrow" w:cstheme="majorHAnsi"/>
          <w:b/>
          <w:bCs/>
          <w:sz w:val="20"/>
          <w:szCs w:val="20"/>
          <w:lang w:val="en-GB"/>
        </w:rPr>
        <w:t>Parker, J., Simpson, G</w:t>
      </w:r>
      <w:r w:rsidR="007F215B" w:rsidRPr="007F215B">
        <w:rPr>
          <w:rFonts w:ascii="Arial Narrow" w:hAnsi="Arial Narrow" w:cstheme="majorHAnsi"/>
          <w:b/>
          <w:bCs/>
          <w:sz w:val="20"/>
          <w:szCs w:val="20"/>
          <w:lang w:val="en-GB"/>
        </w:rPr>
        <w:t>.</w:t>
      </w:r>
      <w:r w:rsidRPr="007F215B">
        <w:rPr>
          <w:rFonts w:ascii="Arial Narrow" w:hAnsi="Arial Narrow" w:cstheme="majorHAnsi"/>
          <w:b/>
          <w:bCs/>
          <w:sz w:val="20"/>
          <w:szCs w:val="20"/>
          <w:lang w:val="en-GB"/>
        </w:rPr>
        <w:t>D</w:t>
      </w:r>
      <w:r w:rsidR="007F215B" w:rsidRPr="007F215B">
        <w:rPr>
          <w:rFonts w:ascii="Arial Narrow" w:hAnsi="Arial Narrow" w:cstheme="majorHAnsi"/>
          <w:b/>
          <w:bCs/>
          <w:sz w:val="20"/>
          <w:szCs w:val="20"/>
          <w:lang w:val="en-GB"/>
        </w:rPr>
        <w:t>.</w:t>
      </w:r>
      <w:r w:rsidRPr="007F215B">
        <w:rPr>
          <w:rFonts w:ascii="Arial Narrow" w:hAnsi="Arial Narrow" w:cstheme="majorHAnsi"/>
          <w:b/>
          <w:bCs/>
          <w:sz w:val="20"/>
          <w:szCs w:val="20"/>
          <w:lang w:val="en-GB"/>
        </w:rPr>
        <w:t>,</w:t>
      </w:r>
      <w:r w:rsidR="007F215B" w:rsidRPr="007F215B">
        <w:rPr>
          <w:rFonts w:ascii="Arial Narrow" w:hAnsi="Arial Narrow" w:cstheme="majorHAnsi"/>
          <w:b/>
          <w:bCs/>
          <w:sz w:val="20"/>
          <w:szCs w:val="20"/>
          <w:lang w:val="en-GB"/>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Pr="007F215B">
        <w:rPr>
          <w:rFonts w:ascii="Arial Narrow" w:hAnsi="Arial Narrow" w:cstheme="majorHAnsi"/>
          <w:b/>
          <w:bCs/>
          <w:sz w:val="20"/>
          <w:szCs w:val="20"/>
          <w:lang w:val="en-GB"/>
        </w:rPr>
        <w:t>Miller, J</w:t>
      </w:r>
      <w:r w:rsidR="007F215B" w:rsidRPr="007F215B">
        <w:rPr>
          <w:rFonts w:ascii="Arial Narrow" w:hAnsi="Arial Narrow" w:cstheme="majorHAnsi"/>
          <w:b/>
          <w:bCs/>
          <w:sz w:val="20"/>
          <w:szCs w:val="20"/>
          <w:lang w:val="en-GB"/>
        </w:rPr>
        <w:t>.</w:t>
      </w:r>
      <w:r w:rsidRPr="007F215B">
        <w:rPr>
          <w:rFonts w:ascii="Arial Narrow" w:hAnsi="Arial Narrow" w:cstheme="majorHAnsi"/>
          <w:b/>
          <w:bCs/>
          <w:sz w:val="20"/>
          <w:szCs w:val="20"/>
          <w:lang w:val="en-GB"/>
        </w:rPr>
        <w:t>E</w:t>
      </w:r>
      <w:r w:rsidR="007F215B" w:rsidRPr="007F215B">
        <w:rPr>
          <w:rFonts w:ascii="Arial Narrow" w:hAnsi="Arial Narrow" w:cstheme="majorHAnsi"/>
          <w:b/>
          <w:bCs/>
          <w:sz w:val="20"/>
          <w:szCs w:val="20"/>
          <w:lang w:val="en-GB"/>
        </w:rPr>
        <w:t xml:space="preserve">. </w:t>
      </w:r>
      <w:r w:rsidRPr="007F215B">
        <w:rPr>
          <w:rFonts w:ascii="Arial Narrow" w:hAnsi="Arial Narrow" w:cstheme="majorHAnsi"/>
          <w:sz w:val="20"/>
          <w:szCs w:val="20"/>
          <w:lang w:val="en-GB"/>
        </w:rPr>
        <w:t>2020. İnsan Kaynaklı İklim Değişikliğine Kentsel Müdahale Yaklaşımlarını Oluşturan Doğa Temelli Çözümler: Niceliksel Bir Literatür Taraması. Sürdürülebilirlik. 12, 7439; doi:10.3390/su12187439</w:t>
      </w:r>
    </w:p>
    <w:p w14:paraId="324A6F97" w14:textId="78C85204" w:rsidR="00911432" w:rsidRPr="007F215B" w:rsidRDefault="00911432" w:rsidP="00FF27E1">
      <w:pPr>
        <w:spacing w:after="0" w:line="240" w:lineRule="auto"/>
        <w:ind w:left="360" w:hanging="360"/>
        <w:jc w:val="both"/>
        <w:rPr>
          <w:rFonts w:ascii="Arial Narrow" w:hAnsi="Arial Narrow" w:cs="Times New Roman"/>
          <w:sz w:val="20"/>
          <w:szCs w:val="20"/>
          <w:lang w:val="en-GB"/>
        </w:rPr>
      </w:pPr>
      <w:r w:rsidRPr="007F215B">
        <w:rPr>
          <w:rFonts w:ascii="Arial Narrow" w:hAnsi="Arial Narrow" w:cs="Times New Roman"/>
          <w:b/>
          <w:bCs/>
          <w:sz w:val="20"/>
          <w:szCs w:val="20"/>
          <w:lang w:val="en-GB"/>
        </w:rPr>
        <w:t>Raymond, C</w:t>
      </w:r>
      <w:r w:rsidR="007F215B" w:rsidRPr="007F215B">
        <w:rPr>
          <w:rFonts w:ascii="Arial Narrow" w:hAnsi="Arial Narrow" w:cs="Times New Roman"/>
          <w:b/>
          <w:bCs/>
          <w:sz w:val="20"/>
          <w:szCs w:val="20"/>
          <w:lang w:val="en-GB"/>
        </w:rPr>
        <w:t>.</w:t>
      </w:r>
      <w:r w:rsidRPr="007F215B">
        <w:rPr>
          <w:rFonts w:ascii="Arial Narrow" w:hAnsi="Arial Narrow" w:cs="Times New Roman"/>
          <w:b/>
          <w:bCs/>
          <w:sz w:val="20"/>
          <w:szCs w:val="20"/>
          <w:lang w:val="en-GB"/>
        </w:rPr>
        <w:t>M</w:t>
      </w:r>
      <w:r w:rsidR="007F215B" w:rsidRPr="007F215B">
        <w:rPr>
          <w:rFonts w:ascii="Arial Narrow" w:hAnsi="Arial Narrow" w:cs="Times New Roman"/>
          <w:b/>
          <w:bCs/>
          <w:sz w:val="20"/>
          <w:szCs w:val="20"/>
          <w:lang w:val="en-GB"/>
        </w:rPr>
        <w:t>.</w:t>
      </w:r>
      <w:r w:rsidRPr="007F215B">
        <w:rPr>
          <w:rFonts w:ascii="Arial Narrow" w:hAnsi="Arial Narrow" w:cs="Times New Roman"/>
          <w:b/>
          <w:bCs/>
          <w:sz w:val="20"/>
          <w:szCs w:val="20"/>
          <w:lang w:val="en-GB"/>
        </w:rPr>
        <w:t>, Berry, P., Breil, M.,</w:t>
      </w:r>
      <w:r w:rsidR="007F215B" w:rsidRPr="007F215B">
        <w:rPr>
          <w:rFonts w:ascii="Arial Narrow" w:hAnsi="Arial Narrow" w:cs="Times New Roman"/>
          <w:b/>
          <w:bCs/>
          <w:sz w:val="20"/>
          <w:szCs w:val="20"/>
          <w:lang w:val="en-GB"/>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007F215B" w:rsidRPr="007F215B">
        <w:rPr>
          <w:rFonts w:ascii="Arial Narrow" w:hAnsi="Arial Narrow" w:cs="Times New Roman"/>
          <w:b/>
          <w:bCs/>
          <w:sz w:val="20"/>
          <w:szCs w:val="20"/>
          <w:lang w:val="en-GB"/>
        </w:rPr>
        <w:t xml:space="preserve">vd. </w:t>
      </w:r>
      <w:r w:rsidRPr="007F215B">
        <w:rPr>
          <w:rFonts w:ascii="Arial Narrow" w:hAnsi="Arial Narrow" w:cs="Times New Roman"/>
          <w:sz w:val="20"/>
          <w:szCs w:val="20"/>
          <w:lang w:val="en-GB"/>
        </w:rPr>
        <w:t>2017. Doğa Temelli Çözüm Projelerinin Planlanmasını ve Değerlendirilmesini Destekleyecek Bir Etki Değerlendirme Çerçevesi. EKLIPSE Uzman Çalışma Grubu tarafından Kentsel Alanlarda İklim Direncini Teşvik Etmek İçin Doğa Temelli Çözümler Üzerine Rapor Hazırlanmıştır. Ekoloji ve Hidroloji Merkezi, Wallingford, Birleşik Krallık.</w:t>
      </w:r>
    </w:p>
    <w:p w14:paraId="6CA7B0B2" w14:textId="37FF53FF" w:rsidR="00D325C1" w:rsidRPr="007F215B" w:rsidRDefault="00D325C1" w:rsidP="00D325C1">
      <w:pPr>
        <w:spacing w:after="0" w:line="240" w:lineRule="auto"/>
        <w:ind w:left="360" w:hanging="360"/>
        <w:jc w:val="both"/>
        <w:rPr>
          <w:rFonts w:ascii="Arial Narrow" w:hAnsi="Arial Narrow" w:cstheme="majorHAnsi"/>
          <w:sz w:val="20"/>
          <w:szCs w:val="20"/>
          <w:lang w:val="en-GB"/>
        </w:rPr>
      </w:pPr>
      <w:r w:rsidRPr="007F215B">
        <w:rPr>
          <w:rFonts w:ascii="Arial Narrow" w:hAnsi="Arial Narrow" w:cstheme="majorHAnsi"/>
          <w:b/>
          <w:bCs/>
          <w:sz w:val="20"/>
          <w:szCs w:val="20"/>
          <w:lang w:val="en-GB"/>
        </w:rPr>
        <w:t xml:space="preserve">Regato, P., Murti, R., Valderrabano, M. &amp; </w:t>
      </w:r>
      <w:r w:rsidR="007F215B" w:rsidRPr="007F215B">
        <w:rPr>
          <w:rFonts w:ascii="Arial Narrow" w:hAnsi="Arial Narrow" w:cstheme="majorHAnsi"/>
          <w:b/>
          <w:bCs/>
          <w:sz w:val="20"/>
          <w:szCs w:val="20"/>
          <w:lang w:val="en-GB"/>
        </w:rPr>
        <w:t xml:space="preserve">vd. </w:t>
      </w:r>
      <w:r w:rsidRPr="007F215B">
        <w:rPr>
          <w:rFonts w:ascii="Arial Narrow" w:hAnsi="Arial Narrow" w:cstheme="majorHAnsi"/>
          <w:sz w:val="20"/>
          <w:szCs w:val="20"/>
          <w:lang w:val="en-GB"/>
        </w:rPr>
        <w:t>2010. Lübnan'da ekosistem yönetimi (IUCN) aracılığıyla yangın felaketlerinin azaltılması. İçinde: Afet riskinin azaltılması için ekosistem tabanlı yönetimin rolünün gösterilmesi. Çevre ve Afet Riskini Azaltma Ortaklığı (PEDRR) Çalıştayı için hazırlanmıştır, Eylül 2010, Bonn'daki UNU Kampüsü.</w:t>
      </w:r>
    </w:p>
    <w:p w14:paraId="78328962" w14:textId="1D5BDA1E" w:rsidR="00E4383F" w:rsidRPr="007F215B" w:rsidRDefault="00E4383F" w:rsidP="00FF27E1">
      <w:pPr>
        <w:spacing w:after="0" w:line="240" w:lineRule="auto"/>
        <w:ind w:left="360" w:hanging="360"/>
        <w:jc w:val="both"/>
        <w:rPr>
          <w:rFonts w:ascii="Arial Narrow" w:hAnsi="Arial Narrow" w:cstheme="majorHAnsi"/>
          <w:sz w:val="20"/>
          <w:szCs w:val="20"/>
          <w:lang w:val="en-GB"/>
        </w:rPr>
      </w:pPr>
      <w:r w:rsidRPr="007F215B">
        <w:rPr>
          <w:rFonts w:ascii="Arial Narrow" w:hAnsi="Arial Narrow" w:cstheme="majorHAnsi"/>
          <w:b/>
          <w:bCs/>
          <w:sz w:val="20"/>
          <w:szCs w:val="20"/>
          <w:lang w:val="de-AT"/>
        </w:rPr>
        <w:t>Renaud, F., Sudmeier-Rieux, K.,</w:t>
      </w:r>
      <w:r w:rsidR="007F215B" w:rsidRPr="007F215B">
        <w:rPr>
          <w:rFonts w:ascii="Arial Narrow" w:hAnsi="Arial Narrow" w:cstheme="majorHAnsi"/>
          <w:b/>
          <w:bCs/>
          <w:sz w:val="20"/>
          <w:szCs w:val="20"/>
          <w:lang w:val="de-AT"/>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Pr="007F215B">
        <w:rPr>
          <w:rFonts w:ascii="Arial Narrow" w:hAnsi="Arial Narrow" w:cstheme="majorHAnsi"/>
          <w:b/>
          <w:bCs/>
          <w:sz w:val="20"/>
          <w:szCs w:val="20"/>
          <w:lang w:val="de-AT"/>
        </w:rPr>
        <w:t>Estrella, M. ed.</w:t>
      </w:r>
      <w:r w:rsidR="007F215B" w:rsidRPr="007F215B">
        <w:rPr>
          <w:rFonts w:ascii="Arial Narrow" w:hAnsi="Arial Narrow" w:cstheme="majorHAnsi"/>
          <w:b/>
          <w:bCs/>
          <w:sz w:val="20"/>
          <w:szCs w:val="20"/>
          <w:lang w:val="de-AT"/>
        </w:rPr>
        <w:t xml:space="preserve"> </w:t>
      </w:r>
      <w:r w:rsidRPr="007F215B">
        <w:rPr>
          <w:rFonts w:ascii="Arial Narrow" w:hAnsi="Arial Narrow" w:cstheme="majorHAnsi"/>
          <w:sz w:val="20"/>
          <w:szCs w:val="20"/>
          <w:lang w:val="de-AT"/>
        </w:rPr>
        <w:t>2013. Afet Riskinin Azaltılmasında Ekosistemlerin Rolü. Tokyo, Japonya: Birleşmiş Milletler Üniversite Yayınları.</w:t>
      </w:r>
    </w:p>
    <w:p w14:paraId="45CD6405" w14:textId="594630E1" w:rsidR="006E0946" w:rsidRPr="007F215B" w:rsidRDefault="006E0946" w:rsidP="00FF27E1">
      <w:pPr>
        <w:spacing w:after="0" w:line="240" w:lineRule="auto"/>
        <w:ind w:left="360" w:hanging="360"/>
        <w:jc w:val="both"/>
        <w:rPr>
          <w:rFonts w:ascii="Arial Narrow" w:hAnsi="Arial Narrow" w:cstheme="majorHAnsi"/>
          <w:sz w:val="20"/>
          <w:szCs w:val="20"/>
          <w:lang w:val="en-GB"/>
        </w:rPr>
      </w:pPr>
      <w:r w:rsidRPr="007F215B">
        <w:rPr>
          <w:rFonts w:ascii="Arial Narrow" w:hAnsi="Arial Narrow" w:cstheme="majorHAnsi"/>
          <w:b/>
          <w:bCs/>
          <w:sz w:val="20"/>
          <w:szCs w:val="20"/>
          <w:lang w:val="en-GB"/>
        </w:rPr>
        <w:t>Roe, S., Streck, C., Obersteiner, M.,</w:t>
      </w:r>
      <w:r w:rsidR="007F215B" w:rsidRPr="007F215B">
        <w:rPr>
          <w:rFonts w:ascii="Arial Narrow" w:hAnsi="Arial Narrow" w:cstheme="majorHAnsi"/>
          <w:b/>
          <w:bCs/>
          <w:sz w:val="20"/>
          <w:szCs w:val="20"/>
          <w:lang w:val="en-GB"/>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007F215B" w:rsidRPr="007F215B">
        <w:rPr>
          <w:rFonts w:ascii="Arial Narrow" w:hAnsi="Arial Narrow" w:cstheme="majorHAnsi"/>
          <w:b/>
          <w:bCs/>
          <w:sz w:val="20"/>
          <w:szCs w:val="20"/>
          <w:lang w:val="en-GB"/>
        </w:rPr>
        <w:t xml:space="preserve">vd. </w:t>
      </w:r>
      <w:r w:rsidRPr="007F215B">
        <w:rPr>
          <w:rFonts w:ascii="Arial Narrow" w:hAnsi="Arial Narrow" w:cstheme="majorHAnsi"/>
          <w:sz w:val="20"/>
          <w:szCs w:val="20"/>
          <w:lang w:val="en-GB"/>
        </w:rPr>
        <w:t>2019. Arazi sektörünün 1,5 °C'lik bir dünyaya katkısı. Doğa İklim Değişikliği. 9, 817-828. doi: 10.1038/s41558-019-0591-9</w:t>
      </w:r>
    </w:p>
    <w:p w14:paraId="7382F18D" w14:textId="74CE205F" w:rsidR="00CD64D1" w:rsidRPr="007F215B" w:rsidRDefault="00CD64D1" w:rsidP="00FF27E1">
      <w:pPr>
        <w:spacing w:after="0" w:line="240" w:lineRule="auto"/>
        <w:ind w:left="360" w:hanging="360"/>
        <w:jc w:val="both"/>
        <w:rPr>
          <w:rFonts w:ascii="Arial Narrow" w:hAnsi="Arial Narrow" w:cstheme="majorHAnsi"/>
          <w:sz w:val="20"/>
          <w:szCs w:val="20"/>
          <w:lang w:val="en-GB"/>
        </w:rPr>
      </w:pPr>
      <w:r w:rsidRPr="007F215B">
        <w:rPr>
          <w:rFonts w:ascii="Arial Narrow" w:hAnsi="Arial Narrow" w:cstheme="majorHAnsi"/>
          <w:b/>
          <w:bCs/>
          <w:sz w:val="20"/>
          <w:szCs w:val="20"/>
          <w:lang w:val="en-GB"/>
        </w:rPr>
        <w:t>Roe, S., Streck, C., Sahil, R.,</w:t>
      </w:r>
      <w:r w:rsidR="007F215B" w:rsidRPr="007F215B">
        <w:rPr>
          <w:rFonts w:ascii="Arial Narrow" w:hAnsi="Arial Narrow" w:cstheme="majorHAnsi"/>
          <w:b/>
          <w:bCs/>
          <w:sz w:val="20"/>
          <w:szCs w:val="20"/>
          <w:lang w:val="en-GB"/>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007F215B" w:rsidRPr="007F215B">
        <w:rPr>
          <w:rFonts w:ascii="Arial Narrow" w:hAnsi="Arial Narrow" w:cstheme="majorHAnsi"/>
          <w:b/>
          <w:bCs/>
          <w:sz w:val="20"/>
          <w:szCs w:val="20"/>
          <w:lang w:val="en-GB"/>
        </w:rPr>
        <w:t xml:space="preserve">vd. </w:t>
      </w:r>
      <w:r w:rsidRPr="007F215B">
        <w:rPr>
          <w:rFonts w:ascii="Arial Narrow" w:hAnsi="Arial Narrow" w:cstheme="majorHAnsi"/>
          <w:sz w:val="20"/>
          <w:szCs w:val="20"/>
          <w:lang w:val="en-GB"/>
        </w:rPr>
        <w:t>2021. İklim değişikliğini azaltmak için kara temelli önlemler: Ülkelere göre potansiyel ve fizibilite. Küresel Değişim Biyolojisi. 27, 6025–6058.</w:t>
      </w:r>
      <w:hyperlink r:id="rId78" w:history="1">
        <w:r w:rsidRPr="007F215B">
          <w:rPr>
            <w:rStyle w:val="Kpr"/>
            <w:rFonts w:ascii="Arial Narrow" w:hAnsi="Arial Narrow" w:cstheme="majorHAnsi"/>
            <w:color w:val="auto"/>
            <w:sz w:val="20"/>
            <w:szCs w:val="20"/>
            <w:u w:val="none"/>
            <w:lang w:val="en-GB"/>
          </w:rPr>
          <w:t>https://doi.org/10.1111/gcb.15873</w:t>
        </w:r>
      </w:hyperlink>
    </w:p>
    <w:p w14:paraId="017990FB" w14:textId="22BCC749" w:rsidR="00911432" w:rsidRPr="007F215B" w:rsidRDefault="00911432" w:rsidP="00FF27E1">
      <w:pPr>
        <w:spacing w:after="0" w:line="240" w:lineRule="auto"/>
        <w:ind w:left="360" w:hanging="360"/>
        <w:jc w:val="both"/>
        <w:rPr>
          <w:rFonts w:ascii="Arial Narrow" w:hAnsi="Arial Narrow" w:cs="Times New Roman"/>
          <w:sz w:val="20"/>
          <w:szCs w:val="20"/>
          <w:lang w:val="en-GB"/>
        </w:rPr>
      </w:pPr>
      <w:r w:rsidRPr="007F215B">
        <w:rPr>
          <w:rFonts w:ascii="Arial Narrow" w:hAnsi="Arial Narrow" w:cs="Times New Roman"/>
          <w:b/>
          <w:bCs/>
          <w:sz w:val="20"/>
          <w:szCs w:val="20"/>
          <w:lang w:val="en-GB"/>
        </w:rPr>
        <w:t>Samson, R., Grote, R., Calfapietra, C.,</w:t>
      </w:r>
      <w:r w:rsidR="007F215B" w:rsidRPr="007F215B">
        <w:rPr>
          <w:rFonts w:ascii="Arial Narrow" w:hAnsi="Arial Narrow" w:cs="Times New Roman"/>
          <w:b/>
          <w:bCs/>
          <w:sz w:val="20"/>
          <w:szCs w:val="20"/>
          <w:lang w:val="en-GB"/>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007F215B" w:rsidRPr="00FF16FC">
        <w:rPr>
          <w:rFonts w:ascii="Arial Narrow" w:hAnsi="Arial Narrow" w:cs="Times New Roman"/>
          <w:b/>
          <w:bCs/>
          <w:iCs/>
          <w:sz w:val="20"/>
          <w:szCs w:val="20"/>
          <w:lang w:val="en-GB"/>
        </w:rPr>
        <w:t>vd.</w:t>
      </w:r>
      <w:r w:rsidRPr="007F215B">
        <w:rPr>
          <w:rFonts w:ascii="Arial Narrow" w:hAnsi="Arial Narrow" w:cs="Times New Roman"/>
          <w:b/>
          <w:bCs/>
          <w:sz w:val="20"/>
          <w:szCs w:val="20"/>
          <w:lang w:val="en-GB"/>
        </w:rPr>
        <w:t xml:space="preserve"> </w:t>
      </w:r>
      <w:r w:rsidRPr="007F215B">
        <w:rPr>
          <w:rFonts w:ascii="Arial Narrow" w:hAnsi="Arial Narrow" w:cs="Times New Roman"/>
          <w:sz w:val="20"/>
          <w:szCs w:val="20"/>
          <w:lang w:val="en-GB"/>
        </w:rPr>
        <w:t>2017. Kent ağaçları ve hava kirliliği ile ilişkisi. İçinde: Pearlmutter, D., Calfapietra, C., Samson, R., O'Brien, L., Krajter Ostoić, S., Sanesi, G., Alonso del Amo, R. (Eds.). Kent Ormanı. İnsanlar ve Çevre için Yeşil Altyapının Geliştirilmesi. cilt 7. Springer, Future City, s. 21–30.</w:t>
      </w:r>
    </w:p>
    <w:p w14:paraId="2FBBB03F" w14:textId="514512AC" w:rsidR="00EF5F48" w:rsidRPr="007F215B" w:rsidRDefault="00EF5F48">
      <w:pPr>
        <w:autoSpaceDE w:val="0"/>
        <w:autoSpaceDN w:val="0"/>
        <w:adjustRightInd w:val="0"/>
        <w:spacing w:after="0" w:line="240" w:lineRule="auto"/>
        <w:ind w:left="360" w:hanging="360"/>
        <w:jc w:val="both"/>
        <w:rPr>
          <w:rFonts w:ascii="Arial Narrow" w:hAnsi="Arial Narrow" w:cs="AdvOT1ef757c0"/>
          <w:sz w:val="20"/>
          <w:szCs w:val="20"/>
          <w:lang w:val="en-GB"/>
        </w:rPr>
      </w:pPr>
      <w:r w:rsidRPr="007F215B">
        <w:rPr>
          <w:rFonts w:ascii="Arial Narrow" w:hAnsi="Arial Narrow" w:cs="AdvOT1ef757c0"/>
          <w:b/>
          <w:bCs/>
          <w:sz w:val="20"/>
          <w:szCs w:val="20"/>
          <w:lang w:val="en-GB"/>
        </w:rPr>
        <w:t>Schaubroeck, T.</w:t>
      </w:r>
      <w:r w:rsidR="007F215B" w:rsidRPr="007F215B">
        <w:rPr>
          <w:rFonts w:ascii="Arial Narrow" w:hAnsi="Arial Narrow" w:cs="AdvOT1ef757c0"/>
          <w:b/>
          <w:bCs/>
          <w:sz w:val="20"/>
          <w:szCs w:val="20"/>
          <w:lang w:val="en-GB"/>
        </w:rPr>
        <w:t xml:space="preserve"> </w:t>
      </w:r>
      <w:r w:rsidRPr="007F215B">
        <w:rPr>
          <w:rFonts w:ascii="Arial Narrow" w:hAnsi="Arial Narrow" w:cs="AdvOT1ef757c0"/>
          <w:sz w:val="20"/>
          <w:szCs w:val="20"/>
          <w:lang w:val="en-GB"/>
        </w:rPr>
        <w:t>2018. İnsan/endüstriyel ve doğa temelli çözümlerin genel bir sürdürülebilirlik değerlendirmesine doğru. Sürdürülebilirlik Bilimi. 13:1185–1191. https://doi.org/10.1007/s11625-018-0559-0</w:t>
      </w:r>
    </w:p>
    <w:p w14:paraId="4E652A2B" w14:textId="3F360F37" w:rsidR="00274F6E" w:rsidRPr="007F215B" w:rsidRDefault="00274F6E" w:rsidP="00274F6E">
      <w:pPr>
        <w:spacing w:after="0" w:line="240" w:lineRule="auto"/>
        <w:ind w:left="360" w:hanging="360"/>
        <w:jc w:val="both"/>
        <w:rPr>
          <w:rFonts w:ascii="Arial Narrow" w:hAnsi="Arial Narrow" w:cs="Times New Roman"/>
          <w:sz w:val="20"/>
          <w:szCs w:val="20"/>
          <w:lang w:val="en-GB"/>
        </w:rPr>
      </w:pPr>
      <w:r w:rsidRPr="007F215B">
        <w:rPr>
          <w:rFonts w:ascii="Arial Narrow" w:hAnsi="Arial Narrow" w:cs="Times New Roman"/>
          <w:b/>
          <w:bCs/>
          <w:sz w:val="20"/>
          <w:szCs w:val="20"/>
          <w:lang w:val="en-GB"/>
        </w:rPr>
        <w:t>Schulte, I., Eggers, J., Nielsen, J.Ø.,</w:t>
      </w:r>
      <w:r w:rsidR="007F215B" w:rsidRPr="007F215B">
        <w:rPr>
          <w:rFonts w:ascii="Arial Narrow" w:hAnsi="Arial Narrow" w:cs="Times New Roman"/>
          <w:b/>
          <w:bCs/>
          <w:sz w:val="20"/>
          <w:szCs w:val="20"/>
          <w:lang w:val="en-GB"/>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007F215B" w:rsidRPr="007F215B">
        <w:rPr>
          <w:rFonts w:ascii="Arial Narrow" w:hAnsi="Arial Narrow" w:cs="Times New Roman"/>
          <w:b/>
          <w:bCs/>
          <w:sz w:val="20"/>
          <w:szCs w:val="20"/>
          <w:lang w:val="en-GB"/>
        </w:rPr>
        <w:t xml:space="preserve">vd. </w:t>
      </w:r>
      <w:r w:rsidRPr="007F215B">
        <w:rPr>
          <w:rFonts w:ascii="Arial Narrow" w:hAnsi="Arial Narrow" w:cs="Times New Roman"/>
          <w:sz w:val="20"/>
          <w:szCs w:val="20"/>
          <w:lang w:val="en-GB"/>
        </w:rPr>
        <w:t>2022. Doğal iklim çözümlerinin uygulanmasını neler etkiler? Sistematik bir harita ve kanıtların gözden geçirilmesi. çevre. Res. Letonya 17, 013002. https://doi.org/10.1088/1748-9326/ac4071</w:t>
      </w:r>
    </w:p>
    <w:p w14:paraId="1A0F8B54" w14:textId="17F286B4" w:rsidR="00CE0D5A" w:rsidRPr="007F215B" w:rsidRDefault="00CE0D5A" w:rsidP="0050278C">
      <w:pPr>
        <w:autoSpaceDE w:val="0"/>
        <w:autoSpaceDN w:val="0"/>
        <w:adjustRightInd w:val="0"/>
        <w:spacing w:after="0" w:line="240" w:lineRule="auto"/>
        <w:ind w:left="360" w:hanging="360"/>
        <w:jc w:val="both"/>
        <w:rPr>
          <w:rFonts w:ascii="Arial Narrow" w:hAnsi="Arial Narrow" w:cs="Times New Roman"/>
          <w:sz w:val="20"/>
          <w:szCs w:val="20"/>
          <w:lang w:val="en-GB"/>
        </w:rPr>
      </w:pPr>
      <w:r w:rsidRPr="007F215B">
        <w:rPr>
          <w:rFonts w:ascii="Arial Narrow" w:hAnsi="Arial Narrow" w:cs="AdvOT1ef757c0"/>
          <w:b/>
          <w:bCs/>
          <w:sz w:val="20"/>
          <w:szCs w:val="20"/>
          <w:lang w:val="en-GB"/>
        </w:rPr>
        <w:t>Seddon, N., Turner, B., Berry, P.,</w:t>
      </w:r>
      <w:r w:rsidR="007F215B" w:rsidRPr="007F215B">
        <w:rPr>
          <w:rFonts w:ascii="Arial Narrow" w:hAnsi="Arial Narrow" w:cs="AdvOT1ef757c0"/>
          <w:b/>
          <w:bCs/>
          <w:sz w:val="20"/>
          <w:szCs w:val="20"/>
          <w:lang w:val="en-GB"/>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007F215B" w:rsidRPr="007F215B">
        <w:rPr>
          <w:rFonts w:ascii="Arial Narrow" w:hAnsi="Arial Narrow" w:cs="AdvOT1ef757c0"/>
          <w:b/>
          <w:bCs/>
          <w:sz w:val="20"/>
          <w:szCs w:val="20"/>
          <w:lang w:val="en-GB"/>
        </w:rPr>
        <w:t xml:space="preserve">vd. </w:t>
      </w:r>
      <w:r w:rsidRPr="007F215B">
        <w:rPr>
          <w:rFonts w:ascii="Arial Narrow" w:hAnsi="Arial Narrow" w:cs="AdvOT1ef757c0"/>
          <w:sz w:val="20"/>
          <w:szCs w:val="20"/>
          <w:lang w:val="en-GB"/>
        </w:rPr>
        <w:t>2019. Doğa temelli iklim çözümlerini sağlam biyoçeşitlilik bilimine dayandırmak.</w:t>
      </w:r>
      <w:r w:rsidRPr="007F215B">
        <w:rPr>
          <w:rFonts w:ascii="Arial Narrow" w:hAnsi="Arial Narrow" w:cs="AdvOT7d6df7ab.I"/>
          <w:sz w:val="20"/>
          <w:szCs w:val="20"/>
          <w:lang w:val="en-GB"/>
        </w:rPr>
        <w:t>Doğa İklim Değişikliği. 9</w:t>
      </w:r>
      <w:r w:rsidRPr="007F215B">
        <w:rPr>
          <w:rFonts w:ascii="Arial Narrow" w:hAnsi="Arial Narrow" w:cs="AdvOT1ef757c0"/>
          <w:sz w:val="20"/>
          <w:szCs w:val="20"/>
          <w:lang w:val="en-GB"/>
        </w:rPr>
        <w:t>(2), 84</w:t>
      </w:r>
      <w:r w:rsidRPr="007F215B">
        <w:rPr>
          <w:rFonts w:ascii="Arial Narrow" w:hAnsi="Arial Narrow" w:cs="AdvOT1ef757c0+20"/>
          <w:sz w:val="20"/>
          <w:szCs w:val="20"/>
          <w:lang w:val="en-GB"/>
        </w:rPr>
        <w:t>–</w:t>
      </w:r>
      <w:r w:rsidRPr="007F215B">
        <w:rPr>
          <w:rFonts w:ascii="Arial Narrow" w:hAnsi="Arial Narrow" w:cs="AdvOT1ef757c0"/>
          <w:sz w:val="20"/>
          <w:szCs w:val="20"/>
          <w:lang w:val="en-GB"/>
        </w:rPr>
        <w:t>87.</w:t>
      </w:r>
    </w:p>
    <w:p w14:paraId="6160CD43" w14:textId="4E265313" w:rsidR="00CD64D1" w:rsidRPr="007F215B" w:rsidRDefault="00CD64D1" w:rsidP="00FF27E1">
      <w:pPr>
        <w:autoSpaceDE w:val="0"/>
        <w:autoSpaceDN w:val="0"/>
        <w:adjustRightInd w:val="0"/>
        <w:spacing w:after="0" w:line="240" w:lineRule="auto"/>
        <w:ind w:left="360" w:hanging="360"/>
        <w:jc w:val="both"/>
        <w:rPr>
          <w:rFonts w:ascii="Arial Narrow" w:hAnsi="Arial Narrow" w:cstheme="majorHAnsi"/>
          <w:sz w:val="20"/>
          <w:szCs w:val="20"/>
          <w:lang w:val="en-GB"/>
        </w:rPr>
      </w:pPr>
      <w:r w:rsidRPr="007F215B">
        <w:rPr>
          <w:rFonts w:ascii="Arial Narrow" w:hAnsi="Arial Narrow" w:cstheme="majorHAnsi"/>
          <w:b/>
          <w:bCs/>
          <w:sz w:val="20"/>
          <w:szCs w:val="20"/>
          <w:lang w:val="en-GB"/>
        </w:rPr>
        <w:t>Seddon N., Chausson A., Berry, P.,</w:t>
      </w:r>
      <w:r w:rsidR="007F215B" w:rsidRPr="007F215B">
        <w:rPr>
          <w:rFonts w:ascii="Arial Narrow" w:hAnsi="Arial Narrow" w:cstheme="majorHAnsi"/>
          <w:b/>
          <w:bCs/>
          <w:sz w:val="20"/>
          <w:szCs w:val="20"/>
          <w:lang w:val="en-GB"/>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007F215B" w:rsidRPr="00FF16FC">
        <w:rPr>
          <w:rFonts w:ascii="Arial Narrow" w:hAnsi="Arial Narrow" w:cstheme="majorHAnsi"/>
          <w:b/>
          <w:bCs/>
          <w:iCs/>
          <w:sz w:val="20"/>
          <w:szCs w:val="20"/>
          <w:lang w:val="en-GB"/>
        </w:rPr>
        <w:t>vd.</w:t>
      </w:r>
      <w:r w:rsidR="007F215B" w:rsidRPr="007F215B">
        <w:rPr>
          <w:rFonts w:ascii="Arial Narrow" w:hAnsi="Arial Narrow" w:cstheme="majorHAnsi"/>
          <w:b/>
          <w:bCs/>
          <w:i/>
          <w:sz w:val="20"/>
          <w:szCs w:val="20"/>
          <w:lang w:val="en-GB"/>
        </w:rPr>
        <w:t xml:space="preserve"> </w:t>
      </w:r>
      <w:r w:rsidRPr="007F215B">
        <w:rPr>
          <w:rFonts w:ascii="Arial Narrow" w:hAnsi="Arial Narrow" w:cstheme="majorHAnsi"/>
          <w:sz w:val="20"/>
          <w:szCs w:val="20"/>
          <w:lang w:val="en-GB"/>
        </w:rPr>
        <w:t>2020a. İklim değişikliği ve diğer küresel zorluklara yönelik doğa temelli çözümlerin değerini ve sınırlarını anlamak. Phil. Trans. R. Soc. B.375: 20190120. http://dx.doi.org/10.1098/rstb.2019.0120</w:t>
      </w:r>
    </w:p>
    <w:p w14:paraId="59AF6293" w14:textId="2F4DD5C6" w:rsidR="00CD64D1" w:rsidRPr="007F215B" w:rsidRDefault="00CD64D1" w:rsidP="00FF27E1">
      <w:pPr>
        <w:autoSpaceDE w:val="0"/>
        <w:autoSpaceDN w:val="0"/>
        <w:adjustRightInd w:val="0"/>
        <w:spacing w:after="0" w:line="240" w:lineRule="auto"/>
        <w:ind w:left="360" w:hanging="360"/>
        <w:jc w:val="both"/>
        <w:rPr>
          <w:rFonts w:ascii="Arial Narrow" w:hAnsi="Arial Narrow" w:cstheme="majorHAnsi"/>
          <w:sz w:val="20"/>
          <w:szCs w:val="20"/>
          <w:lang w:val="en-GB"/>
        </w:rPr>
      </w:pPr>
      <w:r w:rsidRPr="007F215B">
        <w:rPr>
          <w:rFonts w:ascii="Arial Narrow" w:hAnsi="Arial Narrow" w:cstheme="majorHAnsi"/>
          <w:b/>
          <w:bCs/>
          <w:sz w:val="20"/>
          <w:szCs w:val="20"/>
          <w:lang w:val="en-GB"/>
        </w:rPr>
        <w:t>Seddon, N., Daniels, E., Davis, R.,</w:t>
      </w:r>
      <w:r w:rsidR="007F215B" w:rsidRPr="007F215B">
        <w:rPr>
          <w:rFonts w:ascii="Arial Narrow" w:hAnsi="Arial Narrow" w:cstheme="majorHAnsi"/>
          <w:b/>
          <w:bCs/>
          <w:sz w:val="20"/>
          <w:szCs w:val="20"/>
          <w:lang w:val="en-GB"/>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007F215B" w:rsidRPr="007F215B">
        <w:rPr>
          <w:rFonts w:ascii="Arial Narrow" w:hAnsi="Arial Narrow" w:cstheme="majorHAnsi"/>
          <w:b/>
          <w:bCs/>
          <w:sz w:val="20"/>
          <w:szCs w:val="20"/>
          <w:lang w:val="en-GB"/>
        </w:rPr>
        <w:t xml:space="preserve">vd. </w:t>
      </w:r>
      <w:r w:rsidRPr="007F215B">
        <w:rPr>
          <w:rFonts w:ascii="Arial Narrow" w:hAnsi="Arial Narrow" w:cstheme="majorHAnsi"/>
          <w:sz w:val="20"/>
          <w:szCs w:val="20"/>
          <w:lang w:val="en-GB"/>
        </w:rPr>
        <w:t>2020b. İklim değişikliğinin etkilerine karşı doğa temelli çözümlerin öneminin küresel olarak tanınması. Küresel Sürdürülebilirlik. 3, e15, 1–12. https://doi.org/10.1017/sus.2020.8</w:t>
      </w:r>
    </w:p>
    <w:p w14:paraId="38657612" w14:textId="580EC68C" w:rsidR="00CD64D1" w:rsidRPr="007F215B" w:rsidRDefault="00CD64D1" w:rsidP="00FF27E1">
      <w:pPr>
        <w:autoSpaceDE w:val="0"/>
        <w:autoSpaceDN w:val="0"/>
        <w:adjustRightInd w:val="0"/>
        <w:spacing w:after="0" w:line="240" w:lineRule="auto"/>
        <w:ind w:left="360" w:hanging="360"/>
        <w:jc w:val="both"/>
        <w:rPr>
          <w:rFonts w:ascii="Arial Narrow" w:hAnsi="Arial Narrow" w:cstheme="majorHAnsi"/>
          <w:sz w:val="20"/>
          <w:szCs w:val="20"/>
          <w:lang w:val="en-GB"/>
        </w:rPr>
      </w:pPr>
      <w:r w:rsidRPr="007F215B">
        <w:rPr>
          <w:rFonts w:ascii="Arial Narrow" w:hAnsi="Arial Narrow" w:cstheme="majorHAnsi"/>
          <w:b/>
          <w:bCs/>
          <w:sz w:val="20"/>
          <w:szCs w:val="20"/>
          <w:lang w:val="en-GB"/>
        </w:rPr>
        <w:t>Seddon, N., Smith, A., Smith, P.,</w:t>
      </w:r>
      <w:r w:rsidR="007F215B" w:rsidRPr="007F215B">
        <w:rPr>
          <w:rFonts w:ascii="Arial Narrow" w:hAnsi="Arial Narrow" w:cstheme="majorHAnsi"/>
          <w:b/>
          <w:bCs/>
          <w:sz w:val="20"/>
          <w:szCs w:val="20"/>
          <w:lang w:val="en-GB"/>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007F215B" w:rsidRPr="007F215B">
        <w:rPr>
          <w:rFonts w:ascii="Arial Narrow" w:hAnsi="Arial Narrow" w:cstheme="majorHAnsi"/>
          <w:b/>
          <w:bCs/>
          <w:sz w:val="20"/>
          <w:szCs w:val="20"/>
          <w:lang w:val="en-GB"/>
        </w:rPr>
        <w:t xml:space="preserve">vd. </w:t>
      </w:r>
      <w:r w:rsidRPr="007F215B">
        <w:rPr>
          <w:rFonts w:ascii="Arial Narrow" w:hAnsi="Arial Narrow" w:cstheme="majorHAnsi"/>
          <w:sz w:val="20"/>
          <w:szCs w:val="20"/>
          <w:lang w:val="en-GB"/>
        </w:rPr>
        <w:t>2021. İklim değişikliğine karşı doğa temelli çözümler mesajının doğru bir şekilde verilmesi. Glob Change Biol. 27: 1518–1546.</w:t>
      </w:r>
      <w:hyperlink r:id="rId79" w:history="1">
        <w:r w:rsidRPr="007F215B">
          <w:rPr>
            <w:rStyle w:val="Kpr"/>
            <w:rFonts w:ascii="Arial Narrow" w:hAnsi="Arial Narrow" w:cstheme="majorHAnsi"/>
            <w:color w:val="auto"/>
            <w:sz w:val="20"/>
            <w:szCs w:val="20"/>
            <w:u w:val="none"/>
            <w:lang w:val="en-GB"/>
          </w:rPr>
          <w:t>https://doi.org/10.1111/gcb.15513</w:t>
        </w:r>
      </w:hyperlink>
    </w:p>
    <w:p w14:paraId="276F741F" w14:textId="424CA940" w:rsidR="00E25E1B" w:rsidRPr="007F215B" w:rsidRDefault="00E25E1B" w:rsidP="00FF27E1">
      <w:pPr>
        <w:autoSpaceDE w:val="0"/>
        <w:autoSpaceDN w:val="0"/>
        <w:adjustRightInd w:val="0"/>
        <w:spacing w:after="0" w:line="240" w:lineRule="auto"/>
        <w:ind w:left="360" w:hanging="360"/>
        <w:jc w:val="both"/>
        <w:rPr>
          <w:rFonts w:ascii="Arial Narrow" w:hAnsi="Arial Narrow" w:cs="URWPalladioL-Roma"/>
          <w:sz w:val="20"/>
          <w:szCs w:val="20"/>
          <w:lang w:val="en-GB"/>
        </w:rPr>
      </w:pPr>
      <w:r w:rsidRPr="007F215B">
        <w:rPr>
          <w:rFonts w:ascii="Arial Narrow" w:hAnsi="Arial Narrow" w:cs="URWPalladioL-Roma"/>
          <w:b/>
          <w:bCs/>
          <w:sz w:val="20"/>
          <w:szCs w:val="20"/>
          <w:lang w:val="en-GB"/>
        </w:rPr>
        <w:t>Seymur, F.</w:t>
      </w:r>
      <w:r w:rsidR="007F215B" w:rsidRPr="007F215B">
        <w:rPr>
          <w:rFonts w:ascii="Arial Narrow" w:hAnsi="Arial Narrow" w:cs="URWPalladioL-Roma"/>
          <w:b/>
          <w:bCs/>
          <w:sz w:val="20"/>
          <w:szCs w:val="20"/>
          <w:lang w:val="en-GB"/>
        </w:rPr>
        <w:t xml:space="preserve"> </w:t>
      </w:r>
      <w:r w:rsidRPr="007F215B">
        <w:rPr>
          <w:rFonts w:ascii="Arial Narrow" w:hAnsi="Arial Narrow" w:cs="URWPalladioL-Roma"/>
          <w:sz w:val="20"/>
          <w:szCs w:val="20"/>
          <w:lang w:val="en-GB"/>
        </w:rPr>
        <w:t>2020. Kurumsal İklim Stratejilerinde Ormanları ve (Trilyon) Ağacı Görmek.</w:t>
      </w:r>
      <w:r w:rsidRPr="007F215B">
        <w:rPr>
          <w:rFonts w:ascii="Arial Narrow" w:hAnsi="Arial Narrow" w:cs="URWPalladioL-Ital"/>
          <w:sz w:val="20"/>
          <w:szCs w:val="20"/>
          <w:lang w:val="en-GB"/>
        </w:rPr>
        <w:t>Tek Dünya.</w:t>
      </w:r>
      <w:r w:rsidRPr="007F215B">
        <w:rPr>
          <w:rFonts w:ascii="Arial Narrow" w:hAnsi="Arial Narrow" w:cs="URWPalladioL-Roma"/>
          <w:sz w:val="20"/>
          <w:szCs w:val="20"/>
          <w:lang w:val="en-GB"/>
        </w:rPr>
        <w:t xml:space="preserve"> </w:t>
      </w:r>
      <w:r w:rsidRPr="007F215B">
        <w:rPr>
          <w:rFonts w:ascii="Arial Narrow" w:hAnsi="Arial Narrow" w:cs="URWPalladioL-Ital"/>
          <w:sz w:val="20"/>
          <w:szCs w:val="20"/>
          <w:lang w:val="en-GB"/>
        </w:rPr>
        <w:t>2</w:t>
      </w:r>
      <w:r w:rsidRPr="007F215B">
        <w:rPr>
          <w:rFonts w:ascii="Arial Narrow" w:hAnsi="Arial Narrow" w:cs="URWPalladioL-Roma"/>
          <w:sz w:val="20"/>
          <w:szCs w:val="20"/>
          <w:lang w:val="en-GB"/>
        </w:rPr>
        <w:t>, 390–393. https://doi.org/10.1016/j.oneear.2020.05.006</w:t>
      </w:r>
    </w:p>
    <w:p w14:paraId="79C68C18" w14:textId="49E3DCD9" w:rsidR="00B10347" w:rsidRPr="007F215B" w:rsidRDefault="00BA10FA" w:rsidP="00BA10FA">
      <w:pPr>
        <w:autoSpaceDE w:val="0"/>
        <w:autoSpaceDN w:val="0"/>
        <w:adjustRightInd w:val="0"/>
        <w:spacing w:after="0" w:line="240" w:lineRule="auto"/>
        <w:ind w:left="360" w:hanging="360"/>
        <w:jc w:val="both"/>
        <w:rPr>
          <w:rFonts w:ascii="Arial Narrow" w:hAnsi="Arial Narrow" w:cs="URWPalladioL-Roma"/>
          <w:sz w:val="20"/>
          <w:szCs w:val="20"/>
          <w:lang w:val="en-GB"/>
        </w:rPr>
      </w:pPr>
      <w:r w:rsidRPr="007F215B">
        <w:rPr>
          <w:rFonts w:ascii="Arial Narrow" w:hAnsi="Arial Narrow" w:cs="URWPalladioL-Roma"/>
          <w:b/>
          <w:bCs/>
          <w:sz w:val="20"/>
          <w:szCs w:val="20"/>
          <w:lang w:val="en-GB"/>
        </w:rPr>
        <w:t>Shephard, NT, Narine, L., Peng, Y.,</w:t>
      </w:r>
      <w:r w:rsidR="007F215B" w:rsidRPr="007F215B">
        <w:rPr>
          <w:rFonts w:ascii="Arial Narrow" w:hAnsi="Arial Narrow" w:cs="URWPalladioL-Roma"/>
          <w:b/>
          <w:bCs/>
          <w:sz w:val="20"/>
          <w:szCs w:val="20"/>
          <w:lang w:val="en-GB"/>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007F215B" w:rsidRPr="007F215B">
        <w:rPr>
          <w:rFonts w:ascii="Arial Narrow" w:hAnsi="Arial Narrow" w:cstheme="majorHAnsi"/>
          <w:b/>
          <w:bCs/>
          <w:sz w:val="20"/>
          <w:szCs w:val="20"/>
          <w:lang w:val="en-GB"/>
        </w:rPr>
        <w:t>vd.</w:t>
      </w:r>
      <w:r w:rsidR="00D203A1" w:rsidRPr="007F215B">
        <w:rPr>
          <w:rFonts w:ascii="Arial Narrow" w:hAnsi="Arial Narrow" w:cstheme="majorHAnsi"/>
          <w:sz w:val="20"/>
          <w:szCs w:val="20"/>
          <w:lang w:val="en-GB"/>
        </w:rPr>
        <w:t xml:space="preserve"> </w:t>
      </w:r>
      <w:r w:rsidRPr="007F215B">
        <w:rPr>
          <w:rFonts w:ascii="Arial Narrow" w:hAnsi="Arial Narrow" w:cs="URWPalladioL-Roma"/>
          <w:sz w:val="20"/>
          <w:szCs w:val="20"/>
          <w:lang w:val="en-GB"/>
        </w:rPr>
        <w:t>2022. Güney Amerika'da İklim Dostu Ormancılık. Ormanlar. 13, 1460. https://doi.org/10.3390/f13091460</w:t>
      </w:r>
    </w:p>
    <w:p w14:paraId="50F975D2" w14:textId="18F1EE43" w:rsidR="00FF27E1" w:rsidRPr="007F215B" w:rsidRDefault="00B37D83" w:rsidP="00FF27E1">
      <w:pPr>
        <w:autoSpaceDE w:val="0"/>
        <w:autoSpaceDN w:val="0"/>
        <w:adjustRightInd w:val="0"/>
        <w:spacing w:after="0" w:line="240" w:lineRule="auto"/>
        <w:ind w:left="360" w:hanging="360"/>
        <w:jc w:val="both"/>
        <w:rPr>
          <w:rFonts w:ascii="Arial Narrow" w:hAnsi="Arial Narrow" w:cs="URWPalladioL-Roma"/>
          <w:sz w:val="20"/>
          <w:szCs w:val="20"/>
          <w:lang w:val="en-GB"/>
        </w:rPr>
      </w:pPr>
      <w:r w:rsidRPr="007F215B">
        <w:rPr>
          <w:rFonts w:ascii="Arial Narrow" w:hAnsi="Arial Narrow" w:cs="URWPalladioL-Roma"/>
          <w:b/>
          <w:bCs/>
          <w:sz w:val="20"/>
          <w:szCs w:val="20"/>
          <w:lang w:val="en-GB"/>
        </w:rPr>
        <w:t>Short</w:t>
      </w:r>
      <w:r w:rsidR="00FF27E1" w:rsidRPr="007F215B">
        <w:rPr>
          <w:rFonts w:ascii="Arial Narrow" w:hAnsi="Arial Narrow" w:cs="URWPalladioL-Roma"/>
          <w:b/>
          <w:bCs/>
          <w:sz w:val="20"/>
          <w:szCs w:val="20"/>
          <w:lang w:val="en-GB"/>
        </w:rPr>
        <w:t>, C., Clarke, L., Carnelli, F.,</w:t>
      </w:r>
      <w:r w:rsidR="007F215B" w:rsidRPr="007F215B">
        <w:rPr>
          <w:rFonts w:ascii="Arial Narrow" w:hAnsi="Arial Narrow" w:cs="URWPalladioL-Roma"/>
          <w:b/>
          <w:bCs/>
          <w:sz w:val="20"/>
          <w:szCs w:val="20"/>
          <w:lang w:val="en-GB"/>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007F215B" w:rsidRPr="007F215B">
        <w:rPr>
          <w:rFonts w:ascii="Arial Narrow" w:hAnsi="Arial Narrow" w:cs="URWPalladioL-Roma"/>
          <w:b/>
          <w:bCs/>
          <w:sz w:val="20"/>
          <w:szCs w:val="20"/>
          <w:lang w:val="en-GB"/>
        </w:rPr>
        <w:t xml:space="preserve">vd. </w:t>
      </w:r>
      <w:r w:rsidR="00FF27E1" w:rsidRPr="007F215B">
        <w:rPr>
          <w:rFonts w:ascii="Arial Narrow" w:hAnsi="Arial Narrow" w:cs="URWPalladioL-Roma"/>
          <w:sz w:val="20"/>
          <w:szCs w:val="20"/>
          <w:lang w:val="en-GB"/>
        </w:rPr>
        <w:t>2018. Doğaya dayalı çözümlerle ilişkili birçok avantajın yakalanması: Cotswolds, Birleşik Krallık'taki bir doğal taşkın yönetimi projesinden alınan dersler.</w:t>
      </w:r>
      <w:r w:rsidR="00FF27E1" w:rsidRPr="007F215B">
        <w:rPr>
          <w:rFonts w:ascii="Arial Narrow" w:hAnsi="Arial Narrow" w:cs="URWPalladioL-Ital"/>
          <w:sz w:val="20"/>
          <w:szCs w:val="20"/>
          <w:lang w:val="en-GB"/>
        </w:rPr>
        <w:t>L.Degrad. Dev. 30</w:t>
      </w:r>
      <w:r w:rsidR="00FF27E1" w:rsidRPr="007F215B">
        <w:rPr>
          <w:rFonts w:ascii="Arial Narrow" w:hAnsi="Arial Narrow" w:cs="URWPalladioL-Roma"/>
          <w:sz w:val="20"/>
          <w:szCs w:val="20"/>
          <w:lang w:val="en-GB"/>
        </w:rPr>
        <w:t>, 241–252. https://doi.org/10.1002/ldr.3205</w:t>
      </w:r>
    </w:p>
    <w:p w14:paraId="0D29D1EF" w14:textId="144E37DD" w:rsidR="00516FED" w:rsidRPr="00FF16FC" w:rsidRDefault="00516FED" w:rsidP="0050278C">
      <w:pPr>
        <w:spacing w:after="0" w:line="240" w:lineRule="auto"/>
        <w:ind w:left="360" w:hanging="360"/>
        <w:jc w:val="both"/>
        <w:rPr>
          <w:rFonts w:ascii="Arial Narrow" w:hAnsi="Arial Narrow" w:cs="Times New Roman"/>
          <w:lang w:val="en-GB"/>
        </w:rPr>
      </w:pPr>
      <w:r w:rsidRPr="007F215B">
        <w:rPr>
          <w:rFonts w:ascii="Arial Narrow" w:hAnsi="Arial Narrow" w:cs="Times New Roman"/>
          <w:b/>
          <w:bCs/>
          <w:sz w:val="20"/>
          <w:szCs w:val="20"/>
          <w:lang w:val="en-GB"/>
        </w:rPr>
        <w:t>Skole, D</w:t>
      </w:r>
      <w:r w:rsidR="007F215B" w:rsidRPr="007F215B">
        <w:rPr>
          <w:rFonts w:ascii="Arial Narrow" w:hAnsi="Arial Narrow" w:cs="Times New Roman"/>
          <w:b/>
          <w:bCs/>
          <w:sz w:val="20"/>
          <w:szCs w:val="20"/>
          <w:lang w:val="en-GB"/>
        </w:rPr>
        <w:t>.</w:t>
      </w:r>
      <w:r w:rsidRPr="007F215B">
        <w:rPr>
          <w:rFonts w:ascii="Arial Narrow" w:hAnsi="Arial Narrow" w:cs="Times New Roman"/>
          <w:b/>
          <w:bCs/>
          <w:sz w:val="20"/>
          <w:szCs w:val="20"/>
          <w:lang w:val="en-GB"/>
        </w:rPr>
        <w:t>L</w:t>
      </w:r>
      <w:r w:rsidR="007F215B" w:rsidRPr="007F215B">
        <w:rPr>
          <w:rFonts w:ascii="Arial Narrow" w:hAnsi="Arial Narrow" w:cs="Times New Roman"/>
          <w:b/>
          <w:bCs/>
          <w:sz w:val="20"/>
          <w:szCs w:val="20"/>
          <w:lang w:val="en-GB"/>
        </w:rPr>
        <w:t>.</w:t>
      </w:r>
      <w:r w:rsidRPr="007F215B">
        <w:rPr>
          <w:rFonts w:ascii="Arial Narrow" w:hAnsi="Arial Narrow" w:cs="Times New Roman"/>
          <w:b/>
          <w:bCs/>
          <w:sz w:val="20"/>
          <w:szCs w:val="20"/>
          <w:lang w:val="en-GB"/>
        </w:rPr>
        <w:t>, Mbow, C., Mugabowindekwe, M.,</w:t>
      </w:r>
      <w:r w:rsidR="007F215B" w:rsidRPr="007F215B">
        <w:rPr>
          <w:rFonts w:ascii="Arial Narrow" w:hAnsi="Arial Narrow" w:cs="Times New Roman"/>
          <w:b/>
          <w:bCs/>
          <w:sz w:val="20"/>
          <w:szCs w:val="20"/>
          <w:lang w:val="en-GB"/>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007F215B" w:rsidRPr="007F215B">
        <w:rPr>
          <w:rFonts w:ascii="Arial Narrow" w:hAnsi="Arial Narrow" w:cs="Times New Roman"/>
          <w:b/>
          <w:bCs/>
          <w:sz w:val="20"/>
          <w:szCs w:val="20"/>
          <w:lang w:val="en-GB"/>
        </w:rPr>
        <w:t xml:space="preserve">vd. </w:t>
      </w:r>
      <w:r w:rsidRPr="007F215B">
        <w:rPr>
          <w:rFonts w:ascii="Arial Narrow" w:hAnsi="Arial Narrow" w:cs="Times New Roman"/>
          <w:sz w:val="20"/>
          <w:szCs w:val="20"/>
          <w:lang w:val="en-GB"/>
        </w:rPr>
        <w:t xml:space="preserve">2021. Doğal iklim çözümü olarak orman dışındaki ağaçlar. Doğa İklim </w:t>
      </w:r>
      <w:r w:rsidRPr="00FF16FC">
        <w:rPr>
          <w:rFonts w:ascii="Arial Narrow" w:hAnsi="Arial Narrow" w:cs="Times New Roman"/>
          <w:lang w:val="en-GB"/>
        </w:rPr>
        <w:t>Değişikliği. Cilt 11, 1006–1016.</w:t>
      </w:r>
      <w:hyperlink r:id="rId80" w:history="1">
        <w:r w:rsidR="004C5EE9" w:rsidRPr="00FF16FC">
          <w:rPr>
            <w:rStyle w:val="Kpr"/>
            <w:rFonts w:ascii="Arial Narrow" w:hAnsi="Arial Narrow"/>
            <w:color w:val="auto"/>
            <w:u w:val="none"/>
            <w:lang w:val="en-GB"/>
          </w:rPr>
          <w:t>https://doi.org/10.1038/s41558-021-01230-3</w:t>
        </w:r>
      </w:hyperlink>
    </w:p>
    <w:p w14:paraId="18676CBB" w14:textId="06706C31" w:rsidR="00967264" w:rsidRPr="007F215B" w:rsidRDefault="00967264" w:rsidP="0050278C">
      <w:pPr>
        <w:spacing w:after="0" w:line="240" w:lineRule="auto"/>
        <w:ind w:left="360" w:hanging="360"/>
        <w:jc w:val="both"/>
        <w:rPr>
          <w:rFonts w:ascii="Arial Narrow" w:hAnsi="Arial Narrow" w:cs="Times New Roman"/>
          <w:sz w:val="20"/>
          <w:szCs w:val="20"/>
          <w:lang w:val="en-GB"/>
        </w:rPr>
      </w:pPr>
      <w:r w:rsidRPr="007F215B">
        <w:rPr>
          <w:rFonts w:ascii="Arial Narrow" w:hAnsi="Arial Narrow" w:cs="Times New Roman"/>
          <w:b/>
          <w:bCs/>
          <w:sz w:val="20"/>
          <w:szCs w:val="20"/>
          <w:lang w:val="en-GB"/>
        </w:rPr>
        <w:t>Sohlo, I.</w:t>
      </w:r>
      <w:r w:rsidR="007F215B" w:rsidRPr="007F215B">
        <w:rPr>
          <w:rFonts w:ascii="Arial Narrow" w:hAnsi="Arial Narrow" w:cs="Times New Roman"/>
          <w:b/>
          <w:bCs/>
          <w:sz w:val="20"/>
          <w:szCs w:val="20"/>
          <w:lang w:val="en-GB"/>
        </w:rPr>
        <w:t xml:space="preserve"> </w:t>
      </w:r>
      <w:r w:rsidRPr="007F215B">
        <w:rPr>
          <w:rFonts w:ascii="Arial Narrow" w:hAnsi="Arial Narrow" w:cs="Times New Roman"/>
          <w:sz w:val="20"/>
          <w:szCs w:val="20"/>
          <w:lang w:val="en-GB"/>
        </w:rPr>
        <w:t>2017. Kurak alan ormanlarının ve ağaçlandırılmış alanların ekosistem temelli rehabilitasyonu ve yönetimi için konsept önerisi. FAO-GEF Sürdürülebilir Arazi Yönetimi ve İklim Dostu Tarım Projesi.</w:t>
      </w:r>
    </w:p>
    <w:p w14:paraId="52C31088" w14:textId="17C1E39E" w:rsidR="00E47C95" w:rsidRPr="007F215B" w:rsidRDefault="00E47C95" w:rsidP="0050278C">
      <w:pPr>
        <w:spacing w:after="0" w:line="240" w:lineRule="auto"/>
        <w:ind w:left="360" w:hanging="360"/>
        <w:jc w:val="both"/>
        <w:rPr>
          <w:rFonts w:ascii="Arial Narrow" w:hAnsi="Arial Narrow" w:cs="Times New Roman"/>
          <w:sz w:val="20"/>
          <w:szCs w:val="20"/>
          <w:lang w:val="en-GB"/>
        </w:rPr>
      </w:pPr>
      <w:r w:rsidRPr="007F215B">
        <w:rPr>
          <w:rFonts w:ascii="Arial Narrow" w:hAnsi="Arial Narrow" w:cs="Times New Roman"/>
          <w:b/>
          <w:bCs/>
          <w:sz w:val="20"/>
          <w:szCs w:val="20"/>
          <w:lang w:val="en-GB"/>
        </w:rPr>
        <w:t>Sonneveld, B</w:t>
      </w:r>
      <w:r w:rsidR="007F215B" w:rsidRPr="007F215B">
        <w:rPr>
          <w:rFonts w:ascii="Arial Narrow" w:hAnsi="Arial Narrow" w:cs="Times New Roman"/>
          <w:b/>
          <w:bCs/>
          <w:sz w:val="20"/>
          <w:szCs w:val="20"/>
          <w:lang w:val="en-GB"/>
        </w:rPr>
        <w:t>.</w:t>
      </w:r>
      <w:r w:rsidRPr="007F215B">
        <w:rPr>
          <w:rFonts w:ascii="Arial Narrow" w:hAnsi="Arial Narrow" w:cs="Times New Roman"/>
          <w:b/>
          <w:bCs/>
          <w:sz w:val="20"/>
          <w:szCs w:val="20"/>
          <w:lang w:val="en-GB"/>
        </w:rPr>
        <w:t>G</w:t>
      </w:r>
      <w:r w:rsidR="007F215B" w:rsidRPr="007F215B">
        <w:rPr>
          <w:rFonts w:ascii="Arial Narrow" w:hAnsi="Arial Narrow" w:cs="Times New Roman"/>
          <w:b/>
          <w:bCs/>
          <w:sz w:val="20"/>
          <w:szCs w:val="20"/>
          <w:lang w:val="en-GB"/>
        </w:rPr>
        <w:t>.</w:t>
      </w:r>
      <w:r w:rsidRPr="007F215B">
        <w:rPr>
          <w:rFonts w:ascii="Arial Narrow" w:hAnsi="Arial Narrow" w:cs="Times New Roman"/>
          <w:b/>
          <w:bCs/>
          <w:sz w:val="20"/>
          <w:szCs w:val="20"/>
          <w:lang w:val="en-GB"/>
        </w:rPr>
        <w:t>J</w:t>
      </w:r>
      <w:r w:rsidR="007F215B" w:rsidRPr="007F215B">
        <w:rPr>
          <w:rFonts w:ascii="Arial Narrow" w:hAnsi="Arial Narrow" w:cs="Times New Roman"/>
          <w:b/>
          <w:bCs/>
          <w:sz w:val="20"/>
          <w:szCs w:val="20"/>
          <w:lang w:val="en-GB"/>
        </w:rPr>
        <w:t>.</w:t>
      </w:r>
      <w:r w:rsidRPr="007F215B">
        <w:rPr>
          <w:rFonts w:ascii="Arial Narrow" w:hAnsi="Arial Narrow" w:cs="Times New Roman"/>
          <w:b/>
          <w:bCs/>
          <w:sz w:val="20"/>
          <w:szCs w:val="20"/>
          <w:lang w:val="en-GB"/>
        </w:rPr>
        <w:t>S</w:t>
      </w:r>
      <w:r w:rsidR="007F215B" w:rsidRPr="007F215B">
        <w:rPr>
          <w:rFonts w:ascii="Arial Narrow" w:hAnsi="Arial Narrow" w:cs="Times New Roman"/>
          <w:b/>
          <w:bCs/>
          <w:sz w:val="20"/>
          <w:szCs w:val="20"/>
          <w:lang w:val="en-GB"/>
        </w:rPr>
        <w:t>.</w:t>
      </w:r>
      <w:r w:rsidRPr="007F215B">
        <w:rPr>
          <w:rFonts w:ascii="Arial Narrow" w:hAnsi="Arial Narrow" w:cs="Times New Roman"/>
          <w:b/>
          <w:bCs/>
          <w:sz w:val="20"/>
          <w:szCs w:val="20"/>
          <w:lang w:val="en-GB"/>
        </w:rPr>
        <w:t>, Merbis, M</w:t>
      </w:r>
      <w:r w:rsidR="007F215B" w:rsidRPr="007F215B">
        <w:rPr>
          <w:rFonts w:ascii="Arial Narrow" w:hAnsi="Arial Narrow" w:cs="Times New Roman"/>
          <w:b/>
          <w:bCs/>
          <w:sz w:val="20"/>
          <w:szCs w:val="20"/>
          <w:lang w:val="en-GB"/>
        </w:rPr>
        <w:t>.</w:t>
      </w:r>
      <w:r w:rsidRPr="007F215B">
        <w:rPr>
          <w:rFonts w:ascii="Arial Narrow" w:hAnsi="Arial Narrow" w:cs="Times New Roman"/>
          <w:b/>
          <w:bCs/>
          <w:sz w:val="20"/>
          <w:szCs w:val="20"/>
          <w:lang w:val="en-GB"/>
        </w:rPr>
        <w:t>D</w:t>
      </w:r>
      <w:r w:rsidR="007F215B" w:rsidRPr="007F215B">
        <w:rPr>
          <w:rFonts w:ascii="Arial Narrow" w:hAnsi="Arial Narrow" w:cs="Times New Roman"/>
          <w:b/>
          <w:bCs/>
          <w:sz w:val="20"/>
          <w:szCs w:val="20"/>
          <w:lang w:val="en-GB"/>
        </w:rPr>
        <w:t>.</w:t>
      </w:r>
      <w:r w:rsidRPr="007F215B">
        <w:rPr>
          <w:rFonts w:ascii="Arial Narrow" w:hAnsi="Arial Narrow" w:cs="Times New Roman"/>
          <w:b/>
          <w:bCs/>
          <w:sz w:val="20"/>
          <w:szCs w:val="20"/>
          <w:lang w:val="en-GB"/>
        </w:rPr>
        <w:t>, Alfarra, A.,</w:t>
      </w:r>
      <w:r w:rsidR="007F215B" w:rsidRPr="007F215B">
        <w:rPr>
          <w:rFonts w:ascii="Arial Narrow" w:hAnsi="Arial Narrow" w:cs="Times New Roman"/>
          <w:b/>
          <w:bCs/>
          <w:sz w:val="20"/>
          <w:szCs w:val="20"/>
          <w:lang w:val="en-GB"/>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007F215B" w:rsidRPr="00FF16FC">
        <w:rPr>
          <w:rFonts w:ascii="Arial Narrow" w:hAnsi="Arial Narrow" w:cs="Times New Roman"/>
          <w:b/>
          <w:bCs/>
          <w:iCs/>
          <w:sz w:val="20"/>
          <w:szCs w:val="20"/>
          <w:lang w:val="en-GB"/>
        </w:rPr>
        <w:t>vd.</w:t>
      </w:r>
      <w:r w:rsidR="007F215B" w:rsidRPr="007F215B">
        <w:rPr>
          <w:rFonts w:ascii="Arial Narrow" w:hAnsi="Arial Narrow" w:cs="Times New Roman"/>
          <w:b/>
          <w:bCs/>
          <w:i/>
          <w:sz w:val="20"/>
          <w:szCs w:val="20"/>
          <w:lang w:val="en-GB"/>
        </w:rPr>
        <w:t xml:space="preserve"> </w:t>
      </w:r>
      <w:r w:rsidRPr="007F215B">
        <w:rPr>
          <w:rFonts w:ascii="Arial Narrow" w:hAnsi="Arial Narrow" w:cs="Times New Roman"/>
          <w:sz w:val="20"/>
          <w:szCs w:val="20"/>
          <w:lang w:val="en-GB"/>
        </w:rPr>
        <w:t>2018. Tarımsal su yönetimi ve gıda güvenliği için doğa temelli çözümler. FAO Toprak ve Su Tartışma Belgesi No. 12. Roma, FAO. 66 s. Lisans: CC BY-NC-SA 3.0 IGO. http://www.fao.org/3/CA2525EN/ca2525en.pdf</w:t>
      </w:r>
    </w:p>
    <w:p w14:paraId="205E2001" w14:textId="3647A2D7" w:rsidR="00BB7627" w:rsidRPr="007F215B" w:rsidRDefault="00BB7627" w:rsidP="00FF27E1">
      <w:pPr>
        <w:autoSpaceDE w:val="0"/>
        <w:autoSpaceDN w:val="0"/>
        <w:adjustRightInd w:val="0"/>
        <w:spacing w:after="0" w:line="240" w:lineRule="auto"/>
        <w:ind w:left="360" w:hanging="360"/>
        <w:jc w:val="both"/>
        <w:rPr>
          <w:rFonts w:ascii="Arial Narrow" w:hAnsi="Arial Narrow" w:cstheme="majorHAnsi"/>
          <w:b/>
          <w:bCs/>
          <w:sz w:val="20"/>
          <w:szCs w:val="20"/>
          <w:lang w:val="de-AT"/>
        </w:rPr>
      </w:pPr>
      <w:r w:rsidRPr="007F215B">
        <w:rPr>
          <w:rFonts w:ascii="Arial Narrow" w:hAnsi="Arial Narrow" w:cs="Times New Roman"/>
          <w:b/>
          <w:bCs/>
          <w:sz w:val="20"/>
          <w:szCs w:val="20"/>
          <w:lang w:val="de-AT"/>
        </w:rPr>
        <w:t>Sowińska-Świerkosz, B., García, J.</w:t>
      </w:r>
      <w:r w:rsidR="007F215B" w:rsidRPr="007F215B">
        <w:rPr>
          <w:rFonts w:ascii="Arial Narrow" w:hAnsi="Arial Narrow" w:cs="Times New Roman"/>
          <w:b/>
          <w:bCs/>
          <w:sz w:val="20"/>
          <w:szCs w:val="20"/>
          <w:lang w:val="de-AT"/>
        </w:rPr>
        <w:t xml:space="preserve"> </w:t>
      </w:r>
      <w:r w:rsidR="00B26754" w:rsidRPr="007F215B">
        <w:rPr>
          <w:rFonts w:ascii="Arial Narrow" w:hAnsi="Arial Narrow" w:cs="Times New Roman"/>
          <w:sz w:val="20"/>
          <w:szCs w:val="20"/>
          <w:lang w:val="de-AT"/>
        </w:rPr>
        <w:t>2022. Doğa temelli çözümler (NBS) nedir? Kavram açıklaması için temel fikirlerin belirlenmesi. Doğa Bazlı Çözümler. 2, 100009. https://doi.org/10.1016/j.nbsj.2022.100009</w:t>
      </w:r>
    </w:p>
    <w:p w14:paraId="55FE7DBC" w14:textId="0445DF12" w:rsidR="00CD64D1" w:rsidRPr="007F215B" w:rsidRDefault="00CD64D1" w:rsidP="00FF27E1">
      <w:pPr>
        <w:autoSpaceDE w:val="0"/>
        <w:autoSpaceDN w:val="0"/>
        <w:adjustRightInd w:val="0"/>
        <w:spacing w:after="0" w:line="240" w:lineRule="auto"/>
        <w:ind w:left="360" w:hanging="360"/>
        <w:jc w:val="both"/>
        <w:rPr>
          <w:rFonts w:ascii="Arial Narrow" w:hAnsi="Arial Narrow" w:cstheme="majorHAnsi"/>
          <w:sz w:val="20"/>
          <w:szCs w:val="20"/>
          <w:lang w:val="en-GB"/>
        </w:rPr>
      </w:pPr>
      <w:r w:rsidRPr="007F215B">
        <w:rPr>
          <w:rFonts w:ascii="Arial Narrow" w:hAnsi="Arial Narrow" w:cstheme="majorHAnsi"/>
          <w:b/>
          <w:bCs/>
          <w:sz w:val="20"/>
          <w:szCs w:val="20"/>
          <w:lang w:val="en-GB"/>
        </w:rPr>
        <w:t>Springgay, E.</w:t>
      </w:r>
      <w:r w:rsidR="007F215B" w:rsidRPr="007F215B">
        <w:rPr>
          <w:rFonts w:ascii="Arial Narrow" w:hAnsi="Arial Narrow" w:cstheme="majorHAnsi"/>
          <w:b/>
          <w:bCs/>
          <w:sz w:val="20"/>
          <w:szCs w:val="20"/>
          <w:lang w:val="en-GB"/>
        </w:rPr>
        <w:t xml:space="preserve"> </w:t>
      </w:r>
      <w:r w:rsidRPr="007F215B">
        <w:rPr>
          <w:rFonts w:ascii="Arial Narrow" w:hAnsi="Arial Narrow" w:cstheme="majorHAnsi"/>
          <w:sz w:val="20"/>
          <w:szCs w:val="20"/>
          <w:lang w:val="en-GB"/>
        </w:rPr>
        <w:t>2019. Su için doğa temelli çözümler olarak ormanlar. Unasylva. 251, Cilt. 70, 2019/1, s. 3-13.</w:t>
      </w:r>
    </w:p>
    <w:p w14:paraId="1F2A780E" w14:textId="078B71A3" w:rsidR="00E4383F" w:rsidRPr="007F215B" w:rsidRDefault="00E4383F" w:rsidP="00FF27E1">
      <w:pPr>
        <w:autoSpaceDE w:val="0"/>
        <w:autoSpaceDN w:val="0"/>
        <w:adjustRightInd w:val="0"/>
        <w:spacing w:after="0" w:line="240" w:lineRule="auto"/>
        <w:ind w:left="360" w:hanging="360"/>
        <w:jc w:val="both"/>
        <w:rPr>
          <w:rFonts w:ascii="Arial Narrow" w:hAnsi="Arial Narrow" w:cstheme="majorHAnsi"/>
          <w:sz w:val="20"/>
          <w:szCs w:val="20"/>
          <w:lang w:val="en-GB"/>
        </w:rPr>
      </w:pPr>
      <w:r w:rsidRPr="007F215B">
        <w:rPr>
          <w:rFonts w:ascii="Arial Narrow" w:hAnsi="Arial Narrow" w:cstheme="majorHAnsi"/>
          <w:b/>
          <w:bCs/>
          <w:sz w:val="20"/>
          <w:szCs w:val="20"/>
          <w:lang w:val="en-GB"/>
        </w:rPr>
        <w:t>Staudinger, M</w:t>
      </w:r>
      <w:r w:rsidR="007F215B" w:rsidRPr="007F215B">
        <w:rPr>
          <w:rFonts w:ascii="Arial Narrow" w:hAnsi="Arial Narrow" w:cstheme="majorHAnsi"/>
          <w:b/>
          <w:bCs/>
          <w:sz w:val="20"/>
          <w:szCs w:val="20"/>
          <w:lang w:val="en-GB"/>
        </w:rPr>
        <w:t>.</w:t>
      </w:r>
      <w:r w:rsidRPr="007F215B">
        <w:rPr>
          <w:rFonts w:ascii="Arial Narrow" w:hAnsi="Arial Narrow" w:cstheme="majorHAnsi"/>
          <w:b/>
          <w:bCs/>
          <w:sz w:val="20"/>
          <w:szCs w:val="20"/>
          <w:lang w:val="en-GB"/>
        </w:rPr>
        <w:t>D</w:t>
      </w:r>
      <w:r w:rsidR="007F215B" w:rsidRPr="007F215B">
        <w:rPr>
          <w:rFonts w:ascii="Arial Narrow" w:hAnsi="Arial Narrow" w:cstheme="majorHAnsi"/>
          <w:b/>
          <w:bCs/>
          <w:sz w:val="20"/>
          <w:szCs w:val="20"/>
          <w:lang w:val="en-GB"/>
        </w:rPr>
        <w:t>.</w:t>
      </w:r>
      <w:r w:rsidRPr="007F215B">
        <w:rPr>
          <w:rFonts w:ascii="Arial Narrow" w:hAnsi="Arial Narrow" w:cstheme="majorHAnsi"/>
          <w:b/>
          <w:bCs/>
          <w:sz w:val="20"/>
          <w:szCs w:val="20"/>
          <w:lang w:val="en-GB"/>
        </w:rPr>
        <w:t>, Grimm, M</w:t>
      </w:r>
      <w:r w:rsidR="007F215B" w:rsidRPr="007F215B">
        <w:rPr>
          <w:rFonts w:ascii="Arial Narrow" w:hAnsi="Arial Narrow" w:cstheme="majorHAnsi"/>
          <w:b/>
          <w:bCs/>
          <w:sz w:val="20"/>
          <w:szCs w:val="20"/>
          <w:lang w:val="en-GB"/>
        </w:rPr>
        <w:t>.</w:t>
      </w:r>
      <w:r w:rsidRPr="007F215B">
        <w:rPr>
          <w:rFonts w:ascii="Arial Narrow" w:hAnsi="Arial Narrow" w:cstheme="majorHAnsi"/>
          <w:b/>
          <w:bCs/>
          <w:sz w:val="20"/>
          <w:szCs w:val="20"/>
          <w:lang w:val="en-GB"/>
        </w:rPr>
        <w:t>B</w:t>
      </w:r>
      <w:r w:rsidR="007F215B" w:rsidRPr="007F215B">
        <w:rPr>
          <w:rFonts w:ascii="Arial Narrow" w:hAnsi="Arial Narrow" w:cstheme="majorHAnsi"/>
          <w:b/>
          <w:bCs/>
          <w:sz w:val="20"/>
          <w:szCs w:val="20"/>
          <w:lang w:val="en-GB"/>
        </w:rPr>
        <w:t>.</w:t>
      </w:r>
      <w:r w:rsidRPr="007F215B">
        <w:rPr>
          <w:rFonts w:ascii="Arial Narrow" w:hAnsi="Arial Narrow" w:cstheme="majorHAnsi"/>
          <w:b/>
          <w:bCs/>
          <w:sz w:val="20"/>
          <w:szCs w:val="20"/>
          <w:lang w:val="en-GB"/>
        </w:rPr>
        <w:t>, Staudt, A.,</w:t>
      </w:r>
      <w:r w:rsidR="007F215B" w:rsidRPr="007F215B">
        <w:rPr>
          <w:rFonts w:ascii="Arial Narrow" w:hAnsi="Arial Narrow" w:cstheme="majorHAnsi"/>
          <w:b/>
          <w:bCs/>
          <w:sz w:val="20"/>
          <w:szCs w:val="20"/>
          <w:lang w:val="en-GB"/>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007F215B" w:rsidRPr="007F215B">
        <w:rPr>
          <w:rFonts w:ascii="Arial Narrow" w:hAnsi="Arial Narrow" w:cstheme="majorHAnsi"/>
          <w:b/>
          <w:bCs/>
          <w:sz w:val="20"/>
          <w:szCs w:val="20"/>
          <w:lang w:val="en-GB"/>
        </w:rPr>
        <w:t xml:space="preserve">vd. </w:t>
      </w:r>
      <w:r w:rsidRPr="007F215B">
        <w:rPr>
          <w:rFonts w:ascii="Arial Narrow" w:hAnsi="Arial Narrow" w:cstheme="majorHAnsi"/>
          <w:sz w:val="20"/>
          <w:szCs w:val="20"/>
          <w:lang w:val="en-GB"/>
        </w:rPr>
        <w:t>2012. İklim Değişikliğinin Biyoçeşitlilik, Ekosistemler ve Ekosistem Hizmetleri Üzerindeki Etkileri: 2013 Ulusal İklim Değerlendirmesine Teknik Girdi. 2013 Ulusal İklim Değerlendirmesi Kooperatif Raporu. 296 s. Atıf tarihi 30 Nisan 2023. https://downloads.globalchange.gov/nca/technical_inputs/Biodiversity-Ecosystems-and-Ecosystem-Services-Technical-Input.pdf</w:t>
      </w:r>
    </w:p>
    <w:p w14:paraId="3B4C73FF" w14:textId="7866EC35" w:rsidR="00DD336F" w:rsidRPr="007F215B" w:rsidRDefault="00DD336F" w:rsidP="00FF27E1">
      <w:pPr>
        <w:autoSpaceDE w:val="0"/>
        <w:autoSpaceDN w:val="0"/>
        <w:adjustRightInd w:val="0"/>
        <w:spacing w:after="0" w:line="240" w:lineRule="auto"/>
        <w:ind w:left="360" w:hanging="360"/>
        <w:jc w:val="both"/>
        <w:rPr>
          <w:rFonts w:ascii="Arial Narrow" w:hAnsi="Arial Narrow" w:cstheme="majorHAnsi"/>
          <w:sz w:val="20"/>
          <w:szCs w:val="20"/>
          <w:lang w:val="en-GB"/>
        </w:rPr>
      </w:pPr>
      <w:r w:rsidRPr="007F215B">
        <w:rPr>
          <w:rFonts w:ascii="Arial Narrow" w:hAnsi="Arial Narrow" w:cstheme="majorHAnsi"/>
          <w:b/>
          <w:bCs/>
          <w:sz w:val="20"/>
          <w:szCs w:val="20"/>
          <w:lang w:val="en-GB"/>
        </w:rPr>
        <w:t>Stolton, S., Dudley, N.</w:t>
      </w:r>
      <w:r w:rsidR="007F215B" w:rsidRPr="007F215B">
        <w:rPr>
          <w:rFonts w:ascii="Arial Narrow" w:hAnsi="Arial Narrow" w:cstheme="majorHAnsi"/>
          <w:b/>
          <w:bCs/>
          <w:sz w:val="20"/>
          <w:szCs w:val="20"/>
          <w:lang w:val="en-GB"/>
        </w:rPr>
        <w:t xml:space="preserve"> </w:t>
      </w:r>
      <w:r w:rsidRPr="007F215B">
        <w:rPr>
          <w:rFonts w:ascii="Arial Narrow" w:hAnsi="Arial Narrow" w:cstheme="majorHAnsi"/>
          <w:sz w:val="20"/>
          <w:szCs w:val="20"/>
          <w:lang w:val="en-GB"/>
        </w:rPr>
        <w:t>2009. Hayati Sit Alanları: Korunan alanların insan sağlığına katkısı. WWF International, Gland, İsviçre.</w:t>
      </w:r>
    </w:p>
    <w:p w14:paraId="7F0ADF57" w14:textId="0B932142" w:rsidR="00CD64D1" w:rsidRPr="007F215B" w:rsidRDefault="00CD64D1" w:rsidP="00FF27E1">
      <w:pPr>
        <w:autoSpaceDE w:val="0"/>
        <w:autoSpaceDN w:val="0"/>
        <w:adjustRightInd w:val="0"/>
        <w:spacing w:after="0" w:line="240" w:lineRule="auto"/>
        <w:ind w:left="360" w:hanging="360"/>
        <w:jc w:val="both"/>
        <w:rPr>
          <w:rFonts w:ascii="Arial Narrow" w:hAnsi="Arial Narrow" w:cstheme="majorHAnsi"/>
          <w:sz w:val="20"/>
          <w:szCs w:val="20"/>
          <w:lang w:val="en-GB"/>
        </w:rPr>
      </w:pPr>
      <w:r w:rsidRPr="007F215B">
        <w:rPr>
          <w:rFonts w:ascii="Arial Narrow" w:hAnsi="Arial Narrow" w:cstheme="majorHAnsi"/>
          <w:b/>
          <w:bCs/>
          <w:sz w:val="20"/>
          <w:szCs w:val="20"/>
          <w:lang w:val="en-GB"/>
        </w:rPr>
        <w:t>Teo, H</w:t>
      </w:r>
      <w:r w:rsidR="007F215B" w:rsidRPr="007F215B">
        <w:rPr>
          <w:rFonts w:ascii="Arial Narrow" w:hAnsi="Arial Narrow" w:cstheme="majorHAnsi"/>
          <w:b/>
          <w:bCs/>
          <w:sz w:val="20"/>
          <w:szCs w:val="20"/>
          <w:lang w:val="en-GB"/>
        </w:rPr>
        <w:t>.</w:t>
      </w:r>
      <w:r w:rsidRPr="007F215B">
        <w:rPr>
          <w:rFonts w:ascii="Arial Narrow" w:hAnsi="Arial Narrow" w:cstheme="majorHAnsi"/>
          <w:b/>
          <w:bCs/>
          <w:sz w:val="20"/>
          <w:szCs w:val="20"/>
          <w:lang w:val="en-GB"/>
        </w:rPr>
        <w:t>C</w:t>
      </w:r>
      <w:r w:rsidR="007F215B" w:rsidRPr="007F215B">
        <w:rPr>
          <w:rFonts w:ascii="Arial Narrow" w:hAnsi="Arial Narrow" w:cstheme="majorHAnsi"/>
          <w:b/>
          <w:bCs/>
          <w:sz w:val="20"/>
          <w:szCs w:val="20"/>
          <w:lang w:val="en-GB"/>
        </w:rPr>
        <w:t>.</w:t>
      </w:r>
      <w:r w:rsidRPr="007F215B">
        <w:rPr>
          <w:rFonts w:ascii="Arial Narrow" w:hAnsi="Arial Narrow" w:cstheme="majorHAnsi"/>
          <w:b/>
          <w:bCs/>
          <w:sz w:val="20"/>
          <w:szCs w:val="20"/>
          <w:lang w:val="en-GB"/>
        </w:rPr>
        <w:t>, Zeng, Y., Sarıra, T</w:t>
      </w:r>
      <w:r w:rsidR="007F215B" w:rsidRPr="007F215B">
        <w:rPr>
          <w:rFonts w:ascii="Arial Narrow" w:hAnsi="Arial Narrow" w:cstheme="majorHAnsi"/>
          <w:b/>
          <w:bCs/>
          <w:sz w:val="20"/>
          <w:szCs w:val="20"/>
          <w:lang w:val="en-GB"/>
        </w:rPr>
        <w:t>.</w:t>
      </w:r>
      <w:r w:rsidRPr="007F215B">
        <w:rPr>
          <w:rFonts w:ascii="Arial Narrow" w:hAnsi="Arial Narrow" w:cstheme="majorHAnsi"/>
          <w:b/>
          <w:bCs/>
          <w:sz w:val="20"/>
          <w:szCs w:val="20"/>
          <w:lang w:val="en-GB"/>
        </w:rPr>
        <w:t>V</w:t>
      </w:r>
      <w:r w:rsidR="007F215B" w:rsidRPr="007F215B">
        <w:rPr>
          <w:rFonts w:ascii="Arial Narrow" w:hAnsi="Arial Narrow" w:cstheme="majorHAnsi"/>
          <w:b/>
          <w:bCs/>
          <w:sz w:val="20"/>
          <w:szCs w:val="20"/>
          <w:lang w:val="en-GB"/>
        </w:rPr>
        <w:t>.</w:t>
      </w:r>
      <w:r w:rsidRPr="007F215B">
        <w:rPr>
          <w:rFonts w:ascii="Arial Narrow" w:hAnsi="Arial Narrow" w:cstheme="majorHAnsi"/>
          <w:b/>
          <w:bCs/>
          <w:sz w:val="20"/>
          <w:szCs w:val="20"/>
          <w:lang w:val="en-GB"/>
        </w:rPr>
        <w:t>,</w:t>
      </w:r>
      <w:r w:rsidR="007F215B" w:rsidRPr="007F215B">
        <w:rPr>
          <w:rFonts w:ascii="Arial Narrow" w:hAnsi="Arial Narrow" w:cstheme="majorHAnsi"/>
          <w:b/>
          <w:bCs/>
          <w:sz w:val="20"/>
          <w:szCs w:val="20"/>
          <w:lang w:val="en-GB"/>
        </w:rPr>
        <w:t xml:space="preserve"> </w:t>
      </w:r>
      <w:r w:rsidR="00D203A1" w:rsidRPr="007F215B">
        <w:rPr>
          <w:rFonts w:ascii="Arial Narrow" w:hAnsi="Arial Narrow" w:cs="STIX-Regular"/>
          <w:b/>
          <w:bCs/>
          <w:sz w:val="20"/>
          <w:szCs w:val="20"/>
        </w:rPr>
        <w:t>&amp;</w:t>
      </w:r>
      <w:r w:rsidR="007F215B" w:rsidRPr="007F215B">
        <w:rPr>
          <w:rFonts w:ascii="Arial Narrow" w:hAnsi="Arial Narrow" w:cs="STIX-Regular"/>
          <w:b/>
          <w:bCs/>
          <w:sz w:val="20"/>
          <w:szCs w:val="20"/>
        </w:rPr>
        <w:t xml:space="preserve"> </w:t>
      </w:r>
      <w:r w:rsidR="007F215B" w:rsidRPr="007F215B">
        <w:rPr>
          <w:rFonts w:ascii="Arial Narrow" w:hAnsi="Arial Narrow" w:cstheme="majorHAnsi"/>
          <w:b/>
          <w:bCs/>
          <w:sz w:val="20"/>
          <w:szCs w:val="20"/>
          <w:lang w:val="en-GB"/>
        </w:rPr>
        <w:t xml:space="preserve">vd. </w:t>
      </w:r>
      <w:r w:rsidRPr="007F215B">
        <w:rPr>
          <w:rFonts w:ascii="Arial Narrow" w:hAnsi="Arial Narrow" w:cstheme="majorHAnsi"/>
          <w:sz w:val="20"/>
          <w:szCs w:val="20"/>
          <w:lang w:val="en-GB"/>
        </w:rPr>
        <w:t>2021. Küresel kentsel ağaçlandırma, önemli bir doğal iklim çözümü olabilir. çevre. Res. Letonya 16, 034059. https://doi.org/10.1088/1748-9326/abe783</w:t>
      </w:r>
    </w:p>
    <w:p w14:paraId="5F270769" w14:textId="266F8671" w:rsidR="00430415" w:rsidRPr="007F215B" w:rsidRDefault="00430415" w:rsidP="00FF27E1">
      <w:pPr>
        <w:autoSpaceDE w:val="0"/>
        <w:autoSpaceDN w:val="0"/>
        <w:adjustRightInd w:val="0"/>
        <w:spacing w:after="0" w:line="240" w:lineRule="auto"/>
        <w:ind w:left="360" w:hanging="360"/>
        <w:jc w:val="both"/>
        <w:rPr>
          <w:rFonts w:ascii="Arial Narrow" w:hAnsi="Arial Narrow" w:cs="STIX-Regular"/>
          <w:sz w:val="20"/>
          <w:szCs w:val="20"/>
          <w:lang w:val="en-GB"/>
        </w:rPr>
      </w:pPr>
      <w:r w:rsidRPr="007F215B">
        <w:rPr>
          <w:rFonts w:ascii="Arial Narrow" w:hAnsi="Arial Narrow" w:cs="STIX-Regular"/>
          <w:b/>
          <w:bCs/>
          <w:sz w:val="20"/>
          <w:szCs w:val="20"/>
          <w:lang w:val="en-GB"/>
        </w:rPr>
        <w:t xml:space="preserve">Turconi, L., Faccini, F., Marchese, A. &amp; </w:t>
      </w:r>
      <w:r w:rsidR="007F215B" w:rsidRPr="007F215B">
        <w:rPr>
          <w:rFonts w:ascii="Arial Narrow" w:hAnsi="Arial Narrow" w:cs="STIX-Regular"/>
          <w:b/>
          <w:bCs/>
          <w:sz w:val="20"/>
          <w:szCs w:val="20"/>
          <w:lang w:val="en-GB"/>
        </w:rPr>
        <w:t xml:space="preserve">vd. </w:t>
      </w:r>
      <w:r w:rsidRPr="007F215B">
        <w:rPr>
          <w:rFonts w:ascii="Arial Narrow" w:hAnsi="Arial Narrow" w:cs="STIX-Regular"/>
          <w:sz w:val="20"/>
          <w:szCs w:val="20"/>
          <w:lang w:val="en-GB"/>
        </w:rPr>
        <w:t>2020. Küçük Akdeniz havzalarında hidro-meteorolojik riskin azaltılması için doğaya dayalı çözümlerin uygulanması: Portofino doğal bölge parkı örneği. Sürdürülebilirlik. 12, 1240. doi:10.3390/su12031240</w:t>
      </w:r>
    </w:p>
    <w:p w14:paraId="77543C41" w14:textId="1F857000" w:rsidR="00510ADE" w:rsidRPr="007F215B" w:rsidRDefault="00510ADE" w:rsidP="00FF27E1">
      <w:pPr>
        <w:autoSpaceDE w:val="0"/>
        <w:autoSpaceDN w:val="0"/>
        <w:adjustRightInd w:val="0"/>
        <w:spacing w:after="0" w:line="240" w:lineRule="auto"/>
        <w:ind w:left="360" w:hanging="360"/>
        <w:jc w:val="both"/>
        <w:rPr>
          <w:rFonts w:ascii="Arial Narrow" w:hAnsi="Arial Narrow" w:cs="STIX-Regular"/>
          <w:sz w:val="20"/>
          <w:szCs w:val="20"/>
          <w:lang w:val="en-GB"/>
        </w:rPr>
      </w:pPr>
      <w:r w:rsidRPr="007F215B">
        <w:rPr>
          <w:rFonts w:ascii="Arial Narrow" w:hAnsi="Arial Narrow" w:cs="STIX-Regular"/>
          <w:b/>
          <w:bCs/>
          <w:sz w:val="20"/>
          <w:szCs w:val="20"/>
          <w:lang w:val="en-GB"/>
        </w:rPr>
        <w:t xml:space="preserve">Tzoulas, K., Korpela, K., Venn, S., &amp; </w:t>
      </w:r>
      <w:r w:rsidR="007F215B" w:rsidRPr="007F215B">
        <w:rPr>
          <w:rFonts w:ascii="Arial Narrow" w:hAnsi="Arial Narrow" w:cs="STIX-Regular"/>
          <w:b/>
          <w:bCs/>
          <w:sz w:val="20"/>
          <w:szCs w:val="20"/>
          <w:lang w:val="en-GB"/>
        </w:rPr>
        <w:t xml:space="preserve">vd. </w:t>
      </w:r>
      <w:r w:rsidRPr="007F215B">
        <w:rPr>
          <w:rFonts w:ascii="Arial Narrow" w:hAnsi="Arial Narrow" w:cs="STIX-Regular"/>
          <w:sz w:val="20"/>
          <w:szCs w:val="20"/>
          <w:lang w:val="en-GB"/>
        </w:rPr>
        <w:t>2007. Kentsel alanlarda yeşil altyapıyı kullanarak ekosistemi ve insan sağlığını geliştirmek: Bir literatür taraması. Peyzaj ve Şehir Planlama. 81(3):167–178. https://doi.org/10.1016/j.landurbplan.2007.02.001</w:t>
      </w:r>
    </w:p>
    <w:p w14:paraId="75988624" w14:textId="50038327" w:rsidR="00124D04" w:rsidRPr="007F215B" w:rsidRDefault="00124D04" w:rsidP="004C27B0">
      <w:pPr>
        <w:autoSpaceDE w:val="0"/>
        <w:autoSpaceDN w:val="0"/>
        <w:adjustRightInd w:val="0"/>
        <w:spacing w:after="0" w:line="240" w:lineRule="auto"/>
        <w:ind w:left="360" w:hanging="360"/>
        <w:jc w:val="both"/>
        <w:rPr>
          <w:rFonts w:ascii="Arial Narrow" w:hAnsi="Arial Narrow" w:cstheme="majorHAnsi"/>
          <w:b/>
          <w:bCs/>
          <w:sz w:val="20"/>
          <w:szCs w:val="20"/>
          <w:lang w:val="en-GB"/>
        </w:rPr>
      </w:pPr>
      <w:r w:rsidRPr="007F215B">
        <w:rPr>
          <w:rFonts w:ascii="Arial Narrow" w:hAnsi="Arial Narrow" w:cstheme="majorHAnsi"/>
          <w:b/>
          <w:bCs/>
          <w:sz w:val="20"/>
          <w:szCs w:val="20"/>
          <w:lang w:val="en-GB"/>
        </w:rPr>
        <w:t>BM.</w:t>
      </w:r>
      <w:r w:rsidR="007F215B" w:rsidRPr="007F215B">
        <w:rPr>
          <w:rFonts w:ascii="Arial Narrow" w:hAnsi="Arial Narrow" w:cstheme="majorHAnsi"/>
          <w:b/>
          <w:bCs/>
          <w:sz w:val="20"/>
          <w:szCs w:val="20"/>
          <w:lang w:val="en-GB"/>
        </w:rPr>
        <w:t xml:space="preserve"> </w:t>
      </w:r>
      <w:r w:rsidRPr="007F215B">
        <w:rPr>
          <w:rFonts w:ascii="Arial Narrow" w:hAnsi="Arial Narrow" w:cstheme="majorHAnsi"/>
          <w:sz w:val="20"/>
          <w:szCs w:val="20"/>
          <w:lang w:val="en-GB"/>
        </w:rPr>
        <w:t>1992. Birleşmiş Milletler İklim Değişikliği Çerçeve Sözleşmesi. FCCC/INFORMAL/84, GE.05-62220 (E) 200705. Atıf tarihi: 12 Haziran 2023. https://unfccc.int/resource/docs/convkp/conveng.pdf</w:t>
      </w:r>
    </w:p>
    <w:p w14:paraId="775F0F15" w14:textId="086F288D" w:rsidR="00341233" w:rsidRPr="007F215B" w:rsidRDefault="00341233" w:rsidP="00FB7F26">
      <w:pPr>
        <w:autoSpaceDE w:val="0"/>
        <w:autoSpaceDN w:val="0"/>
        <w:adjustRightInd w:val="0"/>
        <w:spacing w:after="0" w:line="240" w:lineRule="auto"/>
        <w:ind w:left="360" w:hanging="360"/>
        <w:jc w:val="both"/>
        <w:rPr>
          <w:rFonts w:ascii="Arial Narrow" w:hAnsi="Arial Narrow" w:cstheme="majorHAnsi"/>
          <w:sz w:val="20"/>
          <w:szCs w:val="20"/>
          <w:lang w:val="en-GB"/>
        </w:rPr>
      </w:pPr>
      <w:r w:rsidRPr="007F215B">
        <w:rPr>
          <w:rFonts w:ascii="Arial Narrow" w:hAnsi="Arial Narrow" w:cstheme="majorHAnsi"/>
          <w:b/>
          <w:bCs/>
          <w:sz w:val="20"/>
          <w:szCs w:val="20"/>
          <w:lang w:val="en-GB"/>
        </w:rPr>
        <w:t>BM.</w:t>
      </w:r>
      <w:r w:rsidR="007F215B" w:rsidRPr="007F215B">
        <w:rPr>
          <w:rFonts w:ascii="Arial Narrow" w:hAnsi="Arial Narrow" w:cstheme="majorHAnsi"/>
          <w:b/>
          <w:bCs/>
          <w:sz w:val="20"/>
          <w:szCs w:val="20"/>
          <w:lang w:val="en-GB"/>
        </w:rPr>
        <w:t xml:space="preserve"> </w:t>
      </w:r>
      <w:r w:rsidRPr="007F215B">
        <w:rPr>
          <w:rFonts w:ascii="Arial Narrow" w:hAnsi="Arial Narrow" w:cstheme="majorHAnsi"/>
          <w:sz w:val="20"/>
          <w:szCs w:val="20"/>
          <w:lang w:val="en-GB"/>
        </w:rPr>
        <w:t>2015. Afet Riskini Azaltma için Sendai Çerçevesi 2015 – 2030. Cenevre, İsviçre. 36s. Atıf tarihi 27 Nisan 2023. https://www.undrr.org/publication/sendai-framework-disaster-risk-reduction-2015-2030.</w:t>
      </w:r>
    </w:p>
    <w:p w14:paraId="14D28A26" w14:textId="716EA582" w:rsidR="003F4612" w:rsidRPr="007F215B" w:rsidRDefault="003F4612" w:rsidP="00132480">
      <w:pPr>
        <w:autoSpaceDE w:val="0"/>
        <w:autoSpaceDN w:val="0"/>
        <w:adjustRightInd w:val="0"/>
        <w:spacing w:after="0" w:line="240" w:lineRule="auto"/>
        <w:ind w:left="360" w:hanging="360"/>
        <w:jc w:val="both"/>
        <w:rPr>
          <w:rFonts w:ascii="Arial Narrow" w:hAnsi="Arial Narrow" w:cstheme="majorHAnsi"/>
          <w:b/>
          <w:bCs/>
          <w:sz w:val="20"/>
          <w:szCs w:val="20"/>
          <w:lang w:val="en-GB"/>
        </w:rPr>
      </w:pPr>
      <w:r w:rsidRPr="007F215B">
        <w:rPr>
          <w:rFonts w:ascii="Arial Narrow" w:hAnsi="Arial Narrow" w:cs="Times New Roman"/>
          <w:b/>
          <w:bCs/>
          <w:sz w:val="20"/>
          <w:szCs w:val="20"/>
          <w:lang w:val="en-GB"/>
        </w:rPr>
        <w:t>BM.</w:t>
      </w:r>
      <w:r w:rsidR="007F215B" w:rsidRPr="007F215B">
        <w:rPr>
          <w:rFonts w:ascii="Arial Narrow" w:hAnsi="Arial Narrow" w:cs="Times New Roman"/>
          <w:b/>
          <w:bCs/>
          <w:sz w:val="20"/>
          <w:szCs w:val="20"/>
          <w:lang w:val="en-GB"/>
        </w:rPr>
        <w:t xml:space="preserve"> </w:t>
      </w:r>
      <w:r w:rsidRPr="007F215B">
        <w:rPr>
          <w:rFonts w:ascii="Arial Narrow" w:hAnsi="Arial Narrow" w:cs="Times New Roman"/>
          <w:sz w:val="20"/>
          <w:szCs w:val="20"/>
          <w:lang w:val="en-GB"/>
        </w:rPr>
        <w:t>2016. Tüm orman türleri üzerinde yasal olarak bağlayıcı olmayan belge. 12 Haziran 2023'te alıntılanmıştır. https://undocs.org/en/A/RES/62/98</w:t>
      </w:r>
    </w:p>
    <w:p w14:paraId="6C0A8E79" w14:textId="3BE5E8D3" w:rsidR="00132480" w:rsidRPr="007F215B" w:rsidRDefault="00132480" w:rsidP="00132480">
      <w:pPr>
        <w:autoSpaceDE w:val="0"/>
        <w:autoSpaceDN w:val="0"/>
        <w:adjustRightInd w:val="0"/>
        <w:spacing w:after="0" w:line="240" w:lineRule="auto"/>
        <w:ind w:left="360" w:hanging="360"/>
        <w:jc w:val="both"/>
        <w:rPr>
          <w:rFonts w:ascii="Arial Narrow" w:hAnsi="Arial Narrow" w:cstheme="majorHAnsi"/>
          <w:sz w:val="20"/>
          <w:szCs w:val="20"/>
          <w:lang w:val="en-GB"/>
        </w:rPr>
      </w:pPr>
      <w:r w:rsidRPr="007F215B">
        <w:rPr>
          <w:rFonts w:ascii="Arial Narrow" w:hAnsi="Arial Narrow" w:cstheme="majorHAnsi"/>
          <w:b/>
          <w:bCs/>
          <w:sz w:val="20"/>
          <w:szCs w:val="20"/>
          <w:lang w:val="en-GB"/>
        </w:rPr>
        <w:t>BM.</w:t>
      </w:r>
      <w:r w:rsidR="007F215B" w:rsidRPr="007F215B">
        <w:rPr>
          <w:rFonts w:ascii="Arial Narrow" w:hAnsi="Arial Narrow" w:cstheme="majorHAnsi"/>
          <w:b/>
          <w:bCs/>
          <w:sz w:val="20"/>
          <w:szCs w:val="20"/>
          <w:lang w:val="en-GB"/>
        </w:rPr>
        <w:t xml:space="preserve"> </w:t>
      </w:r>
      <w:r w:rsidRPr="007F215B">
        <w:rPr>
          <w:rFonts w:ascii="Arial Narrow" w:hAnsi="Arial Narrow" w:cstheme="majorHAnsi"/>
          <w:sz w:val="20"/>
          <w:szCs w:val="20"/>
          <w:lang w:val="en-GB"/>
        </w:rPr>
        <w:t>2017a. Birleşmiş Milletler Orman Stratejik Planı, 2017-2030. 16s. Atıf tarihi 26 Nisan 2023. https://www.un.org/esa/forests/wp-content/uploads/2016/12/UNSPF_AdvUnedited.pdf</w:t>
      </w:r>
    </w:p>
    <w:p w14:paraId="6C089A69" w14:textId="59CFC0BF" w:rsidR="00072BE4" w:rsidRPr="007F215B" w:rsidRDefault="00072BE4" w:rsidP="00695D52">
      <w:pPr>
        <w:spacing w:after="0" w:line="240" w:lineRule="auto"/>
        <w:ind w:left="360" w:hanging="360"/>
        <w:jc w:val="both"/>
        <w:rPr>
          <w:rFonts w:ascii="Arial Narrow" w:hAnsi="Arial Narrow" w:cs="Times New Roman"/>
          <w:sz w:val="20"/>
          <w:szCs w:val="20"/>
          <w:lang w:val="en-GB"/>
        </w:rPr>
      </w:pPr>
      <w:r w:rsidRPr="007F215B">
        <w:rPr>
          <w:rFonts w:ascii="Arial Narrow" w:hAnsi="Arial Narrow" w:cs="Times New Roman"/>
          <w:b/>
          <w:bCs/>
          <w:sz w:val="20"/>
          <w:szCs w:val="20"/>
          <w:lang w:val="en-GB"/>
        </w:rPr>
        <w:t>BM.</w:t>
      </w:r>
      <w:r w:rsidR="007F215B" w:rsidRPr="007F215B">
        <w:rPr>
          <w:rFonts w:ascii="Arial Narrow" w:hAnsi="Arial Narrow" w:cs="Times New Roman"/>
          <w:b/>
          <w:bCs/>
          <w:sz w:val="20"/>
          <w:szCs w:val="20"/>
          <w:lang w:val="en-GB"/>
        </w:rPr>
        <w:t xml:space="preserve"> </w:t>
      </w:r>
      <w:r w:rsidRPr="007F215B">
        <w:rPr>
          <w:rFonts w:ascii="Arial Narrow" w:hAnsi="Arial Narrow" w:cs="Times New Roman"/>
          <w:sz w:val="20"/>
          <w:szCs w:val="20"/>
          <w:lang w:val="en-GB"/>
        </w:rPr>
        <w:t>2017b. Yeni Kentsel Gündem. Herkes İçin Sürdürülebilir Şehirler ve İnsan Yerleşimleri Hakkında Quito Deklarasyonu. Birleşmiş Milletler Habitat III Sekreterliği. Birleşmiş Milletler Konut ve Sürdürülebilir Kentsel Gelişim Konferansı (Habitat III), 20 Ekim 2016, Quito, Ekvador.</w:t>
      </w:r>
    </w:p>
    <w:p w14:paraId="2118A210" w14:textId="008F4683" w:rsidR="00C006E2" w:rsidRPr="007F215B" w:rsidRDefault="00C006E2" w:rsidP="00FF27E1">
      <w:pPr>
        <w:spacing w:after="0" w:line="240" w:lineRule="auto"/>
        <w:ind w:left="360" w:hanging="360"/>
        <w:jc w:val="both"/>
        <w:rPr>
          <w:rFonts w:ascii="Arial Narrow" w:hAnsi="Arial Narrow" w:cs="Times New Roman"/>
          <w:sz w:val="20"/>
          <w:szCs w:val="20"/>
          <w:lang w:val="en-GB"/>
        </w:rPr>
      </w:pPr>
      <w:r w:rsidRPr="007F215B">
        <w:rPr>
          <w:rFonts w:ascii="Arial Narrow" w:hAnsi="Arial Narrow" w:cs="Times New Roman"/>
          <w:b/>
          <w:bCs/>
          <w:sz w:val="20"/>
          <w:szCs w:val="20"/>
          <w:lang w:val="en-GB"/>
        </w:rPr>
        <w:t>BM.</w:t>
      </w:r>
      <w:r w:rsidR="007F215B" w:rsidRPr="007F215B">
        <w:rPr>
          <w:rFonts w:ascii="Arial Narrow" w:hAnsi="Arial Narrow" w:cs="Times New Roman"/>
          <w:b/>
          <w:bCs/>
          <w:sz w:val="20"/>
          <w:szCs w:val="20"/>
          <w:lang w:val="en-GB"/>
        </w:rPr>
        <w:t xml:space="preserve"> </w:t>
      </w:r>
      <w:r w:rsidRPr="007F215B">
        <w:rPr>
          <w:rFonts w:ascii="Arial Narrow" w:hAnsi="Arial Narrow" w:cs="Times New Roman"/>
          <w:sz w:val="20"/>
          <w:szCs w:val="20"/>
          <w:lang w:val="en-GB"/>
        </w:rPr>
        <w:t>2018. 2018'de dünya şehirleri. Ekonomik ve Sosyal İşler Bakanlığı, Nüfus Bölümü, Dünya Kentleşme Beklentileri, 1–34.</w:t>
      </w:r>
    </w:p>
    <w:p w14:paraId="490DF34A" w14:textId="0D2DF940" w:rsidR="00AA1191" w:rsidRPr="007F215B" w:rsidRDefault="00AA1191" w:rsidP="00AA1191">
      <w:pPr>
        <w:autoSpaceDE w:val="0"/>
        <w:autoSpaceDN w:val="0"/>
        <w:adjustRightInd w:val="0"/>
        <w:spacing w:after="0" w:line="240" w:lineRule="auto"/>
        <w:ind w:left="360" w:hanging="360"/>
        <w:jc w:val="both"/>
        <w:rPr>
          <w:rFonts w:ascii="Arial Narrow" w:hAnsi="Arial Narrow" w:cstheme="majorHAnsi"/>
          <w:sz w:val="20"/>
          <w:szCs w:val="20"/>
          <w:lang w:val="en-GB"/>
        </w:rPr>
      </w:pPr>
      <w:r w:rsidRPr="007F215B">
        <w:rPr>
          <w:rFonts w:ascii="Arial Narrow" w:hAnsi="Arial Narrow" w:cstheme="majorHAnsi"/>
          <w:b/>
          <w:bCs/>
          <w:sz w:val="20"/>
          <w:szCs w:val="20"/>
          <w:lang w:val="en-GB"/>
        </w:rPr>
        <w:t>BM.</w:t>
      </w:r>
      <w:r w:rsidR="007F215B" w:rsidRPr="007F215B">
        <w:rPr>
          <w:rFonts w:ascii="Arial Narrow" w:hAnsi="Arial Narrow" w:cstheme="majorHAnsi"/>
          <w:b/>
          <w:bCs/>
          <w:sz w:val="20"/>
          <w:szCs w:val="20"/>
          <w:lang w:val="en-GB"/>
        </w:rPr>
        <w:t xml:space="preserve"> </w:t>
      </w:r>
      <w:r w:rsidRPr="007F215B">
        <w:rPr>
          <w:rFonts w:ascii="Arial Narrow" w:hAnsi="Arial Narrow" w:cstheme="majorHAnsi"/>
          <w:sz w:val="20"/>
          <w:szCs w:val="20"/>
          <w:lang w:val="en-GB"/>
        </w:rPr>
        <w:t>2020. Çevresel Performans İncelemeleri: Özbekistan. Üçüncü Gözden Geçirme Özeti. Birleşmiş Milletler Avrupa Ekonomik Komisyonu. 76s, Cenevre.</w:t>
      </w:r>
    </w:p>
    <w:p w14:paraId="373B2F8E" w14:textId="44F0B11E" w:rsidR="00CD64D1" w:rsidRPr="007F215B" w:rsidRDefault="00CD64D1" w:rsidP="00FF27E1">
      <w:pPr>
        <w:autoSpaceDE w:val="0"/>
        <w:autoSpaceDN w:val="0"/>
        <w:adjustRightInd w:val="0"/>
        <w:spacing w:after="0" w:line="240" w:lineRule="auto"/>
        <w:ind w:left="360" w:hanging="360"/>
        <w:jc w:val="both"/>
        <w:rPr>
          <w:rFonts w:ascii="Arial Narrow" w:hAnsi="Arial Narrow" w:cstheme="majorHAnsi"/>
          <w:sz w:val="20"/>
          <w:szCs w:val="20"/>
          <w:lang w:val="en-GB"/>
        </w:rPr>
      </w:pPr>
      <w:r w:rsidRPr="007F215B">
        <w:rPr>
          <w:rFonts w:ascii="Arial Narrow" w:hAnsi="Arial Narrow" w:cstheme="majorHAnsi"/>
          <w:b/>
          <w:bCs/>
          <w:sz w:val="20"/>
          <w:szCs w:val="20"/>
          <w:lang w:val="en-GB"/>
        </w:rPr>
        <w:t>BM.</w:t>
      </w:r>
      <w:r w:rsidR="007F215B" w:rsidRPr="007F215B">
        <w:rPr>
          <w:rFonts w:ascii="Arial Narrow" w:hAnsi="Arial Narrow" w:cstheme="majorHAnsi"/>
          <w:b/>
          <w:bCs/>
          <w:sz w:val="20"/>
          <w:szCs w:val="20"/>
          <w:lang w:val="en-GB"/>
        </w:rPr>
        <w:t xml:space="preserve"> </w:t>
      </w:r>
      <w:r w:rsidRPr="007F215B">
        <w:rPr>
          <w:rFonts w:ascii="Arial Narrow" w:hAnsi="Arial Narrow" w:cstheme="majorHAnsi"/>
          <w:sz w:val="20"/>
          <w:szCs w:val="20"/>
          <w:lang w:val="en-GB"/>
        </w:rPr>
        <w:t>2021. Birleşmiş Milletler Ekosistem Restorasyonu On Yılı. Alıntı tarihi: 26 Mart 2023.</w:t>
      </w:r>
      <w:hyperlink r:id="rId81" w:history="1">
        <w:r w:rsidR="00300874" w:rsidRPr="007F215B">
          <w:rPr>
            <w:rStyle w:val="Kpr"/>
            <w:rFonts w:ascii="Arial Narrow" w:hAnsi="Arial Narrow" w:cstheme="majorHAnsi"/>
            <w:color w:val="auto"/>
            <w:sz w:val="20"/>
            <w:szCs w:val="20"/>
            <w:u w:val="none"/>
            <w:lang w:val="en-GB"/>
          </w:rPr>
          <w:t>https://www.decadeonrestoration.org/</w:t>
        </w:r>
      </w:hyperlink>
    </w:p>
    <w:p w14:paraId="749C33F9" w14:textId="5D266666" w:rsidR="00937B57" w:rsidRPr="007F215B" w:rsidRDefault="00B37D83" w:rsidP="00937B57">
      <w:pPr>
        <w:autoSpaceDE w:val="0"/>
        <w:autoSpaceDN w:val="0"/>
        <w:adjustRightInd w:val="0"/>
        <w:spacing w:after="0" w:line="240" w:lineRule="auto"/>
        <w:ind w:left="360" w:hanging="360"/>
        <w:jc w:val="both"/>
        <w:rPr>
          <w:rFonts w:ascii="Arial Narrow" w:hAnsi="Arial Narrow" w:cstheme="majorHAnsi"/>
          <w:sz w:val="20"/>
          <w:szCs w:val="20"/>
          <w:lang w:val="en-GB"/>
        </w:rPr>
      </w:pPr>
      <w:r w:rsidRPr="00FF16FC">
        <w:rPr>
          <w:rFonts w:ascii="Arial Narrow" w:hAnsi="Arial Narrow" w:cstheme="majorHAnsi"/>
          <w:b/>
          <w:bCs/>
          <w:sz w:val="20"/>
          <w:szCs w:val="20"/>
          <w:lang w:val="en-GB"/>
        </w:rPr>
        <w:t xml:space="preserve">UK. </w:t>
      </w:r>
      <w:r w:rsidR="00937B57" w:rsidRPr="007F215B">
        <w:rPr>
          <w:rFonts w:ascii="Arial Narrow" w:hAnsi="Arial Narrow" w:cstheme="majorHAnsi"/>
          <w:sz w:val="20"/>
          <w:szCs w:val="20"/>
          <w:lang w:val="en-GB"/>
        </w:rPr>
        <w:t>2021. Glasgow Liderlerinin Ormanlar ve Arazi Kullanımına İlişkin Bildirgesi. Alıntı tarihi: 26 Nisan 2023. https://ukcop26.org/glasgow-leaders-declaration-on-forests-and-land-use/</w:t>
      </w:r>
    </w:p>
    <w:p w14:paraId="2782CC0C" w14:textId="2139C589" w:rsidR="00937B57" w:rsidRPr="007F215B" w:rsidRDefault="00937B57" w:rsidP="00937B57">
      <w:pPr>
        <w:autoSpaceDE w:val="0"/>
        <w:autoSpaceDN w:val="0"/>
        <w:adjustRightInd w:val="0"/>
        <w:spacing w:after="0" w:line="240" w:lineRule="auto"/>
        <w:ind w:left="360" w:hanging="360"/>
        <w:jc w:val="both"/>
        <w:rPr>
          <w:rFonts w:ascii="Arial Narrow" w:hAnsi="Arial Narrow" w:cstheme="majorHAnsi"/>
          <w:sz w:val="20"/>
          <w:szCs w:val="20"/>
          <w:lang w:val="en-GB"/>
        </w:rPr>
      </w:pPr>
      <w:r w:rsidRPr="007F215B">
        <w:rPr>
          <w:rFonts w:ascii="Arial Narrow" w:hAnsi="Arial Narrow" w:cstheme="majorHAnsi"/>
          <w:b/>
          <w:bCs/>
          <w:sz w:val="20"/>
          <w:szCs w:val="20"/>
          <w:lang w:val="en-GB"/>
        </w:rPr>
        <w:t>UNCCD.</w:t>
      </w:r>
      <w:r w:rsidR="007F215B" w:rsidRPr="007F215B">
        <w:rPr>
          <w:rFonts w:ascii="Arial Narrow" w:hAnsi="Arial Narrow" w:cstheme="majorHAnsi"/>
          <w:b/>
          <w:bCs/>
          <w:sz w:val="20"/>
          <w:szCs w:val="20"/>
          <w:lang w:val="en-GB"/>
        </w:rPr>
        <w:t xml:space="preserve"> </w:t>
      </w:r>
      <w:r w:rsidRPr="007F215B">
        <w:rPr>
          <w:rFonts w:ascii="Arial Narrow" w:hAnsi="Arial Narrow" w:cstheme="majorHAnsi"/>
          <w:sz w:val="20"/>
          <w:szCs w:val="20"/>
          <w:lang w:val="en-GB"/>
        </w:rPr>
        <w:t>2019. Birleşmiş Milletler Çölleşmeyle Mücadele Sözleşmesi (UNCCD) Web Sitesi. Alıntı tarihi: 26 Nisan 2023. https://www.unccd.int/actions/achieing-land-degradation-neutrality.</w:t>
      </w:r>
    </w:p>
    <w:p w14:paraId="5FDAB41C" w14:textId="0A9516BB" w:rsidR="00CD64D1" w:rsidRPr="007F215B" w:rsidRDefault="00CD64D1" w:rsidP="00FF27E1">
      <w:pPr>
        <w:autoSpaceDE w:val="0"/>
        <w:autoSpaceDN w:val="0"/>
        <w:adjustRightInd w:val="0"/>
        <w:spacing w:after="0" w:line="240" w:lineRule="auto"/>
        <w:ind w:left="360" w:hanging="360"/>
        <w:jc w:val="both"/>
        <w:rPr>
          <w:rFonts w:ascii="Arial Narrow" w:hAnsi="Arial Narrow" w:cstheme="majorHAnsi"/>
          <w:sz w:val="20"/>
          <w:szCs w:val="20"/>
          <w:lang w:val="en-GB"/>
        </w:rPr>
      </w:pPr>
      <w:r w:rsidRPr="007F215B">
        <w:rPr>
          <w:rFonts w:ascii="Arial Narrow" w:hAnsi="Arial Narrow" w:cstheme="majorHAnsi"/>
          <w:b/>
          <w:bCs/>
          <w:sz w:val="20"/>
          <w:szCs w:val="20"/>
          <w:lang w:val="en-GB"/>
        </w:rPr>
        <w:t>UNECE.</w:t>
      </w:r>
      <w:r w:rsidR="007F215B" w:rsidRPr="007F215B">
        <w:rPr>
          <w:rFonts w:ascii="Arial Narrow" w:hAnsi="Arial Narrow" w:cstheme="majorHAnsi"/>
          <w:b/>
          <w:bCs/>
          <w:sz w:val="20"/>
          <w:szCs w:val="20"/>
          <w:lang w:val="en-GB"/>
        </w:rPr>
        <w:t xml:space="preserve"> </w:t>
      </w:r>
      <w:r w:rsidRPr="007F215B">
        <w:rPr>
          <w:rFonts w:ascii="Arial Narrow" w:hAnsi="Arial Narrow" w:cstheme="majorHAnsi"/>
          <w:sz w:val="20"/>
          <w:szCs w:val="20"/>
          <w:lang w:val="en-GB"/>
        </w:rPr>
        <w:t>2021. Sürdürülebilir Kentsel ve Kent Çevresi Ormancılığı: Yeşil İyileşme ve Sürdürülebilir, Sağlıklı ve Dirençli Şehirler için Bütünleştirici ve Kapsayıcı Doğa Temelli Bir Çözüm. Policy Brief, 21s, Cenevre, İsviçre.</w:t>
      </w:r>
    </w:p>
    <w:p w14:paraId="643C8883" w14:textId="412E405F" w:rsidR="00761F7B" w:rsidRPr="007F215B" w:rsidRDefault="00761F7B" w:rsidP="00FF27E1">
      <w:pPr>
        <w:autoSpaceDE w:val="0"/>
        <w:autoSpaceDN w:val="0"/>
        <w:adjustRightInd w:val="0"/>
        <w:spacing w:after="0" w:line="240" w:lineRule="auto"/>
        <w:ind w:left="360" w:hanging="360"/>
        <w:jc w:val="both"/>
        <w:rPr>
          <w:rFonts w:ascii="Arial Narrow" w:hAnsi="Arial Narrow" w:cs="HelveticaNeueLTStd-Roman"/>
          <w:sz w:val="20"/>
          <w:szCs w:val="20"/>
          <w:lang w:val="en-GB"/>
        </w:rPr>
      </w:pPr>
      <w:r w:rsidRPr="007F215B">
        <w:rPr>
          <w:rFonts w:ascii="Arial Narrow" w:hAnsi="Arial Narrow" w:cs="HelveticaNeueLTStd-Roman"/>
          <w:b/>
          <w:bCs/>
          <w:sz w:val="20"/>
          <w:szCs w:val="20"/>
          <w:lang w:val="en-GB"/>
        </w:rPr>
        <w:t>UNEP.</w:t>
      </w:r>
      <w:r w:rsidR="007F215B" w:rsidRPr="007F215B">
        <w:rPr>
          <w:rFonts w:ascii="Arial Narrow" w:hAnsi="Arial Narrow" w:cs="HelveticaNeueLTStd-Roman"/>
          <w:b/>
          <w:bCs/>
          <w:sz w:val="20"/>
          <w:szCs w:val="20"/>
          <w:lang w:val="en-GB"/>
        </w:rPr>
        <w:t xml:space="preserve"> </w:t>
      </w:r>
      <w:r w:rsidRPr="007F215B">
        <w:rPr>
          <w:rFonts w:ascii="Arial Narrow" w:hAnsi="Arial Narrow" w:cs="HelveticaNeueLTStd-Roman"/>
          <w:sz w:val="20"/>
          <w:szCs w:val="20"/>
          <w:lang w:val="en-GB"/>
        </w:rPr>
        <w:t>2014.</w:t>
      </w:r>
      <w:r w:rsidRPr="007F215B">
        <w:rPr>
          <w:rFonts w:ascii="Arial Narrow" w:hAnsi="Arial Narrow" w:cs="HelveticaNeueLTStd-It"/>
          <w:sz w:val="20"/>
          <w:szCs w:val="20"/>
          <w:lang w:val="en-GB"/>
        </w:rPr>
        <w:t>Su yönetimi için Yeşil Altyapı Rehberi: Su ile ilgili altyapı projeleri için ekosistem tabanlı yönetim yaklaşımları</w:t>
      </w:r>
      <w:r w:rsidRPr="007F215B">
        <w:rPr>
          <w:rFonts w:ascii="Arial Narrow" w:hAnsi="Arial Narrow" w:cs="HelveticaNeueLTStd-Roman"/>
          <w:sz w:val="20"/>
          <w:szCs w:val="20"/>
          <w:lang w:val="en-GB"/>
        </w:rPr>
        <w:t>. UNEP, UNEP-DHI, IUCN ve TNC.</w:t>
      </w:r>
    </w:p>
    <w:p w14:paraId="014DEA7A" w14:textId="4F78F778" w:rsidR="00BF1902" w:rsidRPr="007F215B" w:rsidRDefault="00BF1902" w:rsidP="004C4327">
      <w:pPr>
        <w:autoSpaceDE w:val="0"/>
        <w:autoSpaceDN w:val="0"/>
        <w:adjustRightInd w:val="0"/>
        <w:spacing w:after="0" w:line="240" w:lineRule="auto"/>
        <w:ind w:left="360" w:hanging="360"/>
        <w:jc w:val="both"/>
        <w:rPr>
          <w:rFonts w:ascii="Arial Narrow" w:hAnsi="Arial Narrow" w:cstheme="majorHAnsi"/>
          <w:sz w:val="20"/>
          <w:szCs w:val="20"/>
          <w:lang w:val="en-GB"/>
        </w:rPr>
      </w:pPr>
      <w:r w:rsidRPr="007F215B">
        <w:rPr>
          <w:rFonts w:ascii="Arial Narrow" w:hAnsi="Arial Narrow" w:cstheme="majorHAnsi"/>
          <w:b/>
          <w:bCs/>
          <w:sz w:val="20"/>
          <w:szCs w:val="20"/>
          <w:lang w:val="en-GB"/>
        </w:rPr>
        <w:t>UNEP.</w:t>
      </w:r>
      <w:r w:rsidR="007F215B" w:rsidRPr="007F215B">
        <w:rPr>
          <w:rFonts w:ascii="Arial Narrow" w:hAnsi="Arial Narrow" w:cstheme="majorHAnsi"/>
          <w:b/>
          <w:bCs/>
          <w:sz w:val="20"/>
          <w:szCs w:val="20"/>
          <w:lang w:val="en-GB"/>
        </w:rPr>
        <w:t xml:space="preserve"> </w:t>
      </w:r>
      <w:r w:rsidRPr="007F215B">
        <w:rPr>
          <w:rFonts w:ascii="Arial Narrow" w:hAnsi="Arial Narrow" w:cstheme="majorHAnsi"/>
          <w:sz w:val="20"/>
          <w:szCs w:val="20"/>
          <w:lang w:val="en-GB"/>
        </w:rPr>
        <w:t>2021. Doğa için Mali Durum 2021. Nairobi.</w:t>
      </w:r>
    </w:p>
    <w:p w14:paraId="2528F87A" w14:textId="72504688" w:rsidR="004C4327" w:rsidRPr="007F215B" w:rsidRDefault="004C4327" w:rsidP="004C4327">
      <w:pPr>
        <w:autoSpaceDE w:val="0"/>
        <w:autoSpaceDN w:val="0"/>
        <w:adjustRightInd w:val="0"/>
        <w:spacing w:after="0" w:line="240" w:lineRule="auto"/>
        <w:ind w:left="360" w:hanging="360"/>
        <w:jc w:val="both"/>
        <w:rPr>
          <w:rFonts w:ascii="Arial Narrow" w:hAnsi="Arial Narrow" w:cstheme="majorHAnsi"/>
          <w:sz w:val="20"/>
          <w:szCs w:val="20"/>
          <w:lang w:val="en-GB"/>
        </w:rPr>
      </w:pPr>
      <w:r w:rsidRPr="007F215B">
        <w:rPr>
          <w:rFonts w:ascii="Arial Narrow" w:hAnsi="Arial Narrow" w:cstheme="majorHAnsi"/>
          <w:b/>
          <w:bCs/>
          <w:sz w:val="20"/>
          <w:szCs w:val="20"/>
          <w:lang w:val="en-GB"/>
        </w:rPr>
        <w:t>UNEP.</w:t>
      </w:r>
      <w:r w:rsidR="007F215B" w:rsidRPr="007F215B">
        <w:rPr>
          <w:rFonts w:ascii="Arial Narrow" w:hAnsi="Arial Narrow" w:cstheme="majorHAnsi"/>
          <w:b/>
          <w:bCs/>
          <w:sz w:val="20"/>
          <w:szCs w:val="20"/>
          <w:lang w:val="en-GB"/>
        </w:rPr>
        <w:t xml:space="preserve"> </w:t>
      </w:r>
      <w:r w:rsidRPr="007F215B">
        <w:rPr>
          <w:rFonts w:ascii="Arial Narrow" w:hAnsi="Arial Narrow" w:cstheme="majorHAnsi"/>
          <w:sz w:val="20"/>
          <w:szCs w:val="20"/>
          <w:lang w:val="en-GB"/>
        </w:rPr>
        <w:t>2022a. Sürdürülebilir kalkınmayı desteklemek için doğaya dayalı çözümler. Birleşmiş Milletler Çevre Programı'nın Birleşmiş Milletler Çevre Meclisi tarafından 02 Mart 2022'de kabul edilen karar. UNEP/EA.5/Res.5. 3p.</w:t>
      </w:r>
    </w:p>
    <w:p w14:paraId="2FD135F7" w14:textId="118D9EE7" w:rsidR="00B95B86" w:rsidRPr="000B354B" w:rsidRDefault="00B95B86" w:rsidP="00BA72BD">
      <w:pPr>
        <w:spacing w:after="0" w:line="240" w:lineRule="auto"/>
        <w:ind w:left="567" w:hanging="567"/>
        <w:jc w:val="both"/>
        <w:rPr>
          <w:rFonts w:ascii="Arial Narrow" w:hAnsi="Arial Narrow" w:cs="Times New Roman"/>
          <w:sz w:val="20"/>
          <w:szCs w:val="20"/>
          <w:lang w:val="en-GB"/>
        </w:rPr>
      </w:pPr>
      <w:r w:rsidRPr="007F215B">
        <w:rPr>
          <w:rFonts w:ascii="Arial Narrow" w:hAnsi="Arial Narrow" w:cs="Times New Roman"/>
          <w:b/>
          <w:bCs/>
          <w:sz w:val="20"/>
          <w:szCs w:val="20"/>
          <w:lang w:val="en-GB"/>
        </w:rPr>
        <w:t>UNEP.</w:t>
      </w:r>
      <w:r w:rsidR="007F215B" w:rsidRPr="007F215B">
        <w:rPr>
          <w:rFonts w:ascii="Arial Narrow" w:hAnsi="Arial Narrow" w:cs="Times New Roman"/>
          <w:b/>
          <w:bCs/>
          <w:sz w:val="20"/>
          <w:szCs w:val="20"/>
          <w:lang w:val="en-GB"/>
        </w:rPr>
        <w:t xml:space="preserve"> </w:t>
      </w:r>
      <w:r w:rsidRPr="007F215B">
        <w:rPr>
          <w:rFonts w:ascii="Arial Narrow" w:hAnsi="Arial Narrow" w:cs="Times New Roman"/>
          <w:sz w:val="20"/>
          <w:szCs w:val="20"/>
          <w:lang w:val="en-GB"/>
        </w:rPr>
        <w:t>2022b. Doğa</w:t>
      </w:r>
      <w:r w:rsidRPr="000B354B">
        <w:rPr>
          <w:rFonts w:ascii="Arial Narrow" w:hAnsi="Arial Narrow" w:cs="Times New Roman"/>
          <w:sz w:val="20"/>
          <w:szCs w:val="20"/>
          <w:lang w:val="en-GB"/>
        </w:rPr>
        <w:t xml:space="preserve"> için Mali Durum. Harekete geçme zamanı: 2025 yılına kadar yatırımı ikiye katlamak ve doğa-negatif finans akışlarını ortadan kaldırmak. Nairobi. https://wedocs.unep.org/20.500.11822/41333</w:t>
      </w:r>
    </w:p>
    <w:p w14:paraId="08101B50" w14:textId="308CFE76" w:rsidR="00BA72BD" w:rsidRPr="000B354B" w:rsidRDefault="00BA72BD" w:rsidP="00BA72BD">
      <w:pPr>
        <w:spacing w:after="0" w:line="240" w:lineRule="auto"/>
        <w:ind w:left="567" w:hanging="567"/>
        <w:jc w:val="both"/>
        <w:rPr>
          <w:rFonts w:ascii="Arial Narrow" w:hAnsi="Arial Narrow" w:cs="Times New Roman"/>
          <w:sz w:val="20"/>
          <w:szCs w:val="20"/>
          <w:lang w:val="en-GB"/>
        </w:rPr>
      </w:pPr>
      <w:r w:rsidRPr="000B354B">
        <w:rPr>
          <w:rFonts w:ascii="Arial Narrow" w:hAnsi="Arial Narrow" w:cs="Times New Roman"/>
          <w:b/>
          <w:bCs/>
          <w:sz w:val="20"/>
          <w:szCs w:val="20"/>
          <w:lang w:val="en-GB"/>
        </w:rPr>
        <w:t>UNEP ve IUCN.</w:t>
      </w:r>
      <w:r w:rsidR="007F215B">
        <w:rPr>
          <w:rFonts w:ascii="Arial Narrow" w:hAnsi="Arial Narrow" w:cs="Times New Roman"/>
          <w:b/>
          <w:bCs/>
          <w:sz w:val="20"/>
          <w:szCs w:val="20"/>
          <w:lang w:val="en-GB"/>
        </w:rPr>
        <w:t xml:space="preserve"> </w:t>
      </w:r>
      <w:r w:rsidRPr="000B354B">
        <w:rPr>
          <w:rFonts w:ascii="Arial Narrow" w:hAnsi="Arial Narrow" w:cs="Times New Roman"/>
          <w:sz w:val="20"/>
          <w:szCs w:val="20"/>
          <w:lang w:val="en-GB"/>
        </w:rPr>
        <w:t>2021. İklim değişikliğinin azaltılması için doğa temelli çözümler. Nairobi ve Gland.</w:t>
      </w:r>
    </w:p>
    <w:p w14:paraId="6CF48E56" w14:textId="1FC21188" w:rsidR="0037044C" w:rsidRPr="00D203A1" w:rsidRDefault="0037044C" w:rsidP="00FF27E1">
      <w:pPr>
        <w:autoSpaceDE w:val="0"/>
        <w:autoSpaceDN w:val="0"/>
        <w:adjustRightInd w:val="0"/>
        <w:spacing w:after="0" w:line="240" w:lineRule="auto"/>
        <w:ind w:left="360" w:hanging="360"/>
        <w:jc w:val="both"/>
        <w:rPr>
          <w:rFonts w:ascii="Arial Narrow" w:hAnsi="Arial Narrow" w:cs="URWPalladioL-Roma"/>
          <w:sz w:val="20"/>
          <w:szCs w:val="20"/>
          <w:lang w:val="en-GB"/>
        </w:rPr>
      </w:pPr>
      <w:r w:rsidRPr="0037044C">
        <w:rPr>
          <w:rFonts w:ascii="Arial Narrow" w:hAnsi="Arial Narrow" w:cs="URWPalladioL-Roma"/>
          <w:b/>
          <w:bCs/>
          <w:sz w:val="20"/>
          <w:szCs w:val="20"/>
          <w:lang w:val="en-GB"/>
        </w:rPr>
        <w:t>UNFCCC.</w:t>
      </w:r>
      <w:r w:rsidR="007F215B">
        <w:rPr>
          <w:rFonts w:ascii="Arial Narrow" w:hAnsi="Arial Narrow" w:cs="URWPalladioL-Roma"/>
          <w:b/>
          <w:bCs/>
          <w:sz w:val="20"/>
          <w:szCs w:val="20"/>
          <w:lang w:val="en-GB"/>
        </w:rPr>
        <w:t xml:space="preserve"> </w:t>
      </w:r>
      <w:r w:rsidRPr="00D203A1">
        <w:rPr>
          <w:rFonts w:ascii="Arial Narrow" w:hAnsi="Arial Narrow" w:cs="URWPalladioL-Roma"/>
          <w:sz w:val="20"/>
          <w:szCs w:val="20"/>
          <w:lang w:val="en-GB"/>
        </w:rPr>
        <w:t>2010. Karar 1/CP.16: Cancún Anlaşmaları: Ad Hoc Çalışma Grubunun Sözleşme kapsamındaki Uzun Vadeli İşbirliğine Dayalı Eylem Çalışmasının Sonucu. 31s. 10 Haziran 2023'te alıntılanmıştır, http://unfccc.int/resource/docs/2010/cop16/eng/07a01.pdf#page=2</w:t>
      </w:r>
    </w:p>
    <w:p w14:paraId="7D055942" w14:textId="277786B0" w:rsidR="00322EBD" w:rsidRPr="000B354B" w:rsidRDefault="00322EBD" w:rsidP="00FF27E1">
      <w:pPr>
        <w:autoSpaceDE w:val="0"/>
        <w:autoSpaceDN w:val="0"/>
        <w:adjustRightInd w:val="0"/>
        <w:spacing w:after="0" w:line="240" w:lineRule="auto"/>
        <w:ind w:left="360" w:hanging="360"/>
        <w:jc w:val="both"/>
        <w:rPr>
          <w:rFonts w:ascii="Arial Narrow" w:hAnsi="Arial Narrow" w:cs="URWPalladioL-Roma"/>
          <w:sz w:val="20"/>
          <w:szCs w:val="20"/>
          <w:lang w:val="en-GB"/>
        </w:rPr>
      </w:pPr>
      <w:r w:rsidRPr="000B354B">
        <w:rPr>
          <w:rFonts w:ascii="Arial Narrow" w:hAnsi="Arial Narrow" w:cs="URWPalladioL-Roma"/>
          <w:b/>
          <w:bCs/>
          <w:sz w:val="20"/>
          <w:szCs w:val="20"/>
          <w:lang w:val="en-GB"/>
        </w:rPr>
        <w:t>USDA.</w:t>
      </w:r>
      <w:r w:rsidR="007F215B">
        <w:rPr>
          <w:rFonts w:ascii="Arial Narrow" w:hAnsi="Arial Narrow" w:cs="URWPalladioL-Roma"/>
          <w:b/>
          <w:bCs/>
          <w:sz w:val="20"/>
          <w:szCs w:val="20"/>
          <w:lang w:val="en-GB"/>
        </w:rPr>
        <w:t xml:space="preserve"> </w:t>
      </w:r>
      <w:r w:rsidRPr="000B354B">
        <w:rPr>
          <w:rFonts w:ascii="Arial Narrow" w:hAnsi="Arial Narrow" w:cs="URWPalladioL-Roma"/>
          <w:sz w:val="20"/>
          <w:szCs w:val="20"/>
          <w:lang w:val="en-GB"/>
        </w:rPr>
        <w:t>2023. Nehir Kıyısı Orman Tamponları. 1 Mayıs 2023'te alıntılanmıştır. https://www.fs.usda.gov/nac/practices/riparian-forest-buffers.php.</w:t>
      </w:r>
    </w:p>
    <w:p w14:paraId="513E43AB" w14:textId="25332BF3" w:rsidR="00D46236" w:rsidRPr="0064288A" w:rsidRDefault="00D46236" w:rsidP="00FF27E1">
      <w:pPr>
        <w:autoSpaceDE w:val="0"/>
        <w:autoSpaceDN w:val="0"/>
        <w:adjustRightInd w:val="0"/>
        <w:spacing w:after="0" w:line="240" w:lineRule="auto"/>
        <w:ind w:left="360" w:hanging="360"/>
        <w:jc w:val="both"/>
        <w:rPr>
          <w:rFonts w:ascii="Arial Narrow" w:hAnsi="Arial Narrow" w:cs="URWPalladioL-Roma"/>
          <w:sz w:val="20"/>
          <w:szCs w:val="20"/>
          <w:lang w:val="de-AT"/>
        </w:rPr>
      </w:pPr>
      <w:r w:rsidRPr="000B354B">
        <w:rPr>
          <w:rFonts w:ascii="Arial Narrow" w:hAnsi="Arial Narrow" w:cs="URWPalladioL-Roma"/>
          <w:b/>
          <w:bCs/>
          <w:sz w:val="20"/>
          <w:szCs w:val="20"/>
          <w:lang w:val="de-AT"/>
        </w:rPr>
        <w:t>van der Jagt, APN, Szaraz, LR, Delshammar, T.,</w:t>
      </w:r>
      <w:r w:rsidR="007F215B">
        <w:rPr>
          <w:rFonts w:ascii="Arial Narrow" w:hAnsi="Arial Narrow" w:cs="URWPalladioL-Roma"/>
          <w:b/>
          <w:bCs/>
          <w:sz w:val="20"/>
          <w:szCs w:val="20"/>
          <w:lang w:val="de-AT"/>
        </w:rPr>
        <w:t xml:space="preserve"> </w:t>
      </w:r>
      <w:r w:rsidR="00D203A1">
        <w:rPr>
          <w:rFonts w:ascii="Arial Narrow" w:hAnsi="Arial Narrow" w:cs="STIX-Regular"/>
          <w:b/>
          <w:bCs/>
          <w:sz w:val="20"/>
          <w:szCs w:val="20"/>
        </w:rPr>
        <w:t>&amp;</w:t>
      </w:r>
      <w:r w:rsidR="007F215B">
        <w:rPr>
          <w:rFonts w:ascii="Arial Narrow" w:hAnsi="Arial Narrow" w:cs="STIX-Regular"/>
          <w:b/>
          <w:bCs/>
          <w:sz w:val="20"/>
          <w:szCs w:val="20"/>
        </w:rPr>
        <w:t xml:space="preserve"> </w:t>
      </w:r>
      <w:r w:rsidR="007F215B">
        <w:rPr>
          <w:rFonts w:ascii="Arial Narrow" w:hAnsi="Arial Narrow" w:cs="URWPalladioL-Roma"/>
          <w:b/>
          <w:bCs/>
          <w:sz w:val="20"/>
          <w:szCs w:val="20"/>
          <w:lang w:val="de-AT"/>
        </w:rPr>
        <w:t xml:space="preserve">vd.  </w:t>
      </w:r>
      <w:r w:rsidRPr="000B354B">
        <w:rPr>
          <w:rFonts w:ascii="Arial Narrow" w:hAnsi="Arial Narrow" w:cs="URWPalladioL-Roma"/>
          <w:sz w:val="20"/>
          <w:szCs w:val="20"/>
          <w:lang w:val="de-AT"/>
        </w:rPr>
        <w:t>2017. Doğaya dayalı çözümler geliştirmek: Avrupa Birliği'nde ortak kent bahçelerinin yönetişimi.</w:t>
      </w:r>
      <w:r w:rsidRPr="0064288A">
        <w:rPr>
          <w:rFonts w:ascii="Arial Narrow" w:hAnsi="Arial Narrow" w:cs="URWPalladioL-Ital"/>
          <w:sz w:val="20"/>
          <w:szCs w:val="20"/>
          <w:lang w:val="de-AT"/>
        </w:rPr>
        <w:t>çevre. Res. 159</w:t>
      </w:r>
      <w:r w:rsidRPr="0064288A">
        <w:rPr>
          <w:rFonts w:ascii="Arial Narrow" w:hAnsi="Arial Narrow" w:cs="URWPalladioL-Roma"/>
          <w:sz w:val="20"/>
          <w:szCs w:val="20"/>
          <w:lang w:val="de-AT"/>
        </w:rPr>
        <w:t>, 264–275. https://doi.org/10.1016/j.envres.2017.08.013</w:t>
      </w:r>
    </w:p>
    <w:p w14:paraId="5CB6D95A" w14:textId="3729DB66" w:rsidR="00911432" w:rsidRPr="000B354B" w:rsidRDefault="00911432" w:rsidP="00FF27E1">
      <w:pPr>
        <w:autoSpaceDE w:val="0"/>
        <w:autoSpaceDN w:val="0"/>
        <w:adjustRightInd w:val="0"/>
        <w:spacing w:after="0" w:line="240" w:lineRule="auto"/>
        <w:ind w:left="360" w:hanging="360"/>
        <w:jc w:val="both"/>
        <w:rPr>
          <w:rFonts w:ascii="Arial Narrow" w:hAnsi="Arial Narrow" w:cs="Lato-Regular"/>
          <w:sz w:val="20"/>
          <w:szCs w:val="20"/>
          <w:lang w:val="en-GB"/>
        </w:rPr>
      </w:pPr>
      <w:r w:rsidRPr="000B354B">
        <w:rPr>
          <w:rFonts w:ascii="Arial Narrow" w:hAnsi="Arial Narrow" w:cs="Lato-Regular"/>
          <w:b/>
          <w:bCs/>
          <w:sz w:val="20"/>
          <w:szCs w:val="20"/>
          <w:lang w:val="en-GB"/>
        </w:rPr>
        <w:t>Wang, C., Zhang, W., Li, X.,</w:t>
      </w:r>
      <w:r w:rsidR="007F215B">
        <w:rPr>
          <w:rFonts w:ascii="Arial Narrow" w:hAnsi="Arial Narrow" w:cs="Lato-Regular"/>
          <w:b/>
          <w:bCs/>
          <w:sz w:val="20"/>
          <w:szCs w:val="20"/>
          <w:lang w:val="en-GB"/>
        </w:rPr>
        <w:t xml:space="preserve"> </w:t>
      </w:r>
      <w:r w:rsidR="00D203A1">
        <w:rPr>
          <w:rFonts w:ascii="Arial Narrow" w:hAnsi="Arial Narrow" w:cs="STIX-Regular"/>
          <w:b/>
          <w:bCs/>
          <w:sz w:val="20"/>
          <w:szCs w:val="20"/>
        </w:rPr>
        <w:t>&amp;</w:t>
      </w:r>
      <w:r w:rsidR="007F215B">
        <w:rPr>
          <w:rFonts w:ascii="Arial Narrow" w:hAnsi="Arial Narrow" w:cs="STIX-Regular"/>
          <w:b/>
          <w:bCs/>
          <w:sz w:val="20"/>
          <w:szCs w:val="20"/>
        </w:rPr>
        <w:t xml:space="preserve"> </w:t>
      </w:r>
      <w:r w:rsidR="007F215B">
        <w:rPr>
          <w:rFonts w:ascii="Arial Narrow" w:hAnsi="Arial Narrow" w:cs="Lato-Regular"/>
          <w:b/>
          <w:bCs/>
          <w:sz w:val="20"/>
          <w:szCs w:val="20"/>
          <w:lang w:val="en-GB"/>
        </w:rPr>
        <w:t xml:space="preserve">vd. </w:t>
      </w:r>
      <w:r w:rsidRPr="000B354B">
        <w:rPr>
          <w:rFonts w:ascii="Arial Narrow" w:hAnsi="Arial Narrow" w:cs="Lato-Regular"/>
          <w:sz w:val="20"/>
          <w:szCs w:val="20"/>
          <w:lang w:val="en-GB"/>
        </w:rPr>
        <w:t>2021. Ağaç dikimlerinin biyoçeşitlilik üzerindeki etkilerinin küresel bir meta-analizi.</w:t>
      </w:r>
      <w:r w:rsidRPr="000B354B">
        <w:rPr>
          <w:rFonts w:ascii="Arial Narrow" w:hAnsi="Arial Narrow" w:cs="Lato-Italic"/>
          <w:sz w:val="20"/>
          <w:szCs w:val="20"/>
          <w:lang w:val="en-GB"/>
        </w:rPr>
        <w:t>Küresel Ekoloji ve Biyocoğrafya.</w:t>
      </w:r>
      <w:r w:rsidRPr="000B354B">
        <w:rPr>
          <w:rFonts w:ascii="Arial Narrow" w:hAnsi="Arial Narrow" w:cs="Lato-Regular"/>
          <w:sz w:val="20"/>
          <w:szCs w:val="20"/>
          <w:lang w:val="en-GB"/>
        </w:rPr>
        <w:t xml:space="preserve"> </w:t>
      </w:r>
      <w:r w:rsidRPr="000B354B">
        <w:rPr>
          <w:rFonts w:ascii="Arial Narrow" w:hAnsi="Arial Narrow" w:cs="Lato-Italic"/>
          <w:sz w:val="20"/>
          <w:szCs w:val="20"/>
          <w:lang w:val="en-GB"/>
        </w:rPr>
        <w:t>31</w:t>
      </w:r>
      <w:r w:rsidRPr="000B354B">
        <w:rPr>
          <w:rFonts w:ascii="Arial Narrow" w:hAnsi="Arial Narrow" w:cs="Lato-Regular"/>
          <w:sz w:val="20"/>
          <w:szCs w:val="20"/>
          <w:lang w:val="en-GB"/>
        </w:rPr>
        <w:t>, 576–587.</w:t>
      </w:r>
      <w:hyperlink r:id="rId82" w:history="1">
        <w:r w:rsidRPr="000B354B">
          <w:rPr>
            <w:rStyle w:val="Kpr"/>
            <w:rFonts w:ascii="Arial Narrow" w:hAnsi="Arial Narrow" w:cs="Lato-Regular"/>
            <w:color w:val="auto"/>
            <w:sz w:val="20"/>
            <w:szCs w:val="20"/>
            <w:u w:val="none"/>
            <w:lang w:val="en-GB"/>
          </w:rPr>
          <w:t>https://doi.org/10.1111/geb.13440</w:t>
        </w:r>
      </w:hyperlink>
    </w:p>
    <w:p w14:paraId="6DBD308D" w14:textId="51F6C2A4" w:rsidR="000B3EC3" w:rsidRPr="000B354B" w:rsidRDefault="005044F7" w:rsidP="000B3EC3">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WB.</w:t>
      </w:r>
      <w:r w:rsidR="007F215B">
        <w:rPr>
          <w:rFonts w:ascii="Arial Narrow" w:hAnsi="Arial Narrow" w:cs="Times New Roman"/>
          <w:b/>
          <w:bCs/>
          <w:sz w:val="20"/>
          <w:szCs w:val="20"/>
          <w:lang w:val="en-GB"/>
        </w:rPr>
        <w:t xml:space="preserve"> </w:t>
      </w:r>
      <w:r w:rsidRPr="000B354B">
        <w:rPr>
          <w:rFonts w:ascii="Arial Narrow" w:hAnsi="Arial Narrow" w:cs="Times New Roman"/>
          <w:sz w:val="20"/>
          <w:szCs w:val="20"/>
          <w:lang w:val="en-GB"/>
        </w:rPr>
        <w:t>2021a. İklim Değişikliği Eylem Planı 2021-2025. 2021-2025 Yeşil, Dirençli ve Kapsayıcı Kalkınmayı Destekleme. 49s. Washington, DC Dünya Bankası Grubu.</w:t>
      </w:r>
    </w:p>
    <w:p w14:paraId="0DFC8FC8" w14:textId="190824E4" w:rsidR="00911432" w:rsidRPr="000B354B" w:rsidRDefault="00911432" w:rsidP="00FF27E1">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WB.</w:t>
      </w:r>
      <w:r w:rsidR="007F215B">
        <w:rPr>
          <w:rFonts w:ascii="Arial Narrow" w:hAnsi="Arial Narrow" w:cs="Times New Roman"/>
          <w:b/>
          <w:bCs/>
          <w:sz w:val="20"/>
          <w:szCs w:val="20"/>
          <w:lang w:val="en-GB"/>
        </w:rPr>
        <w:t xml:space="preserve"> </w:t>
      </w:r>
      <w:r w:rsidRPr="000B354B">
        <w:rPr>
          <w:rFonts w:ascii="Arial Narrow" w:hAnsi="Arial Narrow" w:cs="Times New Roman"/>
          <w:sz w:val="20"/>
          <w:szCs w:val="20"/>
          <w:lang w:val="en-GB"/>
        </w:rPr>
        <w:t>2021b. Kentsel Direnç için Doğa Temelli Çözümler Kataloğu. Washington, DC Dünya Bankası Grubu.</w:t>
      </w:r>
    </w:p>
    <w:p w14:paraId="2D249731" w14:textId="5BD2B4E4" w:rsidR="00D066F1" w:rsidRPr="000B354B" w:rsidRDefault="007F215B" w:rsidP="00FF27E1">
      <w:pPr>
        <w:autoSpaceDE w:val="0"/>
        <w:autoSpaceDN w:val="0"/>
        <w:adjustRightInd w:val="0"/>
        <w:spacing w:after="0" w:line="240" w:lineRule="auto"/>
        <w:ind w:left="360" w:hanging="360"/>
        <w:jc w:val="both"/>
        <w:rPr>
          <w:rFonts w:ascii="Arial Narrow" w:hAnsi="Arial Narrow" w:cstheme="majorHAnsi"/>
          <w:sz w:val="20"/>
          <w:szCs w:val="20"/>
          <w:lang w:val="en-GB"/>
        </w:rPr>
      </w:pPr>
      <w:r>
        <w:rPr>
          <w:rFonts w:ascii="Arial Narrow" w:hAnsi="Arial Narrow" w:cstheme="majorHAnsi"/>
          <w:b/>
          <w:bCs/>
          <w:sz w:val="20"/>
          <w:szCs w:val="20"/>
          <w:lang w:val="en-GB"/>
        </w:rPr>
        <w:t>W</w:t>
      </w:r>
      <w:r w:rsidR="00D066F1" w:rsidRPr="000B354B">
        <w:rPr>
          <w:rFonts w:ascii="Arial Narrow" w:hAnsi="Arial Narrow" w:cstheme="majorHAnsi"/>
          <w:b/>
          <w:bCs/>
          <w:sz w:val="20"/>
          <w:szCs w:val="20"/>
          <w:lang w:val="en-GB"/>
        </w:rPr>
        <w:t>EF.</w:t>
      </w:r>
      <w:r>
        <w:rPr>
          <w:rFonts w:ascii="Arial Narrow" w:hAnsi="Arial Narrow" w:cstheme="majorHAnsi"/>
          <w:b/>
          <w:bCs/>
          <w:sz w:val="20"/>
          <w:szCs w:val="20"/>
          <w:lang w:val="en-GB"/>
        </w:rPr>
        <w:t xml:space="preserve"> </w:t>
      </w:r>
      <w:r w:rsidR="00D066F1" w:rsidRPr="000B354B">
        <w:rPr>
          <w:rFonts w:ascii="Arial Narrow" w:hAnsi="Arial Narrow" w:cstheme="majorHAnsi"/>
          <w:sz w:val="20"/>
          <w:szCs w:val="20"/>
          <w:lang w:val="en-GB"/>
        </w:rPr>
        <w:t>2020. Doğa riski artıyor: Doğayı yutan kriz iş dünyası ve ekonomi için neden önemli? Yeni Doğa Ekonomisi serisi. Cenevre, İsviçre: Dünya Ekonomik Forumu.</w:t>
      </w:r>
    </w:p>
    <w:p w14:paraId="6FC8FABB" w14:textId="2CC93546" w:rsidR="00CD64D1" w:rsidRPr="000B354B" w:rsidRDefault="00CD64D1" w:rsidP="00FF27E1">
      <w:pPr>
        <w:autoSpaceDE w:val="0"/>
        <w:autoSpaceDN w:val="0"/>
        <w:adjustRightInd w:val="0"/>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Welden, E</w:t>
      </w:r>
      <w:r w:rsidR="007F215B">
        <w:rPr>
          <w:rFonts w:ascii="Arial Narrow" w:hAnsi="Arial Narrow" w:cstheme="majorHAnsi"/>
          <w:b/>
          <w:bCs/>
          <w:sz w:val="20"/>
          <w:szCs w:val="20"/>
          <w:lang w:val="en-GB"/>
        </w:rPr>
        <w:t>.</w:t>
      </w:r>
      <w:r w:rsidRPr="000B354B">
        <w:rPr>
          <w:rFonts w:ascii="Arial Narrow" w:hAnsi="Arial Narrow" w:cstheme="majorHAnsi"/>
          <w:b/>
          <w:bCs/>
          <w:sz w:val="20"/>
          <w:szCs w:val="20"/>
          <w:lang w:val="en-GB"/>
        </w:rPr>
        <w:t>A</w:t>
      </w:r>
      <w:r w:rsidR="007F215B">
        <w:rPr>
          <w:rFonts w:ascii="Arial Narrow" w:hAnsi="Arial Narrow" w:cstheme="majorHAnsi"/>
          <w:b/>
          <w:bCs/>
          <w:sz w:val="20"/>
          <w:szCs w:val="20"/>
          <w:lang w:val="en-GB"/>
        </w:rPr>
        <w:t>.</w:t>
      </w:r>
      <w:r w:rsidRPr="000B354B">
        <w:rPr>
          <w:rFonts w:ascii="Arial Narrow" w:hAnsi="Arial Narrow" w:cstheme="majorHAnsi"/>
          <w:b/>
          <w:bCs/>
          <w:sz w:val="20"/>
          <w:szCs w:val="20"/>
          <w:lang w:val="en-GB"/>
        </w:rPr>
        <w:t>, Chausson, A.,</w:t>
      </w:r>
      <w:r w:rsidR="007F215B">
        <w:rPr>
          <w:rFonts w:ascii="Arial Narrow" w:hAnsi="Arial Narrow" w:cstheme="majorHAnsi"/>
          <w:b/>
          <w:bCs/>
          <w:sz w:val="20"/>
          <w:szCs w:val="20"/>
          <w:lang w:val="en-GB"/>
        </w:rPr>
        <w:t xml:space="preserve"> </w:t>
      </w:r>
      <w:r w:rsidR="00D203A1">
        <w:rPr>
          <w:rFonts w:ascii="Arial Narrow" w:hAnsi="Arial Narrow" w:cs="STIX-Regular"/>
          <w:b/>
          <w:bCs/>
          <w:sz w:val="20"/>
          <w:szCs w:val="20"/>
        </w:rPr>
        <w:t>&amp;</w:t>
      </w:r>
      <w:r w:rsidR="007F215B">
        <w:rPr>
          <w:rFonts w:ascii="Arial Narrow" w:hAnsi="Arial Narrow" w:cs="STIX-Regular"/>
          <w:b/>
          <w:bCs/>
          <w:sz w:val="20"/>
          <w:szCs w:val="20"/>
        </w:rPr>
        <w:t xml:space="preserve"> </w:t>
      </w:r>
      <w:r w:rsidRPr="000B354B">
        <w:rPr>
          <w:rFonts w:ascii="Arial Narrow" w:hAnsi="Arial Narrow" w:cstheme="majorHAnsi"/>
          <w:b/>
          <w:bCs/>
          <w:sz w:val="20"/>
          <w:szCs w:val="20"/>
          <w:lang w:val="en-GB"/>
        </w:rPr>
        <w:t>Melanidis, M</w:t>
      </w:r>
      <w:r w:rsidR="007F215B">
        <w:rPr>
          <w:rFonts w:ascii="Arial Narrow" w:hAnsi="Arial Narrow" w:cstheme="majorHAnsi"/>
          <w:b/>
          <w:bCs/>
          <w:sz w:val="20"/>
          <w:szCs w:val="20"/>
          <w:lang w:val="en-GB"/>
        </w:rPr>
        <w:t>.</w:t>
      </w:r>
      <w:r w:rsidRPr="000B354B">
        <w:rPr>
          <w:rFonts w:ascii="Arial Narrow" w:hAnsi="Arial Narrow" w:cstheme="majorHAnsi"/>
          <w:b/>
          <w:bCs/>
          <w:sz w:val="20"/>
          <w:szCs w:val="20"/>
          <w:lang w:val="en-GB"/>
        </w:rPr>
        <w:t>S</w:t>
      </w:r>
      <w:r w:rsidR="007F215B">
        <w:rPr>
          <w:rFonts w:ascii="Arial Narrow" w:hAnsi="Arial Narrow" w:cstheme="majorHAnsi"/>
          <w:b/>
          <w:bCs/>
          <w:sz w:val="20"/>
          <w:szCs w:val="20"/>
          <w:lang w:val="en-GB"/>
        </w:rPr>
        <w:t xml:space="preserve">. </w:t>
      </w:r>
      <w:r w:rsidRPr="000B354B">
        <w:rPr>
          <w:rFonts w:ascii="Arial Narrow" w:hAnsi="Arial Narrow" w:cstheme="majorHAnsi"/>
          <w:sz w:val="20"/>
          <w:szCs w:val="20"/>
          <w:lang w:val="en-GB"/>
        </w:rPr>
        <w:t>2021. Dönüşüm için Doğa Temelli Çözümlerden Yararlanma: İnsanları ve doğayı yeniden birbirine bağlamak. İnsanlar Nat. 3: 966–977.</w:t>
      </w:r>
      <w:hyperlink r:id="rId83" w:history="1">
        <w:r w:rsidRPr="000B354B">
          <w:rPr>
            <w:rStyle w:val="Kpr"/>
            <w:rFonts w:ascii="Arial Narrow" w:hAnsi="Arial Narrow" w:cstheme="majorHAnsi"/>
            <w:color w:val="auto"/>
            <w:sz w:val="20"/>
            <w:szCs w:val="20"/>
            <w:u w:val="none"/>
            <w:lang w:val="en-GB"/>
          </w:rPr>
          <w:t>https://doi.org/10.1002/pan3.10212</w:t>
        </w:r>
      </w:hyperlink>
    </w:p>
    <w:p w14:paraId="0C47C02A" w14:textId="10F21394" w:rsidR="002A5D5F" w:rsidRPr="000B354B" w:rsidRDefault="002A5D5F" w:rsidP="002A5D5F">
      <w:pPr>
        <w:autoSpaceDE w:val="0"/>
        <w:autoSpaceDN w:val="0"/>
        <w:adjustRightInd w:val="0"/>
        <w:spacing w:after="0" w:line="240" w:lineRule="auto"/>
        <w:ind w:left="360" w:hanging="360"/>
        <w:jc w:val="both"/>
        <w:rPr>
          <w:rFonts w:ascii="Arial Narrow" w:eastAsia="MinionLT-Regular" w:hAnsi="Arial Narrow" w:cs="MinionLT-Regular"/>
          <w:sz w:val="20"/>
          <w:szCs w:val="20"/>
          <w:lang w:val="en-GB"/>
        </w:rPr>
      </w:pPr>
      <w:r w:rsidRPr="000B354B">
        <w:rPr>
          <w:rFonts w:ascii="Arial Narrow" w:eastAsia="MinionLT-Regular" w:hAnsi="Arial Narrow" w:cs="MinionLT-Regular"/>
          <w:b/>
          <w:bCs/>
          <w:sz w:val="20"/>
          <w:szCs w:val="20"/>
          <w:lang w:val="en-GB"/>
        </w:rPr>
        <w:t>Xu, T., Niu, X.,</w:t>
      </w:r>
      <w:r w:rsidR="00D203A1">
        <w:rPr>
          <w:rFonts w:ascii="Arial Narrow" w:hAnsi="Arial Narrow" w:cs="STIX-Regular"/>
          <w:b/>
          <w:bCs/>
          <w:sz w:val="20"/>
          <w:szCs w:val="20"/>
        </w:rPr>
        <w:t>&amp;</w:t>
      </w:r>
      <w:r w:rsidR="007F215B">
        <w:rPr>
          <w:rFonts w:ascii="Arial Narrow" w:hAnsi="Arial Narrow" w:cs="STIX-Regular"/>
          <w:b/>
          <w:bCs/>
          <w:sz w:val="20"/>
          <w:szCs w:val="20"/>
        </w:rPr>
        <w:t xml:space="preserve"> </w:t>
      </w:r>
      <w:r w:rsidR="00D203A1">
        <w:rPr>
          <w:rFonts w:ascii="Arial Narrow" w:eastAsia="MinionLT-Regular" w:hAnsi="Arial Narrow" w:cs="MinionLT-Regular"/>
          <w:b/>
          <w:bCs/>
          <w:sz w:val="20"/>
          <w:szCs w:val="20"/>
          <w:lang w:val="en-GB"/>
        </w:rPr>
        <w:t>Wang, B.</w:t>
      </w:r>
      <w:r w:rsidR="007F215B">
        <w:rPr>
          <w:rFonts w:ascii="Arial Narrow" w:eastAsia="MinionLT-Regular" w:hAnsi="Arial Narrow" w:cs="MinionLT-Regular"/>
          <w:b/>
          <w:bCs/>
          <w:sz w:val="20"/>
          <w:szCs w:val="20"/>
          <w:lang w:val="en-GB"/>
        </w:rPr>
        <w:t xml:space="preserve"> </w:t>
      </w:r>
      <w:r w:rsidRPr="000B354B">
        <w:rPr>
          <w:rFonts w:ascii="Arial Narrow" w:eastAsia="MinionLT-Regular" w:hAnsi="Arial Narrow" w:cs="MinionLT-Regular"/>
          <w:sz w:val="20"/>
          <w:szCs w:val="20"/>
          <w:lang w:val="en-GB"/>
        </w:rPr>
        <w:t>2022. Çin'in Bitişik Yoksulluk Çeken Bölgelerinde Yeşil Tahıl Projesi: Doğa Temelli Bir Çözüm. Sürdürülebilirlik. 14, 7755. https://doi.org/10.3390/su14137755</w:t>
      </w:r>
    </w:p>
    <w:p w14:paraId="6794ABCF" w14:textId="6973D64D" w:rsidR="00B37D83" w:rsidRDefault="00C006E2" w:rsidP="00EE0A26">
      <w:pPr>
        <w:autoSpaceDE w:val="0"/>
        <w:autoSpaceDN w:val="0"/>
        <w:adjustRightInd w:val="0"/>
        <w:spacing w:after="0" w:line="240" w:lineRule="auto"/>
        <w:ind w:left="360" w:hanging="360"/>
        <w:jc w:val="both"/>
        <w:rPr>
          <w:rFonts w:ascii="Arial Narrow" w:eastAsia="MinionLT-Regular" w:hAnsi="Arial Narrow" w:cs="MinionLT-Regular"/>
          <w:sz w:val="20"/>
          <w:szCs w:val="20"/>
          <w:lang w:val="en-GB"/>
        </w:rPr>
      </w:pPr>
      <w:r w:rsidRPr="000B354B">
        <w:rPr>
          <w:rFonts w:ascii="Arial Narrow" w:eastAsia="MinionLT-Regular" w:hAnsi="Arial Narrow" w:cs="MinionLT-Regular"/>
          <w:b/>
          <w:bCs/>
          <w:sz w:val="20"/>
          <w:szCs w:val="20"/>
          <w:lang w:val="en-GB"/>
        </w:rPr>
        <w:t>Yao, N., Konijnendijk van den Boschb, C</w:t>
      </w:r>
      <w:r w:rsidR="007F215B">
        <w:rPr>
          <w:rFonts w:ascii="Arial Narrow" w:eastAsia="MinionLT-Regular" w:hAnsi="Arial Narrow" w:cs="MinionLT-Regular"/>
          <w:b/>
          <w:bCs/>
          <w:sz w:val="20"/>
          <w:szCs w:val="20"/>
          <w:lang w:val="en-GB"/>
        </w:rPr>
        <w:t>.</w:t>
      </w:r>
      <w:r w:rsidRPr="000B354B">
        <w:rPr>
          <w:rFonts w:ascii="Arial Narrow" w:eastAsia="MinionLT-Regular" w:hAnsi="Arial Narrow" w:cs="MinionLT-Regular"/>
          <w:b/>
          <w:bCs/>
          <w:sz w:val="20"/>
          <w:szCs w:val="20"/>
          <w:lang w:val="en-GB"/>
        </w:rPr>
        <w:t>C</w:t>
      </w:r>
      <w:r w:rsidR="007F215B">
        <w:rPr>
          <w:rFonts w:ascii="Arial Narrow" w:eastAsia="MinionLT-Regular" w:hAnsi="Arial Narrow" w:cs="MinionLT-Regular"/>
          <w:b/>
          <w:bCs/>
          <w:sz w:val="20"/>
          <w:szCs w:val="20"/>
          <w:lang w:val="en-GB"/>
        </w:rPr>
        <w:t>.</w:t>
      </w:r>
      <w:r w:rsidRPr="000B354B">
        <w:rPr>
          <w:rFonts w:ascii="Arial Narrow" w:eastAsia="MinionLT-Regular" w:hAnsi="Arial Narrow" w:cs="MinionLT-Regular"/>
          <w:b/>
          <w:bCs/>
          <w:sz w:val="20"/>
          <w:szCs w:val="20"/>
          <w:lang w:val="en-GB"/>
        </w:rPr>
        <w:t>, Yang, J.,</w:t>
      </w:r>
      <w:r w:rsidR="007F215B">
        <w:rPr>
          <w:rFonts w:ascii="Arial Narrow" w:eastAsia="MinionLT-Regular" w:hAnsi="Arial Narrow" w:cs="MinionLT-Regular"/>
          <w:b/>
          <w:bCs/>
          <w:sz w:val="20"/>
          <w:szCs w:val="20"/>
          <w:lang w:val="en-GB"/>
        </w:rPr>
        <w:t xml:space="preserve"> </w:t>
      </w:r>
      <w:r w:rsidR="00D203A1">
        <w:rPr>
          <w:rFonts w:ascii="Arial Narrow" w:hAnsi="Arial Narrow" w:cs="STIX-Regular"/>
          <w:b/>
          <w:bCs/>
          <w:sz w:val="20"/>
          <w:szCs w:val="20"/>
        </w:rPr>
        <w:t>&amp;</w:t>
      </w:r>
      <w:r w:rsidR="004C5EE9">
        <w:rPr>
          <w:rFonts w:ascii="Arial Narrow" w:eastAsia="MinionLT-Regular" w:hAnsi="Arial Narrow" w:cs="MinionLT-Regular"/>
          <w:b/>
          <w:bCs/>
          <w:sz w:val="20"/>
          <w:szCs w:val="20"/>
          <w:lang w:val="en-GB"/>
        </w:rPr>
        <w:t xml:space="preserve"> </w:t>
      </w:r>
      <w:r w:rsidR="007F215B" w:rsidRPr="00FF16FC">
        <w:rPr>
          <w:rFonts w:ascii="Arial Narrow" w:eastAsia="MinionLT-Regular" w:hAnsi="Arial Narrow" w:cs="MinionLT-Italic"/>
          <w:b/>
          <w:bCs/>
          <w:iCs/>
          <w:sz w:val="20"/>
          <w:szCs w:val="20"/>
          <w:lang w:val="en-GB"/>
        </w:rPr>
        <w:t>vd.</w:t>
      </w:r>
      <w:r w:rsidRPr="000B354B">
        <w:rPr>
          <w:rFonts w:ascii="Arial Narrow" w:eastAsia="MinionLT-Regular" w:hAnsi="Arial Narrow" w:cs="MinionLT-Italic"/>
          <w:i/>
          <w:iCs/>
          <w:sz w:val="20"/>
          <w:szCs w:val="20"/>
          <w:lang w:val="en-GB"/>
        </w:rPr>
        <w:t xml:space="preserve"> </w:t>
      </w:r>
      <w:r w:rsidRPr="000B354B">
        <w:rPr>
          <w:rFonts w:ascii="Arial Narrow" w:eastAsia="MinionLT-Regular" w:hAnsi="Arial Narrow" w:cs="MinionLT-Regular"/>
          <w:sz w:val="20"/>
          <w:szCs w:val="20"/>
          <w:lang w:val="en-GB"/>
        </w:rPr>
        <w:t xml:space="preserve">2019. Pekin'in 50 milyon yeni şehir ağacı: Büyük ölçekli şehir </w:t>
      </w:r>
      <w:r w:rsidRPr="00B37D83">
        <w:rPr>
          <w:rFonts w:ascii="Arial Narrow" w:eastAsia="MinionLT-Regular" w:hAnsi="Arial Narrow" w:cs="MinionLT-Regular"/>
          <w:sz w:val="20"/>
          <w:szCs w:val="20"/>
          <w:lang w:val="en-GB"/>
        </w:rPr>
        <w:t xml:space="preserve">ağaçlandırması için stratejik yönetişim. Kent Ormancılığı ve Kent Yeşillendirme. 44, 126392. </w:t>
      </w:r>
      <w:hyperlink r:id="rId84" w:history="1">
        <w:r w:rsidR="00B37D83" w:rsidRPr="00FF16FC">
          <w:rPr>
            <w:rStyle w:val="Kpr"/>
            <w:rFonts w:ascii="Arial Narrow" w:eastAsia="MinionLT-Regular" w:hAnsi="Arial Narrow" w:cs="MinionLT-Regular"/>
            <w:color w:val="auto"/>
            <w:sz w:val="20"/>
            <w:szCs w:val="20"/>
            <w:u w:val="none"/>
            <w:lang w:val="en-GB"/>
          </w:rPr>
          <w:t>https://doi.org/10.1016/j.ufug.2019.126392</w:t>
        </w:r>
      </w:hyperlink>
      <w:r w:rsidRPr="00B37D83">
        <w:rPr>
          <w:rFonts w:ascii="Arial Narrow" w:eastAsia="MinionLT-Regular" w:hAnsi="Arial Narrow" w:cs="MinionLT-Regular"/>
          <w:sz w:val="20"/>
          <w:szCs w:val="20"/>
          <w:lang w:val="en-GB"/>
        </w:rPr>
        <w:t>.</w:t>
      </w:r>
    </w:p>
    <w:p w14:paraId="04E80017" w14:textId="77777777" w:rsidR="00B37D83" w:rsidRDefault="00B37D83" w:rsidP="00EE0A26">
      <w:pPr>
        <w:autoSpaceDE w:val="0"/>
        <w:autoSpaceDN w:val="0"/>
        <w:adjustRightInd w:val="0"/>
        <w:spacing w:after="0" w:line="240" w:lineRule="auto"/>
        <w:ind w:left="360" w:hanging="360"/>
        <w:jc w:val="both"/>
        <w:rPr>
          <w:rFonts w:ascii="Arial Narrow" w:hAnsi="Arial Narrow" w:cs="Times New Roman"/>
          <w:sz w:val="20"/>
          <w:szCs w:val="20"/>
          <w:lang w:val="en-GB"/>
        </w:rPr>
      </w:pPr>
    </w:p>
    <w:p w14:paraId="07990DB2" w14:textId="77777777" w:rsidR="00B37D83" w:rsidRPr="000B354B" w:rsidRDefault="00B37D83" w:rsidP="00EE0A26">
      <w:pPr>
        <w:autoSpaceDE w:val="0"/>
        <w:autoSpaceDN w:val="0"/>
        <w:adjustRightInd w:val="0"/>
        <w:spacing w:after="0" w:line="240" w:lineRule="auto"/>
        <w:ind w:left="360" w:hanging="360"/>
        <w:jc w:val="both"/>
        <w:rPr>
          <w:rFonts w:ascii="Arial Narrow" w:hAnsi="Arial Narrow" w:cs="Times New Roman"/>
          <w:sz w:val="20"/>
          <w:szCs w:val="20"/>
          <w:lang w:val="en-GB"/>
        </w:rPr>
      </w:pPr>
    </w:p>
    <w:p w14:paraId="1DEA9A37" w14:textId="1BF12530" w:rsidR="002A3209" w:rsidRDefault="002A3209" w:rsidP="00FF16FC">
      <w:pPr>
        <w:autoSpaceDE w:val="0"/>
        <w:autoSpaceDN w:val="0"/>
        <w:adjustRightInd w:val="0"/>
        <w:spacing w:after="0" w:line="240" w:lineRule="auto"/>
        <w:ind w:left="360" w:hanging="360"/>
        <w:jc w:val="both"/>
        <w:rPr>
          <w:rFonts w:ascii="Arial Narrow" w:hAnsi="Arial Narrow" w:cs="Times New Roman"/>
          <w:sz w:val="20"/>
          <w:szCs w:val="20"/>
          <w:lang w:val="en-GB"/>
        </w:rPr>
      </w:pPr>
    </w:p>
    <w:p w14:paraId="4C2AF54A" w14:textId="77777777" w:rsidR="00BA02E5" w:rsidRPr="000B354B" w:rsidRDefault="00BA02E5" w:rsidP="00BA02E5">
      <w:pPr>
        <w:pStyle w:val="Balk1"/>
        <w:numPr>
          <w:ilvl w:val="0"/>
          <w:numId w:val="1"/>
        </w:numPr>
        <w:spacing w:before="0" w:line="240" w:lineRule="auto"/>
        <w:ind w:left="567" w:hanging="567"/>
        <w:jc w:val="both"/>
        <w:rPr>
          <w:rFonts w:ascii="Arial Narrow" w:hAnsi="Arial Narrow" w:cs="Times New Roman"/>
          <w:b/>
          <w:bCs/>
          <w:color w:val="auto"/>
          <w:sz w:val="28"/>
          <w:szCs w:val="28"/>
          <w:lang w:val="en-GB"/>
        </w:rPr>
      </w:pPr>
      <w:bookmarkStart w:id="1311" w:name="_Toc138087202"/>
      <w:bookmarkStart w:id="1312" w:name="_Toc138087203"/>
      <w:bookmarkStart w:id="1313" w:name="_Toc138087204"/>
      <w:bookmarkStart w:id="1314" w:name="_Toc138087205"/>
      <w:bookmarkStart w:id="1315" w:name="_Toc138087206"/>
      <w:bookmarkStart w:id="1316" w:name="_Toc138087207"/>
      <w:bookmarkStart w:id="1317" w:name="_Toc138087208"/>
      <w:bookmarkStart w:id="1318" w:name="_Toc138087209"/>
      <w:bookmarkStart w:id="1319" w:name="_Toc138087210"/>
      <w:bookmarkStart w:id="1320" w:name="_Toc138087211"/>
      <w:bookmarkStart w:id="1321" w:name="_Toc138087212"/>
      <w:bookmarkStart w:id="1322" w:name="_Toc138087213"/>
      <w:bookmarkStart w:id="1323" w:name="_Toc138087214"/>
      <w:bookmarkStart w:id="1324" w:name="_Toc138087215"/>
      <w:bookmarkStart w:id="1325" w:name="_Toc142256596"/>
      <w:bookmarkStart w:id="1326" w:name="_Hlk142362892"/>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r w:rsidRPr="000B354B">
        <w:rPr>
          <w:rFonts w:ascii="Arial Narrow" w:hAnsi="Arial Narrow" w:cs="Times New Roman"/>
          <w:b/>
          <w:bCs/>
          <w:color w:val="auto"/>
          <w:sz w:val="28"/>
          <w:szCs w:val="28"/>
          <w:lang w:val="en-GB"/>
        </w:rPr>
        <w:t>Ek: FAO NbS kaynakları</w:t>
      </w:r>
      <w:bookmarkEnd w:id="1325"/>
    </w:p>
    <w:bookmarkEnd w:id="1326"/>
    <w:p w14:paraId="2710F266" w14:textId="77777777" w:rsidR="00EA4E50" w:rsidRPr="000B354B" w:rsidRDefault="00EA4E50" w:rsidP="000B354B">
      <w:pPr>
        <w:spacing w:after="0" w:line="240" w:lineRule="auto"/>
        <w:jc w:val="both"/>
        <w:rPr>
          <w:rFonts w:ascii="Arial Narrow" w:hAnsi="Arial Narrow"/>
          <w:sz w:val="20"/>
          <w:szCs w:val="20"/>
          <w:lang w:val="en-GB"/>
        </w:rPr>
      </w:pPr>
    </w:p>
    <w:p w14:paraId="502FF6B7" w14:textId="77777777" w:rsidR="005706EB" w:rsidRPr="000B354B" w:rsidRDefault="005706EB" w:rsidP="000B354B">
      <w:pPr>
        <w:spacing w:after="0" w:line="240" w:lineRule="auto"/>
        <w:ind w:left="720" w:hanging="720"/>
        <w:jc w:val="both"/>
        <w:rPr>
          <w:rFonts w:ascii="Arial Narrow" w:hAnsi="Arial Narrow" w:cstheme="minorHAnsi"/>
          <w:b/>
          <w:bCs/>
          <w:sz w:val="20"/>
          <w:szCs w:val="20"/>
          <w:lang w:val="en-GB"/>
        </w:rPr>
      </w:pPr>
      <w:r w:rsidRPr="000B354B">
        <w:rPr>
          <w:rFonts w:ascii="Arial Narrow" w:hAnsi="Arial Narrow" w:cstheme="minorHAnsi"/>
          <w:b/>
          <w:bCs/>
          <w:sz w:val="20"/>
          <w:szCs w:val="20"/>
          <w:lang w:val="en-GB"/>
        </w:rPr>
        <w:t>NbS'lerin Özellikle Konu Olduğu FAO Yayınları:</w:t>
      </w:r>
    </w:p>
    <w:p w14:paraId="5B18A524" w14:textId="77777777" w:rsidR="005706EB" w:rsidRPr="000B354B" w:rsidRDefault="005706EB" w:rsidP="000B354B">
      <w:pPr>
        <w:spacing w:after="0" w:line="240" w:lineRule="auto"/>
        <w:ind w:left="720" w:hanging="720"/>
        <w:jc w:val="both"/>
        <w:rPr>
          <w:rFonts w:ascii="Arial Narrow" w:hAnsi="Arial Narrow" w:cstheme="minorHAnsi"/>
          <w:sz w:val="20"/>
          <w:szCs w:val="20"/>
          <w:lang w:val="en-GB"/>
        </w:rPr>
      </w:pPr>
    </w:p>
    <w:p w14:paraId="5B844E09"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85" w:history="1">
        <w:r w:rsidR="005706EB" w:rsidRPr="000B354B">
          <w:rPr>
            <w:rStyle w:val="Kpr"/>
            <w:rFonts w:ascii="Arial Narrow" w:hAnsi="Arial Narrow" w:cstheme="minorHAnsi"/>
            <w:color w:val="auto"/>
            <w:sz w:val="20"/>
            <w:szCs w:val="20"/>
            <w:u w:val="none"/>
            <w:lang w:val="en-GB"/>
          </w:rPr>
          <w:t>Doğayla el ele – Dönüştürücü tarım için Doğa Temelli Çözümler (fao.org)</w:t>
        </w:r>
      </w:hyperlink>
    </w:p>
    <w:p w14:paraId="7DB2A80D"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86" w:history="1">
        <w:r w:rsidR="005706EB" w:rsidRPr="000B354B">
          <w:rPr>
            <w:rStyle w:val="Kpr"/>
            <w:rFonts w:ascii="Arial Narrow" w:hAnsi="Arial Narrow" w:cstheme="minorHAnsi"/>
            <w:color w:val="auto"/>
            <w:sz w:val="20"/>
            <w:szCs w:val="20"/>
            <w:u w:val="none"/>
            <w:lang w:val="en-GB"/>
          </w:rPr>
          <w:t>Tarımda doğaya dayalı çözümler: Yatırımı güvence altına almak için proje tasarımı (fao.org)</w:t>
        </w:r>
      </w:hyperlink>
    </w:p>
    <w:p w14:paraId="49E5F36F"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87" w:history="1">
        <w:r w:rsidR="005706EB" w:rsidRPr="000B354B">
          <w:rPr>
            <w:rStyle w:val="Kpr"/>
            <w:rFonts w:ascii="Arial Narrow" w:hAnsi="Arial Narrow" w:cstheme="minorHAnsi"/>
            <w:color w:val="auto"/>
            <w:sz w:val="20"/>
            <w:szCs w:val="20"/>
            <w:u w:val="none"/>
            <w:lang w:val="en-GB"/>
          </w:rPr>
          <w:t>Tarımda doğaya dayalı çözümler: Toprak, su ve biyoçeşitliliğin sürdürülebilir yönetimi ve korunması (fao.org)</w:t>
        </w:r>
      </w:hyperlink>
    </w:p>
    <w:p w14:paraId="15B8B4C8"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88" w:history="1">
        <w:r w:rsidR="005706EB" w:rsidRPr="000B354B">
          <w:rPr>
            <w:rStyle w:val="Kpr"/>
            <w:rFonts w:ascii="Arial Narrow" w:hAnsi="Arial Narrow" w:cstheme="minorHAnsi"/>
            <w:color w:val="auto"/>
            <w:sz w:val="20"/>
            <w:szCs w:val="20"/>
            <w:u w:val="none"/>
            <w:lang w:val="en-GB"/>
          </w:rPr>
          <w:t>Ormanlar: Su için Doğa Temelli Çözümler (fao.org)</w:t>
        </w:r>
      </w:hyperlink>
    </w:p>
    <w:p w14:paraId="69FC0CC2"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89" w:history="1">
        <w:r w:rsidR="005706EB" w:rsidRPr="000B354B">
          <w:rPr>
            <w:rStyle w:val="Kpr"/>
            <w:rFonts w:ascii="Arial Narrow" w:hAnsi="Arial Narrow" w:cstheme="minorHAnsi"/>
            <w:color w:val="auto"/>
            <w:sz w:val="20"/>
            <w:szCs w:val="20"/>
            <w:u w:val="none"/>
            <w:lang w:val="en-GB"/>
          </w:rPr>
          <w:t>Tarımsal su yönetimi ve gıda güvenliği için Doğa Temelli Çözümler (fao.org)</w:t>
        </w:r>
      </w:hyperlink>
    </w:p>
    <w:p w14:paraId="05825FD9" w14:textId="77777777" w:rsidR="005706EB" w:rsidRPr="000B354B" w:rsidRDefault="00B86332" w:rsidP="000B354B">
      <w:pPr>
        <w:pStyle w:val="ListeParagraf"/>
        <w:numPr>
          <w:ilvl w:val="0"/>
          <w:numId w:val="66"/>
        </w:numPr>
        <w:spacing w:after="0" w:line="240" w:lineRule="auto"/>
        <w:ind w:hanging="720"/>
        <w:jc w:val="both"/>
        <w:rPr>
          <w:rStyle w:val="Kpr"/>
          <w:rFonts w:ascii="Arial Narrow" w:hAnsi="Arial Narrow" w:cstheme="minorHAnsi"/>
          <w:color w:val="auto"/>
          <w:sz w:val="20"/>
          <w:szCs w:val="20"/>
          <w:u w:val="none"/>
          <w:lang w:val="en-GB"/>
        </w:rPr>
      </w:pPr>
      <w:hyperlink r:id="rId90" w:history="1">
        <w:r w:rsidR="005706EB" w:rsidRPr="000B354B">
          <w:rPr>
            <w:rStyle w:val="Kpr"/>
            <w:rFonts w:ascii="Arial Narrow" w:hAnsi="Arial Narrow" w:cstheme="minorHAnsi"/>
            <w:color w:val="auto"/>
            <w:sz w:val="20"/>
            <w:szCs w:val="20"/>
            <w:u w:val="none"/>
            <w:lang w:val="en-GB"/>
          </w:rPr>
          <w:t>Tarımda doğaya dayalı çözümler: Örnek olay ve benimsenme yolu (fao.org)</w:t>
        </w:r>
      </w:hyperlink>
    </w:p>
    <w:p w14:paraId="75A3B47D" w14:textId="77777777" w:rsidR="005706EB" w:rsidRPr="000B354B" w:rsidRDefault="005706EB" w:rsidP="000B354B">
      <w:pPr>
        <w:pStyle w:val="ListeParagraf"/>
        <w:spacing w:after="0" w:line="240" w:lineRule="auto"/>
        <w:ind w:hanging="720"/>
        <w:jc w:val="both"/>
        <w:rPr>
          <w:rStyle w:val="Kpr"/>
          <w:rFonts w:ascii="Arial Narrow" w:hAnsi="Arial Narrow" w:cstheme="minorHAnsi"/>
          <w:color w:val="auto"/>
          <w:sz w:val="20"/>
          <w:szCs w:val="20"/>
          <w:u w:val="none"/>
          <w:lang w:val="en-GB"/>
        </w:rPr>
      </w:pPr>
    </w:p>
    <w:p w14:paraId="24500324" w14:textId="77777777" w:rsidR="005706EB" w:rsidRPr="000B354B" w:rsidRDefault="00B73687" w:rsidP="000B354B">
      <w:pPr>
        <w:spacing w:after="0" w:line="240" w:lineRule="auto"/>
        <w:ind w:left="720" w:hanging="720"/>
        <w:jc w:val="both"/>
        <w:rPr>
          <w:rFonts w:ascii="Arial Narrow" w:hAnsi="Arial Narrow" w:cstheme="minorHAnsi"/>
          <w:b/>
          <w:bCs/>
          <w:sz w:val="20"/>
          <w:szCs w:val="20"/>
          <w:lang w:val="en-GB"/>
        </w:rPr>
      </w:pPr>
      <w:r>
        <w:rPr>
          <w:rFonts w:ascii="Arial Narrow" w:hAnsi="Arial Narrow" w:cstheme="minorHAnsi"/>
          <w:b/>
          <w:bCs/>
          <w:sz w:val="20"/>
          <w:szCs w:val="20"/>
          <w:lang w:val="en-GB"/>
        </w:rPr>
        <w:t>Haycancılıkla İlgili NbSler</w:t>
      </w:r>
    </w:p>
    <w:p w14:paraId="2C954CED" w14:textId="77777777" w:rsidR="00263C90" w:rsidRPr="000B354B" w:rsidRDefault="00263C90" w:rsidP="000B354B">
      <w:pPr>
        <w:spacing w:after="0" w:line="240" w:lineRule="auto"/>
        <w:ind w:left="720" w:hanging="720"/>
        <w:jc w:val="both"/>
        <w:rPr>
          <w:rFonts w:ascii="Arial Narrow" w:hAnsi="Arial Narrow" w:cstheme="minorHAnsi"/>
          <w:sz w:val="20"/>
          <w:szCs w:val="20"/>
          <w:lang w:val="en-GB"/>
        </w:rPr>
      </w:pPr>
    </w:p>
    <w:p w14:paraId="76B4F98F" w14:textId="77777777" w:rsidR="005706EB" w:rsidRPr="000B354B" w:rsidRDefault="00B86332" w:rsidP="000B354B">
      <w:pPr>
        <w:pStyle w:val="ListeParagraf"/>
        <w:numPr>
          <w:ilvl w:val="0"/>
          <w:numId w:val="66"/>
        </w:numPr>
        <w:spacing w:after="0" w:line="240" w:lineRule="auto"/>
        <w:ind w:hanging="720"/>
        <w:jc w:val="both"/>
        <w:rPr>
          <w:rStyle w:val="Kpr"/>
          <w:rFonts w:ascii="Arial Narrow" w:hAnsi="Arial Narrow" w:cstheme="minorHAnsi"/>
          <w:color w:val="auto"/>
          <w:sz w:val="20"/>
          <w:szCs w:val="20"/>
          <w:u w:val="none"/>
          <w:lang w:val="en-GB"/>
        </w:rPr>
      </w:pPr>
      <w:hyperlink r:id="rId91" w:history="1">
        <w:r w:rsidR="005706EB" w:rsidRPr="000B354B">
          <w:rPr>
            <w:rStyle w:val="Kpr"/>
            <w:rFonts w:ascii="Arial Narrow" w:hAnsi="Arial Narrow" w:cstheme="minorHAnsi"/>
            <w:color w:val="auto"/>
            <w:sz w:val="20"/>
            <w:szCs w:val="20"/>
            <w:u w:val="none"/>
            <w:lang w:val="en-GB"/>
          </w:rPr>
          <w:t>Düşük karbonlu hayvancılığa yönelik beş pratik eylem (fao.org)</w:t>
        </w:r>
      </w:hyperlink>
    </w:p>
    <w:p w14:paraId="17D6DE82" w14:textId="77777777" w:rsidR="005706EB" w:rsidRPr="000B354B" w:rsidRDefault="00B86332" w:rsidP="000B354B">
      <w:pPr>
        <w:pStyle w:val="ListeParagraf"/>
        <w:numPr>
          <w:ilvl w:val="0"/>
          <w:numId w:val="66"/>
        </w:numPr>
        <w:spacing w:after="0" w:line="240" w:lineRule="auto"/>
        <w:ind w:hanging="720"/>
        <w:jc w:val="both"/>
        <w:rPr>
          <w:rStyle w:val="Kpr"/>
          <w:rFonts w:ascii="Arial Narrow" w:hAnsi="Arial Narrow" w:cstheme="minorHAnsi"/>
          <w:color w:val="auto"/>
          <w:sz w:val="20"/>
          <w:szCs w:val="20"/>
          <w:u w:val="none"/>
          <w:lang w:val="en-GB"/>
        </w:rPr>
      </w:pPr>
      <w:hyperlink r:id="rId92" w:history="1">
        <w:r w:rsidR="005706EB" w:rsidRPr="000B354B">
          <w:rPr>
            <w:rStyle w:val="Kpr"/>
            <w:rFonts w:ascii="Arial Narrow" w:hAnsi="Arial Narrow" w:cstheme="minorHAnsi"/>
            <w:color w:val="auto"/>
            <w:sz w:val="20"/>
            <w:szCs w:val="20"/>
            <w:u w:val="none"/>
            <w:lang w:val="en-GB"/>
          </w:rPr>
          <w:t>Biyoçeşitlilik ve hayvancılık sektörü - Nicel değerlendirme yönergeleri (fao.org)</w:t>
        </w:r>
      </w:hyperlink>
    </w:p>
    <w:p w14:paraId="2922E8EF" w14:textId="77777777" w:rsidR="005706EB" w:rsidRPr="000B354B" w:rsidRDefault="00B86332" w:rsidP="000B354B">
      <w:pPr>
        <w:pStyle w:val="ListeParagraf"/>
        <w:numPr>
          <w:ilvl w:val="0"/>
          <w:numId w:val="66"/>
        </w:numPr>
        <w:spacing w:after="0" w:line="240" w:lineRule="auto"/>
        <w:ind w:hanging="720"/>
        <w:jc w:val="both"/>
        <w:rPr>
          <w:rStyle w:val="Kpr"/>
          <w:rFonts w:ascii="Arial Narrow" w:hAnsi="Arial Narrow" w:cstheme="minorHAnsi"/>
          <w:color w:val="auto"/>
          <w:sz w:val="20"/>
          <w:szCs w:val="20"/>
          <w:u w:val="none"/>
          <w:lang w:val="en-GB"/>
        </w:rPr>
      </w:pPr>
      <w:hyperlink r:id="rId93" w:history="1">
        <w:r w:rsidR="005706EB" w:rsidRPr="000B354B">
          <w:rPr>
            <w:rStyle w:val="Kpr"/>
            <w:rFonts w:ascii="Arial Narrow" w:hAnsi="Arial Narrow" w:cstheme="minorHAnsi"/>
            <w:color w:val="auto"/>
            <w:sz w:val="20"/>
            <w:szCs w:val="20"/>
            <w:u w:val="none"/>
            <w:lang w:val="en-GB"/>
          </w:rPr>
          <w:t>Dünya Hayvancılık: Sürdürülebilir Kalkınma Hedefleri Yoluyla Hayvancılık Sektörünü Dönüştürmek (fao.org)</w:t>
        </w:r>
      </w:hyperlink>
    </w:p>
    <w:p w14:paraId="3B4EEC25" w14:textId="77777777" w:rsidR="005706EB" w:rsidRPr="000B354B" w:rsidRDefault="00B86332" w:rsidP="000B354B">
      <w:pPr>
        <w:pStyle w:val="ListeParagraf"/>
        <w:numPr>
          <w:ilvl w:val="0"/>
          <w:numId w:val="66"/>
        </w:numPr>
        <w:spacing w:after="0" w:line="240" w:lineRule="auto"/>
        <w:ind w:hanging="720"/>
        <w:jc w:val="both"/>
        <w:rPr>
          <w:rStyle w:val="Kpr"/>
          <w:rFonts w:ascii="Arial Narrow" w:hAnsi="Arial Narrow" w:cstheme="minorHAnsi"/>
          <w:color w:val="auto"/>
          <w:sz w:val="20"/>
          <w:szCs w:val="20"/>
          <w:u w:val="none"/>
          <w:lang w:val="en-GB"/>
        </w:rPr>
      </w:pPr>
      <w:hyperlink r:id="rId94" w:history="1">
        <w:r w:rsidR="005706EB" w:rsidRPr="000B354B">
          <w:rPr>
            <w:rStyle w:val="Kpr"/>
            <w:rFonts w:ascii="Arial Narrow" w:hAnsi="Arial Narrow" w:cstheme="minorHAnsi"/>
            <w:color w:val="auto"/>
            <w:sz w:val="20"/>
            <w:szCs w:val="20"/>
            <w:u w:val="none"/>
            <w:lang w:val="en-GB"/>
          </w:rPr>
          <w:t>Arjantin, Çad ve Moğolistan'da hayvancılığın ekonomisi (fao.org)</w:t>
        </w:r>
      </w:hyperlink>
    </w:p>
    <w:p w14:paraId="5DC620AE"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95" w:history="1">
        <w:r w:rsidR="005706EB" w:rsidRPr="000B354B">
          <w:rPr>
            <w:rStyle w:val="Kpr"/>
            <w:rFonts w:ascii="Arial Narrow" w:hAnsi="Arial Narrow" w:cstheme="minorHAnsi"/>
            <w:color w:val="auto"/>
            <w:sz w:val="20"/>
            <w:szCs w:val="20"/>
            <w:u w:val="none"/>
            <w:lang w:val="en-GB"/>
          </w:rPr>
          <w:t>Küçük ölçekli canlı hayvan üreticileri için sürdürülebilir değer zincirleri geliştirmek (fao.org)</w:t>
        </w:r>
      </w:hyperlink>
    </w:p>
    <w:p w14:paraId="14E099DE"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96" w:history="1">
        <w:r w:rsidR="005706EB" w:rsidRPr="000B354B">
          <w:rPr>
            <w:rStyle w:val="Kpr"/>
            <w:rFonts w:ascii="Arial Narrow" w:hAnsi="Arial Narrow" w:cstheme="minorHAnsi"/>
            <w:color w:val="auto"/>
            <w:sz w:val="20"/>
            <w:szCs w:val="20"/>
            <w:u w:val="none"/>
            <w:lang w:val="en-GB"/>
          </w:rPr>
          <w:t>Etiyopya Dağlık Bölgesi'ndeki küçükbaş hayvan değer zincirlerinde istihdam potansiyeli yaratmak (fao.org)</w:t>
        </w:r>
      </w:hyperlink>
    </w:p>
    <w:p w14:paraId="077B8749"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97" w:history="1">
        <w:r w:rsidR="005706EB" w:rsidRPr="000B354B">
          <w:rPr>
            <w:rStyle w:val="Kpr"/>
            <w:rFonts w:ascii="Arial Narrow" w:hAnsi="Arial Narrow" w:cstheme="minorHAnsi"/>
            <w:color w:val="auto"/>
            <w:sz w:val="20"/>
            <w:szCs w:val="20"/>
            <w:u w:val="none"/>
            <w:lang w:val="en-GB"/>
          </w:rPr>
          <w:t>Hayvancılık üretim sistemlerinde ve tedarik zincirlerinde su kullanımı. Değerlendirme yönergeleri (fao.org)</w:t>
        </w:r>
      </w:hyperlink>
    </w:p>
    <w:p w14:paraId="2901A063" w14:textId="77777777" w:rsidR="005706EB" w:rsidRPr="000B354B" w:rsidRDefault="00B86332" w:rsidP="000B354B">
      <w:pPr>
        <w:pStyle w:val="ListeParagraf"/>
        <w:numPr>
          <w:ilvl w:val="0"/>
          <w:numId w:val="66"/>
        </w:numPr>
        <w:spacing w:after="0" w:line="240" w:lineRule="auto"/>
        <w:ind w:hanging="720"/>
        <w:jc w:val="both"/>
        <w:rPr>
          <w:rStyle w:val="Kpr"/>
          <w:rFonts w:ascii="Arial Narrow" w:hAnsi="Arial Narrow" w:cstheme="minorHAnsi"/>
          <w:color w:val="auto"/>
          <w:sz w:val="20"/>
          <w:szCs w:val="20"/>
          <w:u w:val="none"/>
          <w:lang w:val="en-GB"/>
        </w:rPr>
      </w:pPr>
      <w:hyperlink r:id="rId98" w:history="1">
        <w:r w:rsidR="005706EB" w:rsidRPr="000B354B">
          <w:rPr>
            <w:rStyle w:val="Kpr"/>
            <w:rFonts w:ascii="Arial Narrow" w:hAnsi="Arial Narrow" w:cstheme="minorHAnsi"/>
            <w:color w:val="auto"/>
            <w:sz w:val="20"/>
            <w:szCs w:val="20"/>
            <w:u w:val="none"/>
            <w:lang w:val="en-GB"/>
          </w:rPr>
          <w:t>Gıda güvenliğini ve geçim kaynaklarını iyileştirmek için enterik metanın azaltılması (fao.org)</w:t>
        </w:r>
      </w:hyperlink>
    </w:p>
    <w:p w14:paraId="3E72B787"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99" w:history="1">
        <w:r w:rsidR="005706EB" w:rsidRPr="000B354B">
          <w:rPr>
            <w:rStyle w:val="Kpr"/>
            <w:rFonts w:ascii="Arial Narrow" w:hAnsi="Arial Narrow" w:cstheme="minorHAnsi"/>
            <w:color w:val="auto"/>
            <w:sz w:val="20"/>
            <w:szCs w:val="20"/>
            <w:u w:val="none"/>
            <w:lang w:val="en-GB"/>
          </w:rPr>
          <w:t>Uganda süt sektöründe düşük emisyon geliştirme seçenekleri (fao.org)</w:t>
        </w:r>
      </w:hyperlink>
    </w:p>
    <w:p w14:paraId="51F78D69"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100" w:history="1">
        <w:r w:rsidR="005706EB" w:rsidRPr="000B354B">
          <w:rPr>
            <w:rStyle w:val="Kpr"/>
            <w:rFonts w:ascii="Arial Narrow" w:hAnsi="Arial Narrow" w:cstheme="minorHAnsi"/>
            <w:color w:val="auto"/>
            <w:sz w:val="20"/>
            <w:szCs w:val="20"/>
            <w:u w:val="none"/>
            <w:lang w:val="en-GB"/>
          </w:rPr>
          <w:t>Tanzanya süt sektöründe düşük emisyon geliştirme seçenekleri - gıda güvenliği ve geçim kaynakları için enterik metanın azaltılması (fao.org)</w:t>
        </w:r>
      </w:hyperlink>
    </w:p>
    <w:p w14:paraId="20F8C70B" w14:textId="77777777" w:rsidR="00263C90" w:rsidRPr="000B354B" w:rsidRDefault="00263C90" w:rsidP="000B354B">
      <w:pPr>
        <w:spacing w:after="0" w:line="240" w:lineRule="auto"/>
        <w:ind w:left="720" w:hanging="720"/>
        <w:jc w:val="both"/>
        <w:rPr>
          <w:rStyle w:val="Kpr"/>
          <w:rFonts w:ascii="Arial Narrow" w:hAnsi="Arial Narrow" w:cstheme="minorHAnsi"/>
          <w:color w:val="auto"/>
          <w:sz w:val="20"/>
          <w:szCs w:val="20"/>
          <w:u w:val="none"/>
          <w:lang w:val="en-GB"/>
        </w:rPr>
      </w:pPr>
    </w:p>
    <w:p w14:paraId="02F8B8EE" w14:textId="77777777" w:rsidR="005706EB" w:rsidRPr="000B354B" w:rsidRDefault="005706EB" w:rsidP="000B354B">
      <w:pPr>
        <w:spacing w:after="0" w:line="240" w:lineRule="auto"/>
        <w:ind w:left="720" w:hanging="720"/>
        <w:jc w:val="both"/>
        <w:rPr>
          <w:rStyle w:val="Kpr"/>
          <w:rFonts w:ascii="Arial Narrow" w:hAnsi="Arial Narrow" w:cstheme="minorHAnsi"/>
          <w:b/>
          <w:bCs/>
          <w:color w:val="auto"/>
          <w:sz w:val="20"/>
          <w:szCs w:val="20"/>
          <w:u w:val="none"/>
          <w:lang w:val="en-GB"/>
        </w:rPr>
      </w:pPr>
      <w:r w:rsidRPr="000B354B">
        <w:rPr>
          <w:rStyle w:val="Kpr"/>
          <w:rFonts w:ascii="Arial Narrow" w:hAnsi="Arial Narrow" w:cstheme="minorHAnsi"/>
          <w:b/>
          <w:bCs/>
          <w:color w:val="auto"/>
          <w:sz w:val="20"/>
          <w:szCs w:val="20"/>
          <w:u w:val="none"/>
          <w:lang w:val="en-GB"/>
        </w:rPr>
        <w:t>Kıyı Ekosistemlerinde NbS:</w:t>
      </w:r>
    </w:p>
    <w:p w14:paraId="1ADB4453" w14:textId="77777777" w:rsidR="00263C90" w:rsidRPr="000B354B" w:rsidRDefault="00263C90" w:rsidP="000B354B">
      <w:pPr>
        <w:spacing w:after="0" w:line="240" w:lineRule="auto"/>
        <w:ind w:left="720" w:hanging="720"/>
        <w:jc w:val="both"/>
        <w:rPr>
          <w:rFonts w:ascii="Arial Narrow" w:hAnsi="Arial Narrow" w:cstheme="minorHAnsi"/>
          <w:sz w:val="20"/>
          <w:szCs w:val="20"/>
          <w:lang w:val="en-GB"/>
        </w:rPr>
      </w:pPr>
    </w:p>
    <w:p w14:paraId="68D8F107" w14:textId="77777777" w:rsidR="005706EB" w:rsidRPr="000B354B" w:rsidRDefault="00B86332" w:rsidP="000B354B">
      <w:pPr>
        <w:pStyle w:val="ListeParagraf"/>
        <w:numPr>
          <w:ilvl w:val="0"/>
          <w:numId w:val="66"/>
        </w:numPr>
        <w:spacing w:after="0" w:line="240" w:lineRule="auto"/>
        <w:ind w:hanging="720"/>
        <w:jc w:val="both"/>
        <w:rPr>
          <w:rStyle w:val="Kpr"/>
          <w:rFonts w:ascii="Arial Narrow" w:hAnsi="Arial Narrow" w:cstheme="minorHAnsi"/>
          <w:color w:val="auto"/>
          <w:sz w:val="20"/>
          <w:szCs w:val="20"/>
          <w:u w:val="none"/>
          <w:lang w:val="en-GB"/>
        </w:rPr>
      </w:pPr>
      <w:hyperlink r:id="rId101" w:history="1">
        <w:r w:rsidR="005706EB" w:rsidRPr="000B354B">
          <w:rPr>
            <w:rStyle w:val="Kpr"/>
            <w:rFonts w:ascii="Arial Narrow" w:hAnsi="Arial Narrow" w:cstheme="minorHAnsi"/>
            <w:color w:val="auto"/>
            <w:sz w:val="20"/>
            <w:szCs w:val="20"/>
            <w:u w:val="none"/>
            <w:lang w:val="en-GB"/>
          </w:rPr>
          <w:t>Nehirler arası engellerde balık geçidi tasarımına ilişkin FAO/TCF çalıştay raporu – Moğolistan ile potansiyel ilgisi olan farklı ülkelerden deneyimler.</w:t>
        </w:r>
      </w:hyperlink>
    </w:p>
    <w:p w14:paraId="65A39852"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102" w:history="1">
        <w:r w:rsidR="005706EB" w:rsidRPr="000B354B">
          <w:rPr>
            <w:rStyle w:val="Kpr"/>
            <w:rFonts w:ascii="Arial Narrow" w:hAnsi="Arial Narrow" w:cstheme="minorHAnsi"/>
            <w:color w:val="auto"/>
            <w:sz w:val="20"/>
            <w:szCs w:val="20"/>
            <w:u w:val="none"/>
            <w:lang w:val="en-GB"/>
          </w:rPr>
          <w:t>Deniz koruma alanları: Balıkçılık geçim kaynakları ve gıda güvenliği ile etkileşimler (fao.org)</w:t>
        </w:r>
      </w:hyperlink>
    </w:p>
    <w:p w14:paraId="50176884"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103" w:history="1">
        <w:r w:rsidR="005706EB" w:rsidRPr="000B354B">
          <w:rPr>
            <w:rStyle w:val="Kpr"/>
            <w:rFonts w:ascii="Arial Narrow" w:hAnsi="Arial Narrow" w:cstheme="minorHAnsi"/>
            <w:color w:val="auto"/>
            <w:sz w:val="20"/>
            <w:szCs w:val="20"/>
            <w:u w:val="none"/>
            <w:lang w:val="en-GB"/>
          </w:rPr>
          <w:t>Dinamik gelişim, değişen demografi, değişen beslenme biçimleri: Asya ve Pasifik'te hızla gelişen gıda sisteminin ve neden sürekli hareket halinde olduğunun hikayesi (fao.org)</w:t>
        </w:r>
      </w:hyperlink>
    </w:p>
    <w:p w14:paraId="2D116AEB"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104" w:history="1">
        <w:r w:rsidR="005706EB" w:rsidRPr="000B354B">
          <w:rPr>
            <w:rStyle w:val="Kpr"/>
            <w:rFonts w:ascii="Arial Narrow" w:hAnsi="Arial Narrow" w:cstheme="minorHAnsi"/>
            <w:color w:val="auto"/>
            <w:sz w:val="20"/>
            <w:szCs w:val="20"/>
            <w:u w:val="none"/>
            <w:lang w:val="en-GB"/>
          </w:rPr>
          <w:t>İklim değişikliğinin balıkçılık ve su ürünleri yetiştiriciliği üzerindeki etkileri: mevcut bilgi, uyum ve azaltma seçeneklerinin sentezi (fao.org)</w:t>
        </w:r>
      </w:hyperlink>
    </w:p>
    <w:p w14:paraId="103F807B"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105" w:history="1">
        <w:r w:rsidR="005706EB" w:rsidRPr="000B354B">
          <w:rPr>
            <w:rStyle w:val="Kpr"/>
            <w:rFonts w:ascii="Arial Narrow" w:hAnsi="Arial Narrow" w:cstheme="minorHAnsi"/>
            <w:color w:val="auto"/>
            <w:sz w:val="20"/>
            <w:szCs w:val="20"/>
            <w:u w:val="none"/>
            <w:lang w:val="en-GB"/>
          </w:rPr>
          <w:t>Balıkçılık yönetimi eğitim kursuna ekosistem yaklaşımı (İç su ürünleri) – Cilt 1: Kursiyerler için El Kitabı (fao.org)</w:t>
        </w:r>
      </w:hyperlink>
    </w:p>
    <w:p w14:paraId="6F30B09E"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106" w:history="1">
        <w:r w:rsidR="005706EB" w:rsidRPr="000B354B">
          <w:rPr>
            <w:rStyle w:val="Kpr"/>
            <w:rFonts w:ascii="Arial Narrow" w:hAnsi="Arial Narrow" w:cstheme="minorHAnsi"/>
            <w:color w:val="auto"/>
            <w:sz w:val="20"/>
            <w:szCs w:val="20"/>
            <w:u w:val="none"/>
            <w:lang w:val="en-GB"/>
          </w:rPr>
          <w:t>Su ürünleri çeşitlendirmesi için planlama: iklim değişikliğinin önemi ve diğer etmenler (fao.org)</w:t>
        </w:r>
      </w:hyperlink>
    </w:p>
    <w:p w14:paraId="39F4979B"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107" w:history="1">
        <w:r w:rsidR="005706EB" w:rsidRPr="000B354B">
          <w:rPr>
            <w:rStyle w:val="Kpr"/>
            <w:rFonts w:ascii="Arial Narrow" w:hAnsi="Arial Narrow" w:cstheme="minorHAnsi"/>
            <w:color w:val="auto"/>
            <w:sz w:val="20"/>
            <w:szCs w:val="20"/>
            <w:u w:val="none"/>
            <w:lang w:val="en-GB"/>
          </w:rPr>
          <w:t>İklim değişikliğine yanıt olarak uyarlanabilir balıkçılık yönetimi (fao.org)</w:t>
        </w:r>
      </w:hyperlink>
    </w:p>
    <w:p w14:paraId="7768F909"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108" w:history="1">
        <w:r w:rsidR="005706EB" w:rsidRPr="000B354B">
          <w:rPr>
            <w:rStyle w:val="Kpr"/>
            <w:rFonts w:ascii="Arial Narrow" w:hAnsi="Arial Narrow" w:cstheme="minorHAnsi"/>
            <w:color w:val="auto"/>
            <w:sz w:val="20"/>
            <w:szCs w:val="20"/>
            <w:u w:val="none"/>
            <w:lang w:val="en-GB"/>
          </w:rPr>
          <w:t>Tarım sektöründe ekosistem tabanlı uyum - Gıda ve tarım sektörünün iklim değişikliğine karşı dayanıklılığını oluşturmak için doğa temelli bir çözüm (NbS) (fao.org)</w:t>
        </w:r>
      </w:hyperlink>
    </w:p>
    <w:p w14:paraId="1126C569"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109" w:history="1">
        <w:r w:rsidR="005706EB" w:rsidRPr="000B354B">
          <w:rPr>
            <w:rStyle w:val="Kpr"/>
            <w:rFonts w:ascii="Arial Narrow" w:hAnsi="Arial Narrow" w:cstheme="minorHAnsi"/>
            <w:color w:val="auto"/>
            <w:sz w:val="20"/>
            <w:szCs w:val="20"/>
            <w:u w:val="none"/>
            <w:lang w:val="en-GB"/>
          </w:rPr>
          <w:t>Su ürünleri yetiştiriciliğinde afet risk yönetimi için mekansal teknolojilere ilişkin rehberlik: Bir El Kitabı (fao.org)</w:t>
        </w:r>
      </w:hyperlink>
    </w:p>
    <w:p w14:paraId="176FF96E"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110" w:history="1">
        <w:r w:rsidR="005706EB" w:rsidRPr="000B354B">
          <w:rPr>
            <w:rStyle w:val="Kpr"/>
            <w:rFonts w:ascii="Arial Narrow" w:hAnsi="Arial Narrow" w:cstheme="minorHAnsi"/>
            <w:color w:val="auto"/>
            <w:sz w:val="20"/>
            <w:szCs w:val="20"/>
            <w:u w:val="none"/>
            <w:lang w:val="en-GB"/>
          </w:rPr>
          <w:t>Balıkçılık sektöründe afet müdahalesi ve risk yönetimi (fao.org)</w:t>
        </w:r>
      </w:hyperlink>
    </w:p>
    <w:p w14:paraId="3DC0B1D9"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111" w:history="1">
        <w:r w:rsidR="005706EB" w:rsidRPr="000B354B">
          <w:rPr>
            <w:rStyle w:val="Kpr"/>
            <w:rFonts w:ascii="Arial Narrow" w:hAnsi="Arial Narrow" w:cstheme="minorHAnsi"/>
            <w:color w:val="auto"/>
            <w:sz w:val="20"/>
            <w:szCs w:val="20"/>
            <w:u w:val="none"/>
            <w:lang w:val="en-GB"/>
          </w:rPr>
          <w:t>Karayipler'de Balıkçılık ve Su Ürünleri Yetiştiriciliğinde İklim Değişikliğine Uyum ve Afet Risk Yönetimine İlişkin Protokol (fao.org)</w:t>
        </w:r>
      </w:hyperlink>
    </w:p>
    <w:p w14:paraId="2473B736"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112" w:history="1">
        <w:r w:rsidR="005706EB" w:rsidRPr="000B354B">
          <w:rPr>
            <w:rStyle w:val="Kpr"/>
            <w:rFonts w:ascii="Arial Narrow" w:hAnsi="Arial Narrow" w:cstheme="minorHAnsi"/>
            <w:color w:val="auto"/>
            <w:sz w:val="20"/>
            <w:szCs w:val="20"/>
            <w:u w:val="none"/>
            <w:lang w:val="en-GB"/>
          </w:rPr>
          <w:t>Sürdürülebilir ve verimli kaynak kullanımı yoluyla Saint Lucia'nın açık deniz balıkçılığının ve değer zincirlerinin iklim değişikliği direncini teşvik etme fırsatları (fao.org)</w:t>
        </w:r>
      </w:hyperlink>
    </w:p>
    <w:p w14:paraId="0648633E"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113" w:history="1">
        <w:r w:rsidR="005706EB" w:rsidRPr="000B354B">
          <w:rPr>
            <w:rStyle w:val="Kpr"/>
            <w:rFonts w:ascii="Arial Narrow" w:hAnsi="Arial Narrow" w:cstheme="minorHAnsi"/>
            <w:color w:val="auto"/>
            <w:sz w:val="20"/>
            <w:szCs w:val="20"/>
            <w:u w:val="none"/>
            <w:lang w:val="en-GB"/>
          </w:rPr>
          <w:t xml:space="preserve">Filipinler Cumhuriyeti'ndeki sardalya balıkçılığı sektörünün iklime ve diğer iklim dışı süreçlere karşı riskleri ve </w:t>
        </w:r>
        <w:r w:rsidR="00BB2D5F">
          <w:rPr>
            <w:rStyle w:val="Kpr"/>
            <w:rFonts w:ascii="Arial Narrow" w:hAnsi="Arial Narrow" w:cstheme="minorHAnsi"/>
            <w:color w:val="auto"/>
            <w:sz w:val="20"/>
            <w:szCs w:val="20"/>
            <w:u w:val="none"/>
            <w:lang w:val="en-GB"/>
          </w:rPr>
          <w:t>kırılganlığı</w:t>
        </w:r>
        <w:r w:rsidR="005706EB" w:rsidRPr="000B354B">
          <w:rPr>
            <w:rStyle w:val="Kpr"/>
            <w:rFonts w:ascii="Arial Narrow" w:hAnsi="Arial Narrow" w:cstheme="minorHAnsi"/>
            <w:color w:val="auto"/>
            <w:sz w:val="20"/>
            <w:szCs w:val="20"/>
            <w:u w:val="none"/>
            <w:lang w:val="en-GB"/>
          </w:rPr>
          <w:t xml:space="preserve"> (fao.org)</w:t>
        </w:r>
      </w:hyperlink>
    </w:p>
    <w:p w14:paraId="22140616"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114" w:history="1">
        <w:r w:rsidR="005706EB" w:rsidRPr="000B354B">
          <w:rPr>
            <w:rStyle w:val="Kpr"/>
            <w:rFonts w:ascii="Arial Narrow" w:hAnsi="Arial Narrow" w:cstheme="minorHAnsi"/>
            <w:color w:val="auto"/>
            <w:sz w:val="20"/>
            <w:szCs w:val="20"/>
            <w:u w:val="none"/>
            <w:lang w:val="en-GB"/>
          </w:rPr>
          <w:t>Karayip pelajik parakete avcıları için iyi uygulamalar rehberi (fao.org)</w:t>
        </w:r>
      </w:hyperlink>
    </w:p>
    <w:p w14:paraId="753A352F"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115" w:history="1">
        <w:r w:rsidR="005706EB" w:rsidRPr="000B354B">
          <w:rPr>
            <w:rStyle w:val="Kpr"/>
            <w:rFonts w:ascii="Arial Narrow" w:hAnsi="Arial Narrow" w:cstheme="minorHAnsi"/>
            <w:color w:val="auto"/>
            <w:sz w:val="20"/>
            <w:szCs w:val="20"/>
            <w:u w:val="none"/>
            <w:lang w:val="en-GB"/>
          </w:rPr>
          <w:t>Deniz koruma alanlarında katılımcı izleme ve değerlendirme: Kuzey ve Batı Afrika'dan deneyimler (fao.org)</w:t>
        </w:r>
      </w:hyperlink>
    </w:p>
    <w:p w14:paraId="551738F2"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116" w:history="1">
        <w:r w:rsidR="005706EB" w:rsidRPr="000B354B">
          <w:rPr>
            <w:rStyle w:val="Kpr"/>
            <w:rFonts w:ascii="Arial Narrow" w:hAnsi="Arial Narrow" w:cstheme="minorHAnsi"/>
            <w:color w:val="auto"/>
            <w:sz w:val="20"/>
            <w:szCs w:val="20"/>
            <w:u w:val="none"/>
            <w:lang w:val="en-GB"/>
          </w:rPr>
          <w:t>Aşağı Mekong Havzasında Balıkçılık ve Su Ürünleri Direncini Güçlendirmek ve Erken Uyarıyı İyileştirmek için Çevresel İzleme Sistemi Geliştirme (fao.org)</w:t>
        </w:r>
      </w:hyperlink>
    </w:p>
    <w:p w14:paraId="76F072E7"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117" w:history="1">
        <w:r w:rsidR="005706EB" w:rsidRPr="000B354B">
          <w:rPr>
            <w:rStyle w:val="Kpr"/>
            <w:rFonts w:ascii="Arial Narrow" w:hAnsi="Arial Narrow" w:cstheme="minorHAnsi"/>
            <w:color w:val="auto"/>
            <w:sz w:val="20"/>
            <w:szCs w:val="20"/>
            <w:u w:val="none"/>
            <w:lang w:val="en-GB"/>
          </w:rPr>
          <w:t>Asya-Pasifik Bölgesinde İklime Dayanıklı Balıkçılık ve Su Ürünleri İnşası (fao.org)</w:t>
        </w:r>
      </w:hyperlink>
    </w:p>
    <w:p w14:paraId="017503B4"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118" w:history="1">
        <w:r w:rsidR="005706EB" w:rsidRPr="000B354B">
          <w:rPr>
            <w:rStyle w:val="Kpr"/>
            <w:rFonts w:ascii="Arial Narrow" w:hAnsi="Arial Narrow" w:cstheme="minorHAnsi"/>
            <w:color w:val="auto"/>
            <w:sz w:val="20"/>
            <w:szCs w:val="20"/>
            <w:u w:val="none"/>
            <w:lang w:val="en-GB"/>
          </w:rPr>
          <w:t>CARICOM ve daha geniş Karayipler bölgesinde afet riski yönetimi ve iklim değişikliğine uyum (fao.org)</w:t>
        </w:r>
      </w:hyperlink>
    </w:p>
    <w:p w14:paraId="011BC691"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119" w:history="1">
        <w:r w:rsidR="005706EB" w:rsidRPr="000B354B">
          <w:rPr>
            <w:rStyle w:val="Kpr"/>
            <w:rFonts w:ascii="Arial Narrow" w:hAnsi="Arial Narrow" w:cstheme="minorHAnsi"/>
            <w:color w:val="auto"/>
            <w:sz w:val="20"/>
            <w:szCs w:val="20"/>
            <w:u w:val="none"/>
            <w:lang w:val="en-GB"/>
          </w:rPr>
          <w:t>Asya-Pasifik'te Mavi Büyüme için Yenilikçi Entegre Tarım-Su Ürünleri Yetiştiriciliği üzerine FAO Bölgesel Eğitim Çalıştayı,</w:t>
        </w:r>
      </w:hyperlink>
    </w:p>
    <w:p w14:paraId="219D68AB"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120" w:history="1">
        <w:r w:rsidR="005706EB" w:rsidRPr="000B354B">
          <w:rPr>
            <w:rStyle w:val="Kpr"/>
            <w:rFonts w:ascii="Arial Narrow" w:hAnsi="Arial Narrow" w:cstheme="minorHAnsi"/>
            <w:color w:val="auto"/>
            <w:sz w:val="20"/>
            <w:szCs w:val="20"/>
            <w:u w:val="none"/>
            <w:lang w:val="en-GB"/>
          </w:rPr>
          <w:t>Su ürünleri yetiştiriciliğinde yem dönüşüm oranının iyileştirilmesi ve bunun sera gazı emisyonlarının azaltılmasına etkisi (fao.org)</w:t>
        </w:r>
      </w:hyperlink>
    </w:p>
    <w:p w14:paraId="2EC52BBE"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121" w:history="1">
        <w:r w:rsidR="005706EB" w:rsidRPr="000B354B">
          <w:rPr>
            <w:rStyle w:val="Kpr"/>
            <w:rFonts w:ascii="Arial Narrow" w:hAnsi="Arial Narrow" w:cstheme="minorHAnsi"/>
            <w:color w:val="auto"/>
            <w:sz w:val="20"/>
            <w:szCs w:val="20"/>
            <w:u w:val="none"/>
            <w:lang w:val="en-GB"/>
          </w:rPr>
          <w:t>Balıkçılık ve Su Ürünleri Yetiştiriciliği Gıda Üretim Sistemlerinde Sera Gazı Azaltımına Yönelik Stratejiler ve Pratik Seçeneklere İlişkin FAO Uzman Çalıştayı Raporu,</w:t>
        </w:r>
      </w:hyperlink>
    </w:p>
    <w:p w14:paraId="5D2BEB61"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122" w:history="1">
        <w:r w:rsidR="005706EB" w:rsidRPr="000B354B">
          <w:rPr>
            <w:rStyle w:val="Kpr"/>
            <w:rFonts w:ascii="Arial Narrow" w:hAnsi="Arial Narrow" w:cstheme="minorHAnsi"/>
            <w:color w:val="auto"/>
            <w:sz w:val="20"/>
            <w:szCs w:val="20"/>
            <w:u w:val="none"/>
            <w:lang w:val="en-GB"/>
          </w:rPr>
          <w:t>Sulama sistemleri içinde balıkçılığın bütünleşmesini ve bir arada var olmasını teşvik etmek için bir ekosistem yaklaşımı (fao.org)</w:t>
        </w:r>
      </w:hyperlink>
    </w:p>
    <w:p w14:paraId="78F1D824" w14:textId="77777777" w:rsidR="005706EB" w:rsidRPr="000B354B" w:rsidRDefault="00B86332" w:rsidP="000B354B">
      <w:pPr>
        <w:pStyle w:val="ListeParagraf"/>
        <w:numPr>
          <w:ilvl w:val="0"/>
          <w:numId w:val="66"/>
        </w:numPr>
        <w:spacing w:after="0" w:line="240" w:lineRule="auto"/>
        <w:ind w:hanging="720"/>
        <w:jc w:val="both"/>
        <w:rPr>
          <w:rStyle w:val="Kpr"/>
          <w:rFonts w:ascii="Arial Narrow" w:hAnsi="Arial Narrow" w:cstheme="minorHAnsi"/>
          <w:color w:val="auto"/>
          <w:sz w:val="20"/>
          <w:szCs w:val="20"/>
          <w:u w:val="none"/>
          <w:lang w:val="en-GB"/>
        </w:rPr>
      </w:pPr>
      <w:hyperlink r:id="rId123" w:history="1">
        <w:r w:rsidR="005706EB" w:rsidRPr="000B354B">
          <w:rPr>
            <w:rStyle w:val="Kpr"/>
            <w:rFonts w:ascii="Arial Narrow" w:hAnsi="Arial Narrow" w:cstheme="minorHAnsi"/>
            <w:color w:val="auto"/>
            <w:sz w:val="20"/>
            <w:szCs w:val="20"/>
            <w:u w:val="none"/>
            <w:lang w:val="en-GB"/>
          </w:rPr>
          <w:t>Su Muhasebesinde Alınan Dersler (fao.org)</w:t>
        </w:r>
      </w:hyperlink>
    </w:p>
    <w:p w14:paraId="70FDD4D0"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124" w:history="1">
        <w:r w:rsidR="005706EB" w:rsidRPr="000B354B">
          <w:rPr>
            <w:rStyle w:val="Kpr"/>
            <w:rFonts w:ascii="Arial Narrow" w:hAnsi="Arial Narrow" w:cstheme="minorHAnsi"/>
            <w:color w:val="auto"/>
            <w:sz w:val="20"/>
            <w:szCs w:val="20"/>
            <w:u w:val="none"/>
            <w:lang w:val="en-GB"/>
          </w:rPr>
          <w:t>Dünya Balıkçılığının ve Su Ürünleri Yetiştiriciliğinin Durumu 2022- Mavi Dönüşüme Doğru (fao.org)</w:t>
        </w:r>
      </w:hyperlink>
    </w:p>
    <w:p w14:paraId="54DA1397"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125" w:history="1">
        <w:r w:rsidR="005706EB" w:rsidRPr="000B354B">
          <w:rPr>
            <w:rStyle w:val="Kpr"/>
            <w:rFonts w:ascii="Arial Narrow" w:hAnsi="Arial Narrow" w:cstheme="minorHAnsi"/>
            <w:color w:val="auto"/>
            <w:sz w:val="20"/>
            <w:szCs w:val="20"/>
            <w:u w:val="none"/>
            <w:lang w:val="en-GB"/>
          </w:rPr>
          <w:t>İç su balıkçılığı için habitat rehabilitasyonu (fao.org)</w:t>
        </w:r>
      </w:hyperlink>
    </w:p>
    <w:p w14:paraId="4D2E7493" w14:textId="77777777" w:rsidR="005706EB" w:rsidRPr="000B354B" w:rsidRDefault="00B86332" w:rsidP="000B354B">
      <w:pPr>
        <w:pStyle w:val="ListeParagraf"/>
        <w:numPr>
          <w:ilvl w:val="0"/>
          <w:numId w:val="66"/>
        </w:numPr>
        <w:spacing w:after="0" w:line="240" w:lineRule="auto"/>
        <w:ind w:hanging="720"/>
        <w:jc w:val="both"/>
        <w:rPr>
          <w:rStyle w:val="Kpr"/>
          <w:rFonts w:ascii="Arial Narrow" w:hAnsi="Arial Narrow" w:cstheme="minorHAnsi"/>
          <w:color w:val="auto"/>
          <w:sz w:val="20"/>
          <w:szCs w:val="20"/>
          <w:u w:val="none"/>
          <w:lang w:val="en-GB"/>
        </w:rPr>
      </w:pPr>
      <w:hyperlink r:id="rId126" w:history="1">
        <w:r w:rsidR="005706EB" w:rsidRPr="000B354B">
          <w:rPr>
            <w:rStyle w:val="Kpr"/>
            <w:rFonts w:ascii="Arial Narrow" w:hAnsi="Arial Narrow" w:cstheme="minorHAnsi"/>
            <w:color w:val="auto"/>
            <w:sz w:val="20"/>
            <w:szCs w:val="20"/>
            <w:u w:val="none"/>
            <w:lang w:val="en-GB"/>
          </w:rPr>
          <w:t>Akdeniz kıyı lagünleri: sürdürülebilir yönetim ve su ürünleri yetiştiriciliği, avlanma balıkçılığı ve çevre arasındaki etkileşimler (fao.org)</w:t>
        </w:r>
      </w:hyperlink>
    </w:p>
    <w:p w14:paraId="0A3B1AC0" w14:textId="77777777" w:rsidR="005706EB" w:rsidRPr="000B354B" w:rsidRDefault="005706EB" w:rsidP="000B354B">
      <w:pPr>
        <w:spacing w:after="0" w:line="240" w:lineRule="auto"/>
        <w:ind w:left="720" w:hanging="720"/>
        <w:jc w:val="both"/>
        <w:rPr>
          <w:rFonts w:ascii="Arial Narrow" w:hAnsi="Arial Narrow" w:cstheme="minorHAnsi"/>
          <w:sz w:val="20"/>
          <w:szCs w:val="20"/>
          <w:lang w:val="en-GB"/>
        </w:rPr>
      </w:pPr>
    </w:p>
    <w:p w14:paraId="187DE815" w14:textId="77777777" w:rsidR="005706EB" w:rsidRPr="000B354B" w:rsidRDefault="005706EB" w:rsidP="000B354B">
      <w:pPr>
        <w:spacing w:after="0" w:line="240" w:lineRule="auto"/>
        <w:ind w:left="720" w:hanging="720"/>
        <w:jc w:val="both"/>
        <w:rPr>
          <w:rFonts w:ascii="Arial Narrow" w:hAnsi="Arial Narrow" w:cstheme="minorHAnsi"/>
          <w:b/>
          <w:bCs/>
          <w:sz w:val="20"/>
          <w:szCs w:val="20"/>
          <w:lang w:val="en-GB"/>
        </w:rPr>
      </w:pPr>
      <w:r w:rsidRPr="000B354B">
        <w:rPr>
          <w:rFonts w:ascii="Arial Narrow" w:hAnsi="Arial Narrow" w:cstheme="minorHAnsi"/>
          <w:b/>
          <w:bCs/>
          <w:sz w:val="20"/>
          <w:szCs w:val="20"/>
          <w:lang w:val="en-GB"/>
        </w:rPr>
        <w:t>NbS ve Ormancılık:</w:t>
      </w:r>
    </w:p>
    <w:p w14:paraId="313D272D" w14:textId="77777777" w:rsidR="00263C90" w:rsidRPr="000B354B" w:rsidRDefault="00263C90" w:rsidP="000B354B">
      <w:pPr>
        <w:spacing w:after="0" w:line="240" w:lineRule="auto"/>
        <w:ind w:left="720" w:hanging="720"/>
        <w:jc w:val="both"/>
        <w:rPr>
          <w:rFonts w:ascii="Arial Narrow" w:hAnsi="Arial Narrow" w:cstheme="minorHAnsi"/>
          <w:sz w:val="20"/>
          <w:szCs w:val="20"/>
          <w:lang w:val="en-GB"/>
        </w:rPr>
      </w:pPr>
    </w:p>
    <w:p w14:paraId="1214B002" w14:textId="77777777" w:rsidR="005706EB" w:rsidRPr="000B354B" w:rsidRDefault="00B86332" w:rsidP="000B354B">
      <w:pPr>
        <w:pStyle w:val="ListeParagraf"/>
        <w:numPr>
          <w:ilvl w:val="0"/>
          <w:numId w:val="66"/>
        </w:numPr>
        <w:spacing w:after="0" w:line="240" w:lineRule="auto"/>
        <w:ind w:hanging="720"/>
        <w:jc w:val="both"/>
        <w:rPr>
          <w:rStyle w:val="Kpr"/>
          <w:rFonts w:ascii="Arial Narrow" w:hAnsi="Arial Narrow" w:cstheme="minorHAnsi"/>
          <w:color w:val="auto"/>
          <w:sz w:val="20"/>
          <w:szCs w:val="20"/>
          <w:u w:val="none"/>
          <w:lang w:val="en-GB"/>
        </w:rPr>
      </w:pPr>
      <w:hyperlink r:id="rId127" w:history="1">
        <w:r w:rsidR="005706EB" w:rsidRPr="000B354B">
          <w:rPr>
            <w:rStyle w:val="Kpr"/>
            <w:rFonts w:ascii="Arial Narrow" w:hAnsi="Arial Narrow" w:cstheme="minorHAnsi"/>
            <w:color w:val="auto"/>
            <w:sz w:val="20"/>
            <w:szCs w:val="20"/>
            <w:u w:val="none"/>
            <w:lang w:val="en-GB"/>
          </w:rPr>
          <w:t>Orman-su yönetimi rehberi (fao.org)</w:t>
        </w:r>
      </w:hyperlink>
    </w:p>
    <w:p w14:paraId="3EB0FB38" w14:textId="77777777" w:rsidR="005706EB" w:rsidRPr="000B354B" w:rsidRDefault="00B86332" w:rsidP="000B354B">
      <w:pPr>
        <w:pStyle w:val="ListeParagraf"/>
        <w:numPr>
          <w:ilvl w:val="0"/>
          <w:numId w:val="66"/>
        </w:numPr>
        <w:spacing w:after="0" w:line="240" w:lineRule="auto"/>
        <w:ind w:hanging="720"/>
        <w:jc w:val="both"/>
        <w:rPr>
          <w:rStyle w:val="Kpr"/>
          <w:rFonts w:ascii="Arial Narrow" w:hAnsi="Arial Narrow" w:cstheme="minorHAnsi"/>
          <w:color w:val="auto"/>
          <w:sz w:val="20"/>
          <w:szCs w:val="20"/>
          <w:u w:val="none"/>
          <w:lang w:val="en-GB"/>
        </w:rPr>
      </w:pPr>
      <w:hyperlink r:id="rId128" w:history="1">
        <w:r w:rsidR="005706EB" w:rsidRPr="000B354B">
          <w:rPr>
            <w:rStyle w:val="Kpr"/>
            <w:rFonts w:ascii="Arial Narrow" w:hAnsi="Arial Narrow" w:cstheme="minorHAnsi"/>
            <w:color w:val="auto"/>
            <w:sz w:val="20"/>
            <w:szCs w:val="20"/>
            <w:u w:val="none"/>
            <w:lang w:val="en-GB"/>
          </w:rPr>
          <w:t>Hareket halindeki havza yönetimi (fao.org)</w:t>
        </w:r>
      </w:hyperlink>
    </w:p>
    <w:p w14:paraId="26A2598E" w14:textId="77777777" w:rsidR="005706EB" w:rsidRPr="000B354B" w:rsidRDefault="00B86332" w:rsidP="000B354B">
      <w:pPr>
        <w:pStyle w:val="ListeParagraf"/>
        <w:numPr>
          <w:ilvl w:val="0"/>
          <w:numId w:val="66"/>
        </w:numPr>
        <w:spacing w:after="0" w:line="240" w:lineRule="auto"/>
        <w:ind w:hanging="720"/>
        <w:jc w:val="both"/>
        <w:rPr>
          <w:rStyle w:val="Kpr"/>
          <w:rFonts w:ascii="Arial Narrow" w:hAnsi="Arial Narrow" w:cstheme="minorHAnsi"/>
          <w:color w:val="auto"/>
          <w:sz w:val="20"/>
          <w:szCs w:val="20"/>
          <w:u w:val="none"/>
          <w:lang w:val="en-GB"/>
        </w:rPr>
      </w:pPr>
      <w:hyperlink r:id="rId129" w:history="1">
        <w:r w:rsidR="005706EB" w:rsidRPr="000B354B">
          <w:rPr>
            <w:rStyle w:val="Kpr"/>
            <w:rFonts w:ascii="Arial Narrow" w:hAnsi="Arial Narrow" w:cstheme="minorHAnsi"/>
            <w:color w:val="auto"/>
            <w:sz w:val="20"/>
            <w:szCs w:val="20"/>
            <w:u w:val="none"/>
            <w:lang w:val="en-GB"/>
          </w:rPr>
          <w:t>Dünya Ormanlarının Durumu Genetik Kaynakları Tematik Çalışması (fao.org)</w:t>
        </w:r>
      </w:hyperlink>
    </w:p>
    <w:p w14:paraId="3D5257A1"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130" w:history="1">
        <w:r w:rsidR="005706EB" w:rsidRPr="000B354B">
          <w:rPr>
            <w:rStyle w:val="Kpr"/>
            <w:rFonts w:ascii="Arial Narrow" w:hAnsi="Arial Narrow" w:cstheme="minorHAnsi"/>
            <w:color w:val="auto"/>
            <w:sz w:val="20"/>
            <w:szCs w:val="20"/>
            <w:u w:val="none"/>
            <w:lang w:val="en-GB"/>
          </w:rPr>
          <w:t>Akdeniz Ormanlarının Durumu 2018 (fao.org)</w:t>
        </w:r>
      </w:hyperlink>
    </w:p>
    <w:p w14:paraId="1AF89A6D"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131" w:history="1">
        <w:r w:rsidR="005706EB" w:rsidRPr="000B354B">
          <w:rPr>
            <w:rStyle w:val="Kpr"/>
            <w:rFonts w:ascii="Arial Narrow" w:hAnsi="Arial Narrow" w:cstheme="minorHAnsi"/>
            <w:color w:val="auto"/>
            <w:sz w:val="20"/>
            <w:szCs w:val="20"/>
            <w:u w:val="none"/>
            <w:lang w:val="en-GB"/>
          </w:rPr>
          <w:t>Orman ve su bağlantısını ilerletmek - Kapasite geliştirmeyi kolaylaştırma kılavuzu (fao.org)</w:t>
        </w:r>
      </w:hyperlink>
    </w:p>
    <w:p w14:paraId="4E490065"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132" w:history="1">
        <w:r w:rsidR="005706EB" w:rsidRPr="000B354B">
          <w:rPr>
            <w:rStyle w:val="Kpr"/>
            <w:rFonts w:ascii="Arial Narrow" w:hAnsi="Arial Narrow" w:cstheme="minorHAnsi"/>
            <w:color w:val="auto"/>
            <w:sz w:val="20"/>
            <w:szCs w:val="20"/>
            <w:u w:val="none"/>
            <w:lang w:val="en-GB"/>
          </w:rPr>
          <w:t>Dünya Ormanlarının Durumu 2022 (fao.org)</w:t>
        </w:r>
      </w:hyperlink>
    </w:p>
    <w:p w14:paraId="61A0F064"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133" w:history="1">
        <w:r w:rsidR="005706EB" w:rsidRPr="000B354B">
          <w:rPr>
            <w:rStyle w:val="Kpr"/>
            <w:rFonts w:ascii="Arial Narrow" w:hAnsi="Arial Narrow" w:cstheme="minorHAnsi"/>
            <w:color w:val="auto"/>
            <w:sz w:val="20"/>
            <w:szCs w:val="20"/>
            <w:u w:val="none"/>
            <w:lang w:val="en-GB"/>
          </w:rPr>
          <w:t>Peyzaj restorasyonu için tarımsal ormancılık (fao.org)</w:t>
        </w:r>
      </w:hyperlink>
    </w:p>
    <w:p w14:paraId="76331407" w14:textId="77777777" w:rsidR="005706EB" w:rsidRPr="000B354B" w:rsidRDefault="00B86332" w:rsidP="000B354B">
      <w:pPr>
        <w:pStyle w:val="ListeParagraf"/>
        <w:numPr>
          <w:ilvl w:val="0"/>
          <w:numId w:val="66"/>
        </w:numPr>
        <w:spacing w:after="0" w:line="240" w:lineRule="auto"/>
        <w:ind w:hanging="720"/>
        <w:jc w:val="both"/>
        <w:rPr>
          <w:rStyle w:val="Kpr"/>
          <w:rFonts w:ascii="Arial Narrow" w:hAnsi="Arial Narrow" w:cstheme="minorHAnsi"/>
          <w:color w:val="auto"/>
          <w:sz w:val="20"/>
          <w:szCs w:val="20"/>
          <w:u w:val="none"/>
          <w:lang w:val="en-GB"/>
        </w:rPr>
      </w:pPr>
      <w:hyperlink r:id="rId134" w:history="1">
        <w:r w:rsidR="005706EB" w:rsidRPr="000B354B">
          <w:rPr>
            <w:rStyle w:val="Kpr"/>
            <w:rFonts w:ascii="Arial Narrow" w:hAnsi="Arial Narrow" w:cstheme="minorHAnsi"/>
            <w:color w:val="auto"/>
            <w:sz w:val="20"/>
            <w:szCs w:val="20"/>
            <w:u w:val="none"/>
            <w:lang w:val="en-GB"/>
          </w:rPr>
          <w:t>'Napo Eyaletinde (FSP) İyi Yaşam/Sumac Kawsay elde etmek için biyolojik çeşitliliğin, ormanların, toprağın ve suyun korunması ve sürdürülebilir kullanımı'' nihai değerlendirmesi (fao.org)</w:t>
        </w:r>
      </w:hyperlink>
    </w:p>
    <w:p w14:paraId="2094395F" w14:textId="77777777" w:rsidR="005706EB" w:rsidRPr="000B354B" w:rsidRDefault="00B86332" w:rsidP="000B354B">
      <w:pPr>
        <w:pStyle w:val="ListeParagraf"/>
        <w:numPr>
          <w:ilvl w:val="0"/>
          <w:numId w:val="66"/>
        </w:numPr>
        <w:spacing w:after="0" w:line="240" w:lineRule="auto"/>
        <w:ind w:hanging="720"/>
        <w:jc w:val="both"/>
        <w:rPr>
          <w:rStyle w:val="Kpr"/>
          <w:rFonts w:ascii="Arial Narrow" w:hAnsi="Arial Narrow" w:cstheme="minorHAnsi"/>
          <w:color w:val="auto"/>
          <w:sz w:val="20"/>
          <w:szCs w:val="20"/>
          <w:u w:val="none"/>
          <w:lang w:val="en-GB"/>
        </w:rPr>
      </w:pPr>
      <w:hyperlink r:id="rId135">
        <w:r w:rsidR="005706EB" w:rsidRPr="000B354B">
          <w:rPr>
            <w:rStyle w:val="Kpr"/>
            <w:rFonts w:ascii="Arial Narrow" w:hAnsi="Arial Narrow"/>
            <w:color w:val="auto"/>
            <w:sz w:val="20"/>
            <w:szCs w:val="20"/>
            <w:u w:val="none"/>
            <w:lang w:val="en-GB"/>
          </w:rPr>
          <w:t>Orman ve Peyzaj Su Ekosistem Hizmetleri (FL-WES) Aracı | Birleşmiş Milletler Gıda ve Tarım Örgütü (fao.org)</w:t>
        </w:r>
      </w:hyperlink>
    </w:p>
    <w:p w14:paraId="7169A97B" w14:textId="77777777" w:rsidR="005706EB" w:rsidRPr="000B354B" w:rsidRDefault="00B86332" w:rsidP="000B354B">
      <w:pPr>
        <w:pStyle w:val="ListeParagraf"/>
        <w:numPr>
          <w:ilvl w:val="0"/>
          <w:numId w:val="66"/>
        </w:numPr>
        <w:spacing w:after="0" w:line="240" w:lineRule="auto"/>
        <w:ind w:hanging="720"/>
        <w:jc w:val="both"/>
        <w:rPr>
          <w:rStyle w:val="Kpr"/>
          <w:rFonts w:ascii="Arial Narrow" w:eastAsiaTheme="minorEastAsia" w:hAnsi="Arial Narrow"/>
          <w:color w:val="auto"/>
          <w:sz w:val="20"/>
          <w:szCs w:val="20"/>
          <w:u w:val="none"/>
          <w:lang w:val="en-GB"/>
        </w:rPr>
      </w:pPr>
      <w:hyperlink r:id="rId136">
        <w:r w:rsidR="005706EB" w:rsidRPr="000B354B">
          <w:rPr>
            <w:rStyle w:val="Kpr"/>
            <w:rFonts w:ascii="Arial Narrow" w:eastAsiaTheme="minorEastAsia" w:hAnsi="Arial Narrow"/>
            <w:color w:val="auto"/>
            <w:sz w:val="20"/>
            <w:szCs w:val="20"/>
            <w:u w:val="none"/>
            <w:lang w:val="en-GB"/>
          </w:rPr>
          <w:t>İklim eyleminde orman ve peyzaj restorasyonunun kilit rolü</w:t>
        </w:r>
      </w:hyperlink>
    </w:p>
    <w:p w14:paraId="7D97C7D2" w14:textId="77777777" w:rsidR="005706EB" w:rsidRPr="000B354B" w:rsidRDefault="00B86332" w:rsidP="000B354B">
      <w:pPr>
        <w:pStyle w:val="ListeParagraf"/>
        <w:numPr>
          <w:ilvl w:val="0"/>
          <w:numId w:val="66"/>
        </w:numPr>
        <w:spacing w:after="0" w:line="240" w:lineRule="auto"/>
        <w:ind w:hanging="720"/>
        <w:jc w:val="both"/>
        <w:rPr>
          <w:rStyle w:val="Kpr"/>
          <w:rFonts w:ascii="Arial Narrow" w:eastAsiaTheme="minorEastAsia" w:hAnsi="Arial Narrow"/>
          <w:color w:val="auto"/>
          <w:sz w:val="20"/>
          <w:szCs w:val="20"/>
          <w:u w:val="none"/>
          <w:lang w:val="en-GB"/>
        </w:rPr>
      </w:pPr>
      <w:hyperlink r:id="rId137">
        <w:r w:rsidR="005706EB" w:rsidRPr="000B354B">
          <w:rPr>
            <w:rStyle w:val="Kpr"/>
            <w:rFonts w:ascii="Arial Narrow" w:eastAsiaTheme="minorEastAsia" w:hAnsi="Arial Narrow"/>
            <w:color w:val="auto"/>
            <w:sz w:val="20"/>
            <w:szCs w:val="20"/>
            <w:u w:val="none"/>
            <w:lang w:val="en-GB"/>
          </w:rPr>
          <w:t>Ekosistem restorasyonuna rehberlik edecek uygulama standartları: Birleşmiş Milletler Ekosistem Restorasyonu On Yılı'na bir katkı. Özet raporu.</w:t>
        </w:r>
      </w:hyperlink>
    </w:p>
    <w:p w14:paraId="42D9B21C" w14:textId="77777777" w:rsidR="005706EB" w:rsidRPr="000B354B" w:rsidRDefault="00B86332" w:rsidP="000B354B">
      <w:pPr>
        <w:pStyle w:val="ListeParagraf"/>
        <w:numPr>
          <w:ilvl w:val="0"/>
          <w:numId w:val="66"/>
        </w:numPr>
        <w:spacing w:after="0" w:line="240" w:lineRule="auto"/>
        <w:ind w:hanging="720"/>
        <w:jc w:val="both"/>
        <w:rPr>
          <w:rStyle w:val="Kpr"/>
          <w:rFonts w:ascii="Arial Narrow" w:eastAsiaTheme="minorEastAsia" w:hAnsi="Arial Narrow"/>
          <w:color w:val="auto"/>
          <w:sz w:val="20"/>
          <w:szCs w:val="20"/>
          <w:u w:val="none"/>
          <w:lang w:val="en-GB"/>
        </w:rPr>
      </w:pPr>
      <w:hyperlink r:id="rId138">
        <w:r w:rsidR="005706EB" w:rsidRPr="000B354B">
          <w:rPr>
            <w:rStyle w:val="Kpr"/>
            <w:rFonts w:ascii="Arial Narrow" w:eastAsiaTheme="minorEastAsia" w:hAnsi="Arial Narrow"/>
            <w:color w:val="auto"/>
            <w:sz w:val="20"/>
            <w:szCs w:val="20"/>
            <w:u w:val="none"/>
            <w:lang w:val="en-GB"/>
          </w:rPr>
          <w:t>Birleşmiş Milletler On Yılı 2021–2030'a rehberlik edecek ekosistem restorasyonu ilkeleri</w:t>
        </w:r>
      </w:hyperlink>
    </w:p>
    <w:p w14:paraId="3492A886" w14:textId="77777777" w:rsidR="005706EB" w:rsidRPr="000B354B" w:rsidRDefault="00B86332" w:rsidP="000B354B">
      <w:pPr>
        <w:pStyle w:val="ListeParagraf"/>
        <w:numPr>
          <w:ilvl w:val="0"/>
          <w:numId w:val="66"/>
        </w:numPr>
        <w:spacing w:after="0" w:line="240" w:lineRule="auto"/>
        <w:ind w:hanging="720"/>
        <w:jc w:val="both"/>
        <w:rPr>
          <w:rStyle w:val="Kpr"/>
          <w:rFonts w:ascii="Arial Narrow" w:eastAsiaTheme="minorEastAsia" w:hAnsi="Arial Narrow"/>
          <w:color w:val="auto"/>
          <w:sz w:val="20"/>
          <w:szCs w:val="20"/>
          <w:u w:val="none"/>
          <w:lang w:val="en-GB"/>
        </w:rPr>
      </w:pPr>
      <w:hyperlink r:id="rId139">
        <w:r w:rsidR="005706EB" w:rsidRPr="000B354B">
          <w:rPr>
            <w:rStyle w:val="Kpr"/>
            <w:rFonts w:ascii="Arial Narrow" w:eastAsiaTheme="minorEastAsia" w:hAnsi="Arial Narrow"/>
            <w:color w:val="auto"/>
            <w:sz w:val="20"/>
            <w:szCs w:val="20"/>
            <w:u w:val="none"/>
            <w:lang w:val="en-GB"/>
          </w:rPr>
          <w:t>Restorasyona giden yol: Orman ve peyzaj restorasyonunun izlenmesi için önceliklerin ve göstergelerin belirlenmesine yönelik bir rehber</w:t>
        </w:r>
      </w:hyperlink>
    </w:p>
    <w:p w14:paraId="7957FA0A" w14:textId="77777777" w:rsidR="005706EB" w:rsidRPr="000B354B" w:rsidRDefault="00B86332" w:rsidP="000B354B">
      <w:pPr>
        <w:pStyle w:val="ListeParagraf"/>
        <w:numPr>
          <w:ilvl w:val="0"/>
          <w:numId w:val="66"/>
        </w:numPr>
        <w:spacing w:after="0" w:line="240" w:lineRule="auto"/>
        <w:ind w:hanging="720"/>
        <w:jc w:val="both"/>
        <w:rPr>
          <w:rStyle w:val="Kpr"/>
          <w:rFonts w:ascii="Arial Narrow" w:hAnsi="Arial Narrow"/>
          <w:color w:val="auto"/>
          <w:sz w:val="20"/>
          <w:szCs w:val="20"/>
          <w:u w:val="none"/>
          <w:lang w:val="en-GB"/>
        </w:rPr>
      </w:pPr>
      <w:hyperlink r:id="rId140">
        <w:r w:rsidR="005706EB" w:rsidRPr="000B354B">
          <w:rPr>
            <w:rStyle w:val="Kpr"/>
            <w:rFonts w:ascii="Arial Narrow" w:hAnsi="Arial Narrow"/>
            <w:color w:val="auto"/>
            <w:sz w:val="20"/>
            <w:szCs w:val="20"/>
            <w:u w:val="none"/>
            <w:lang w:val="en-GB"/>
          </w:rPr>
          <w:t>Orman temelli adaptasyon: ormanlar ve ağaçlar aracılığıyla dönüşümsel adaptasyon</w:t>
        </w:r>
      </w:hyperlink>
      <w:r w:rsidR="005706EB" w:rsidRPr="000B354B">
        <w:rPr>
          <w:rStyle w:val="Kpr"/>
          <w:rFonts w:ascii="Arial Narrow" w:hAnsi="Arial Narrow"/>
          <w:color w:val="auto"/>
          <w:sz w:val="20"/>
          <w:szCs w:val="20"/>
          <w:u w:val="none"/>
          <w:lang w:val="en-GB"/>
        </w:rPr>
        <w:t xml:space="preserve"> </w:t>
      </w:r>
    </w:p>
    <w:p w14:paraId="3F2037E9" w14:textId="77777777" w:rsidR="005706EB" w:rsidRPr="000B354B" w:rsidRDefault="00B86332" w:rsidP="000B354B">
      <w:pPr>
        <w:pStyle w:val="ListeParagraf"/>
        <w:numPr>
          <w:ilvl w:val="0"/>
          <w:numId w:val="66"/>
        </w:numPr>
        <w:spacing w:after="0" w:line="240" w:lineRule="auto"/>
        <w:ind w:hanging="720"/>
        <w:jc w:val="both"/>
        <w:rPr>
          <w:rStyle w:val="Kpr"/>
          <w:rFonts w:ascii="Arial Narrow" w:hAnsi="Arial Narrow"/>
          <w:color w:val="auto"/>
          <w:sz w:val="20"/>
          <w:szCs w:val="20"/>
          <w:u w:val="none"/>
          <w:lang w:val="en-GB"/>
        </w:rPr>
      </w:pPr>
      <w:hyperlink r:id="rId141">
        <w:r w:rsidR="005706EB" w:rsidRPr="000B354B">
          <w:rPr>
            <w:rStyle w:val="Kpr"/>
            <w:rFonts w:ascii="Arial Narrow" w:hAnsi="Arial Narrow"/>
            <w:color w:val="auto"/>
            <w:sz w:val="20"/>
            <w:szCs w:val="20"/>
            <w:u w:val="none"/>
            <w:lang w:val="en-GB"/>
          </w:rPr>
          <w:t>ağaçlarla otlatmak</w:t>
        </w:r>
      </w:hyperlink>
      <w:r w:rsidR="005706EB" w:rsidRPr="000B354B">
        <w:rPr>
          <w:rFonts w:ascii="Arial Narrow" w:hAnsi="Arial Narrow"/>
          <w:sz w:val="20"/>
          <w:szCs w:val="20"/>
          <w:lang w:val="en-GB"/>
        </w:rPr>
        <w:t>-</w:t>
      </w:r>
      <w:hyperlink r:id="rId142">
        <w:r w:rsidR="005706EB" w:rsidRPr="000B354B">
          <w:rPr>
            <w:rStyle w:val="Kpr"/>
            <w:rFonts w:ascii="Arial Narrow" w:hAnsi="Arial Narrow"/>
            <w:color w:val="auto"/>
            <w:sz w:val="20"/>
            <w:szCs w:val="20"/>
            <w:u w:val="none"/>
            <w:lang w:val="en-GB"/>
          </w:rPr>
          <w:t>Kurak alanların yönetimi ve restorasyonu için silvopastoral bir yaklaşım</w:t>
        </w:r>
      </w:hyperlink>
    </w:p>
    <w:p w14:paraId="520DBD3C" w14:textId="77777777" w:rsidR="005706EB" w:rsidRPr="000B354B" w:rsidRDefault="00B86332" w:rsidP="000B354B">
      <w:pPr>
        <w:pStyle w:val="ListeParagraf"/>
        <w:numPr>
          <w:ilvl w:val="0"/>
          <w:numId w:val="66"/>
        </w:numPr>
        <w:spacing w:after="0" w:line="240" w:lineRule="auto"/>
        <w:ind w:hanging="720"/>
        <w:jc w:val="both"/>
        <w:rPr>
          <w:rStyle w:val="Kpr"/>
          <w:rFonts w:ascii="Arial Narrow" w:hAnsi="Arial Narrow"/>
          <w:color w:val="auto"/>
          <w:sz w:val="20"/>
          <w:szCs w:val="20"/>
          <w:u w:val="none"/>
          <w:lang w:val="en-GB"/>
        </w:rPr>
      </w:pPr>
      <w:hyperlink r:id="rId143">
        <w:r w:rsidR="005706EB" w:rsidRPr="000B354B">
          <w:rPr>
            <w:rStyle w:val="Kpr"/>
            <w:rFonts w:ascii="Arial Narrow" w:hAnsi="Arial Narrow"/>
            <w:color w:val="auto"/>
            <w:sz w:val="20"/>
            <w:szCs w:val="20"/>
            <w:u w:val="none"/>
            <w:lang w:val="en-GB"/>
          </w:rPr>
          <w:t>Ağaçlarla otlatma - Kurak alanların ağaçlarla yönetimi ve eski haline getirilmesi için silvopastoral bir yaklaşım: Politika özeti</w:t>
        </w:r>
      </w:hyperlink>
    </w:p>
    <w:p w14:paraId="74218D98"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sz w:val="20"/>
          <w:szCs w:val="20"/>
          <w:lang w:val="en-GB"/>
        </w:rPr>
      </w:pPr>
      <w:hyperlink r:id="rId144">
        <w:r w:rsidR="005706EB" w:rsidRPr="000B354B">
          <w:rPr>
            <w:rStyle w:val="Kpr"/>
            <w:rFonts w:ascii="Arial Narrow" w:hAnsi="Arial Narrow"/>
            <w:color w:val="auto"/>
            <w:sz w:val="20"/>
            <w:szCs w:val="20"/>
            <w:u w:val="none"/>
            <w:lang w:val="en-GB"/>
          </w:rPr>
          <w:t>İklime dayanıklı kuru alan ormanları ve tarımsal silvopastoral üretim sistemleri inşa etmek (fao.org)</w:t>
        </w:r>
      </w:hyperlink>
      <w:r w:rsidR="005706EB" w:rsidRPr="000B354B">
        <w:rPr>
          <w:rFonts w:ascii="Arial Narrow" w:hAnsi="Arial Narrow"/>
          <w:sz w:val="20"/>
          <w:szCs w:val="20"/>
          <w:lang w:val="en-GB"/>
        </w:rPr>
        <w:t xml:space="preserve"> </w:t>
      </w:r>
    </w:p>
    <w:p w14:paraId="46420883" w14:textId="77777777" w:rsidR="005706EB" w:rsidRPr="000B354B" w:rsidRDefault="00B86332" w:rsidP="000B354B">
      <w:pPr>
        <w:pStyle w:val="ListeParagraf"/>
        <w:numPr>
          <w:ilvl w:val="0"/>
          <w:numId w:val="66"/>
        </w:numPr>
        <w:spacing w:after="0" w:line="240" w:lineRule="auto"/>
        <w:ind w:hanging="720"/>
        <w:jc w:val="both"/>
        <w:rPr>
          <w:rStyle w:val="Kpr"/>
          <w:rFonts w:ascii="Arial Narrow" w:hAnsi="Arial Narrow"/>
          <w:color w:val="auto"/>
          <w:sz w:val="20"/>
          <w:szCs w:val="20"/>
          <w:u w:val="none"/>
          <w:lang w:val="en-GB"/>
        </w:rPr>
      </w:pPr>
      <w:hyperlink r:id="rId145">
        <w:r w:rsidR="005706EB" w:rsidRPr="000B354B">
          <w:rPr>
            <w:rStyle w:val="Kpr"/>
            <w:rFonts w:ascii="Arial Narrow" w:hAnsi="Arial Narrow"/>
            <w:color w:val="auto"/>
            <w:sz w:val="20"/>
            <w:szCs w:val="20"/>
            <w:u w:val="none"/>
            <w:lang w:val="en-GB"/>
          </w:rPr>
          <w:t>“Kurak olduğu varsayılan alanların” değerlendirilmesi, eski haline getirilmesi ve yönetilmesi: Cerrado, Miombo–Mopane ormanlık alanları ve Qinghai–Tibet Platosu</w:t>
        </w:r>
      </w:hyperlink>
    </w:p>
    <w:p w14:paraId="6E4D7303" w14:textId="77777777" w:rsidR="005706EB" w:rsidRPr="000B354B" w:rsidRDefault="00B86332" w:rsidP="000B354B">
      <w:pPr>
        <w:pStyle w:val="ListeParagraf"/>
        <w:numPr>
          <w:ilvl w:val="0"/>
          <w:numId w:val="66"/>
        </w:numPr>
        <w:spacing w:after="0" w:line="240" w:lineRule="auto"/>
        <w:ind w:hanging="720"/>
        <w:jc w:val="both"/>
        <w:rPr>
          <w:rStyle w:val="Kpr"/>
          <w:rFonts w:ascii="Arial Narrow" w:hAnsi="Arial Narrow"/>
          <w:color w:val="auto"/>
          <w:sz w:val="20"/>
          <w:szCs w:val="20"/>
          <w:u w:val="none"/>
          <w:lang w:val="en-GB"/>
        </w:rPr>
      </w:pPr>
      <w:hyperlink r:id="rId146">
        <w:r w:rsidR="005706EB" w:rsidRPr="000B354B">
          <w:rPr>
            <w:rStyle w:val="Kpr"/>
            <w:rFonts w:ascii="Arial Narrow" w:hAnsi="Arial Narrow"/>
            <w:color w:val="auto"/>
            <w:sz w:val="20"/>
            <w:szCs w:val="20"/>
            <w:u w:val="none"/>
            <w:lang w:val="en-GB"/>
          </w:rPr>
          <w:t>Bir insani gelişme-barış bağlantı noktası yaklaşımı uygulamak: Kurak alan ekosistemlerini keşfetmek, güçlendirmek ve canlandırmak</w:t>
        </w:r>
      </w:hyperlink>
    </w:p>
    <w:p w14:paraId="2C4229BC" w14:textId="77777777" w:rsidR="005706EB" w:rsidRPr="000B354B" w:rsidRDefault="005706EB" w:rsidP="000B354B">
      <w:pPr>
        <w:pStyle w:val="ListeParagraf"/>
        <w:spacing w:after="0" w:line="240" w:lineRule="auto"/>
        <w:ind w:hanging="720"/>
        <w:jc w:val="both"/>
        <w:rPr>
          <w:rStyle w:val="Kpr"/>
          <w:rFonts w:ascii="Arial Narrow" w:hAnsi="Arial Narrow" w:cstheme="minorHAnsi"/>
          <w:color w:val="auto"/>
          <w:sz w:val="20"/>
          <w:szCs w:val="20"/>
          <w:u w:val="none"/>
          <w:lang w:val="en-GB"/>
        </w:rPr>
      </w:pPr>
    </w:p>
    <w:p w14:paraId="0147DDA7" w14:textId="77777777" w:rsidR="005706EB" w:rsidRPr="000B354B" w:rsidRDefault="005706EB" w:rsidP="000B354B">
      <w:pPr>
        <w:spacing w:after="0" w:line="240" w:lineRule="auto"/>
        <w:ind w:left="720" w:hanging="720"/>
        <w:jc w:val="both"/>
        <w:rPr>
          <w:rFonts w:ascii="Arial Narrow" w:hAnsi="Arial Narrow" w:cstheme="minorHAnsi"/>
          <w:b/>
          <w:bCs/>
          <w:sz w:val="20"/>
          <w:szCs w:val="20"/>
          <w:lang w:val="en-GB"/>
        </w:rPr>
      </w:pPr>
      <w:r w:rsidRPr="000B354B">
        <w:rPr>
          <w:rFonts w:ascii="Arial Narrow" w:hAnsi="Arial Narrow" w:cstheme="minorHAnsi"/>
          <w:b/>
          <w:bCs/>
          <w:sz w:val="20"/>
          <w:szCs w:val="20"/>
          <w:lang w:val="en-GB"/>
        </w:rPr>
        <w:t>Dağ Ekosistemlerinde NbS:</w:t>
      </w:r>
    </w:p>
    <w:p w14:paraId="3D0F06AA" w14:textId="77777777" w:rsidR="00263C90" w:rsidRPr="000B354B" w:rsidRDefault="00263C90" w:rsidP="000B354B">
      <w:pPr>
        <w:spacing w:after="0" w:line="240" w:lineRule="auto"/>
        <w:ind w:left="720" w:hanging="720"/>
        <w:jc w:val="both"/>
        <w:rPr>
          <w:rFonts w:ascii="Arial Narrow" w:hAnsi="Arial Narrow" w:cstheme="minorHAnsi"/>
          <w:sz w:val="20"/>
          <w:szCs w:val="20"/>
          <w:lang w:val="en-GB"/>
        </w:rPr>
      </w:pPr>
    </w:p>
    <w:p w14:paraId="047F8E0A"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147">
        <w:r w:rsidR="005706EB" w:rsidRPr="000B354B">
          <w:rPr>
            <w:rStyle w:val="Kpr"/>
            <w:rFonts w:ascii="Arial Narrow" w:hAnsi="Arial Narrow"/>
            <w:color w:val="auto"/>
            <w:sz w:val="20"/>
            <w:szCs w:val="20"/>
            <w:u w:val="none"/>
            <w:lang w:val="en-GB"/>
          </w:rPr>
          <w:t>Dağ çiftçiliği sistemleri – geleceğin tohumları (fao.org)</w:t>
        </w:r>
      </w:hyperlink>
    </w:p>
    <w:p w14:paraId="2C78D240"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148">
        <w:r w:rsidR="005706EB" w:rsidRPr="000B354B">
          <w:rPr>
            <w:rStyle w:val="Kpr"/>
            <w:rFonts w:ascii="Arial Narrow" w:hAnsi="Arial Narrow"/>
            <w:color w:val="auto"/>
            <w:sz w:val="20"/>
            <w:szCs w:val="20"/>
            <w:u w:val="none"/>
            <w:lang w:val="en-GB"/>
          </w:rPr>
          <w:t>Dünyanın dağ kadınları – Zorluklar, dayanıklılık ve kolektif güç (fao.org)</w:t>
        </w:r>
      </w:hyperlink>
    </w:p>
    <w:p w14:paraId="3226B911"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149">
        <w:r w:rsidR="005706EB" w:rsidRPr="000B354B">
          <w:rPr>
            <w:rStyle w:val="Kpr"/>
            <w:rFonts w:ascii="Arial Narrow" w:hAnsi="Arial Narrow"/>
            <w:color w:val="auto"/>
            <w:sz w:val="20"/>
            <w:szCs w:val="20"/>
            <w:u w:val="none"/>
            <w:lang w:val="en-GB"/>
          </w:rPr>
          <w:t>Dağ turizmi – Daha sürdürülebilir bir yola doğru (fao.org)</w:t>
        </w:r>
      </w:hyperlink>
    </w:p>
    <w:p w14:paraId="12969686"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150">
        <w:r w:rsidR="005706EB" w:rsidRPr="000B354B">
          <w:rPr>
            <w:rStyle w:val="Kpr"/>
            <w:rFonts w:ascii="Arial Narrow" w:hAnsi="Arial Narrow"/>
            <w:color w:val="auto"/>
            <w:sz w:val="20"/>
            <w:szCs w:val="20"/>
            <w:u w:val="none"/>
            <w:lang w:val="en-GB"/>
          </w:rPr>
          <w:t>Dağ topraklarını anlamak ve korumak (fao.org)</w:t>
        </w:r>
      </w:hyperlink>
    </w:p>
    <w:p w14:paraId="361941E3"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151">
        <w:r w:rsidR="005706EB" w:rsidRPr="000B354B">
          <w:rPr>
            <w:rStyle w:val="Kpr"/>
            <w:rFonts w:ascii="Arial Narrow" w:hAnsi="Arial Narrow"/>
            <w:color w:val="auto"/>
            <w:sz w:val="20"/>
            <w:szCs w:val="20"/>
            <w:u w:val="none"/>
            <w:lang w:val="en-GB"/>
          </w:rPr>
          <w:t>Dağ Çiftçiliği Aile Çiftçiliğidir (fao.org)</w:t>
        </w:r>
      </w:hyperlink>
    </w:p>
    <w:p w14:paraId="02016594"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152">
        <w:r w:rsidR="005706EB" w:rsidRPr="000B354B">
          <w:rPr>
            <w:rStyle w:val="Kpr"/>
            <w:rFonts w:ascii="Arial Narrow" w:hAnsi="Arial Narrow"/>
            <w:color w:val="auto"/>
            <w:sz w:val="20"/>
            <w:szCs w:val="20"/>
            <w:u w:val="none"/>
            <w:lang w:val="en-GB"/>
          </w:rPr>
          <w:t>Yaylalar ve Kurak Alanlar (fao.org)</w:t>
        </w:r>
      </w:hyperlink>
    </w:p>
    <w:p w14:paraId="0AA29684" w14:textId="77777777" w:rsidR="005706EB" w:rsidRPr="000B354B" w:rsidRDefault="00B86332" w:rsidP="000B354B">
      <w:pPr>
        <w:pStyle w:val="ListeParagraf"/>
        <w:numPr>
          <w:ilvl w:val="0"/>
          <w:numId w:val="66"/>
        </w:numPr>
        <w:spacing w:after="0" w:line="240" w:lineRule="auto"/>
        <w:ind w:hanging="720"/>
        <w:jc w:val="both"/>
        <w:rPr>
          <w:rStyle w:val="Kpr"/>
          <w:rFonts w:ascii="Arial Narrow" w:hAnsi="Arial Narrow" w:cstheme="minorHAnsi"/>
          <w:color w:val="auto"/>
          <w:sz w:val="20"/>
          <w:szCs w:val="20"/>
          <w:u w:val="none"/>
          <w:lang w:val="en-GB"/>
        </w:rPr>
      </w:pPr>
      <w:hyperlink r:id="rId153">
        <w:r w:rsidR="005706EB" w:rsidRPr="000B354B">
          <w:rPr>
            <w:rStyle w:val="Kpr"/>
            <w:rFonts w:ascii="Arial Narrow" w:hAnsi="Arial Narrow"/>
            <w:color w:val="auto"/>
            <w:sz w:val="20"/>
            <w:szCs w:val="20"/>
            <w:u w:val="none"/>
            <w:lang w:val="en-GB"/>
          </w:rPr>
          <w:t>Havzalara dayanıklılık kazandırmak (fao.org)</w:t>
        </w:r>
      </w:hyperlink>
    </w:p>
    <w:p w14:paraId="1A74FED4" w14:textId="77777777" w:rsidR="005706EB" w:rsidRPr="000B354B" w:rsidRDefault="00B86332" w:rsidP="000B354B">
      <w:pPr>
        <w:pStyle w:val="ListeParagraf"/>
        <w:numPr>
          <w:ilvl w:val="0"/>
          <w:numId w:val="66"/>
        </w:numPr>
        <w:spacing w:after="0" w:line="240" w:lineRule="auto"/>
        <w:ind w:hanging="720"/>
        <w:jc w:val="both"/>
        <w:rPr>
          <w:rStyle w:val="Kpr"/>
          <w:rFonts w:ascii="Arial Narrow" w:hAnsi="Arial Narrow" w:cstheme="minorHAnsi"/>
          <w:color w:val="auto"/>
          <w:sz w:val="20"/>
          <w:szCs w:val="20"/>
          <w:u w:val="none"/>
          <w:lang w:val="en-GB"/>
        </w:rPr>
      </w:pPr>
      <w:hyperlink r:id="rId154">
        <w:r w:rsidR="005706EB" w:rsidRPr="000B354B">
          <w:rPr>
            <w:rStyle w:val="Kpr"/>
            <w:rFonts w:ascii="Arial Narrow" w:hAnsi="Arial Narrow"/>
            <w:color w:val="auto"/>
            <w:sz w:val="20"/>
            <w:szCs w:val="20"/>
            <w:u w:val="none"/>
            <w:lang w:val="en-GB"/>
          </w:rPr>
          <w:t>Sürdürülebilir Dağ Gelişimine Yatırım Yapmak; Fırsatlar, Kaynaklar ve Faydalar | HimalDoc (icimod.org)</w:t>
        </w:r>
      </w:hyperlink>
    </w:p>
    <w:p w14:paraId="1560D051" w14:textId="77777777" w:rsidR="005706EB" w:rsidRPr="000B354B" w:rsidRDefault="00B86332" w:rsidP="000B354B">
      <w:pPr>
        <w:pStyle w:val="ListeParagraf"/>
        <w:numPr>
          <w:ilvl w:val="0"/>
          <w:numId w:val="66"/>
        </w:numPr>
        <w:spacing w:after="0" w:line="240" w:lineRule="auto"/>
        <w:ind w:hanging="720"/>
        <w:jc w:val="both"/>
        <w:rPr>
          <w:rStyle w:val="Kpr"/>
          <w:rFonts w:ascii="Arial Narrow" w:hAnsi="Arial Narrow" w:cstheme="minorHAnsi"/>
          <w:color w:val="auto"/>
          <w:sz w:val="20"/>
          <w:szCs w:val="20"/>
          <w:u w:val="none"/>
          <w:lang w:val="en-GB"/>
        </w:rPr>
      </w:pPr>
      <w:hyperlink r:id="rId155">
        <w:r w:rsidR="005706EB" w:rsidRPr="000B354B">
          <w:rPr>
            <w:rStyle w:val="Kpr"/>
            <w:rFonts w:ascii="Arial Narrow" w:hAnsi="Arial Narrow"/>
            <w:color w:val="auto"/>
            <w:sz w:val="20"/>
            <w:szCs w:val="20"/>
            <w:u w:val="none"/>
            <w:lang w:val="en-GB"/>
          </w:rPr>
          <w:t>Mountain Partnerships Ürünleri: Mountain ürünlerini etik, adil ve organik bir gelecek için etiketleme (fao.org)</w:t>
        </w:r>
      </w:hyperlink>
    </w:p>
    <w:p w14:paraId="3E247EB1" w14:textId="77777777" w:rsidR="00263C90" w:rsidRPr="000B354B" w:rsidRDefault="00263C90" w:rsidP="000B354B">
      <w:pPr>
        <w:spacing w:after="0" w:line="240" w:lineRule="auto"/>
        <w:ind w:left="720" w:hanging="720"/>
        <w:jc w:val="both"/>
        <w:rPr>
          <w:rFonts w:ascii="Arial Narrow" w:hAnsi="Arial Narrow" w:cstheme="minorHAnsi"/>
          <w:sz w:val="20"/>
          <w:szCs w:val="20"/>
          <w:lang w:val="en-GB"/>
        </w:rPr>
      </w:pPr>
    </w:p>
    <w:p w14:paraId="191D2488" w14:textId="77777777" w:rsidR="005706EB" w:rsidRPr="000B354B" w:rsidRDefault="00B73687" w:rsidP="000B354B">
      <w:pPr>
        <w:spacing w:after="0" w:line="240" w:lineRule="auto"/>
        <w:ind w:left="720" w:hanging="720"/>
        <w:jc w:val="both"/>
        <w:rPr>
          <w:rFonts w:ascii="Arial Narrow" w:hAnsi="Arial Narrow" w:cstheme="minorHAnsi"/>
          <w:b/>
          <w:bCs/>
          <w:sz w:val="20"/>
          <w:szCs w:val="20"/>
          <w:lang w:val="en-GB"/>
        </w:rPr>
      </w:pPr>
      <w:r>
        <w:rPr>
          <w:rFonts w:ascii="Arial Narrow" w:hAnsi="Arial Narrow" w:cstheme="minorHAnsi"/>
          <w:b/>
          <w:bCs/>
          <w:sz w:val="20"/>
          <w:szCs w:val="20"/>
          <w:lang w:val="en-GB"/>
        </w:rPr>
        <w:t>K</w:t>
      </w:r>
      <w:r w:rsidR="005706EB" w:rsidRPr="000B354B">
        <w:rPr>
          <w:rFonts w:ascii="Arial Narrow" w:hAnsi="Arial Narrow" w:cstheme="minorHAnsi"/>
          <w:b/>
          <w:bCs/>
          <w:sz w:val="20"/>
          <w:szCs w:val="20"/>
          <w:lang w:val="en-GB"/>
        </w:rPr>
        <w:t>oruma:</w:t>
      </w:r>
    </w:p>
    <w:p w14:paraId="0E0F377F" w14:textId="77777777" w:rsidR="00263C90" w:rsidRPr="000B354B" w:rsidRDefault="00263C90" w:rsidP="000B354B">
      <w:pPr>
        <w:spacing w:after="0" w:line="240" w:lineRule="auto"/>
        <w:ind w:left="720" w:hanging="720"/>
        <w:jc w:val="both"/>
        <w:rPr>
          <w:rFonts w:ascii="Arial Narrow" w:hAnsi="Arial Narrow" w:cstheme="minorHAnsi"/>
          <w:sz w:val="20"/>
          <w:szCs w:val="20"/>
          <w:lang w:val="en-GB"/>
        </w:rPr>
      </w:pPr>
    </w:p>
    <w:p w14:paraId="78D0BE8D"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156">
        <w:r w:rsidR="005706EB" w:rsidRPr="000B354B">
          <w:rPr>
            <w:rStyle w:val="Kpr"/>
            <w:rFonts w:ascii="Arial Narrow" w:hAnsi="Arial Narrow"/>
            <w:color w:val="auto"/>
            <w:sz w:val="20"/>
            <w:szCs w:val="20"/>
            <w:u w:val="none"/>
            <w:lang w:val="en-GB"/>
          </w:rPr>
          <w:t>Korumacı tarımın ekonomisi (fao.org)</w:t>
        </w:r>
      </w:hyperlink>
    </w:p>
    <w:p w14:paraId="7B2B28FF"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157">
        <w:r w:rsidR="005706EB" w:rsidRPr="000B354B">
          <w:rPr>
            <w:rStyle w:val="Kpr"/>
            <w:rFonts w:ascii="Arial Narrow" w:hAnsi="Arial Narrow"/>
            <w:color w:val="auto"/>
            <w:sz w:val="20"/>
            <w:szCs w:val="20"/>
            <w:u w:val="none"/>
            <w:lang w:val="en-GB"/>
          </w:rPr>
          <w:t>Gıda ve tarım için bitki genetik kaynaklarına ilişkin uluslararası anlaşma. Uluslararası anlaşma kapsamında koruma ve sürdürülebilir kullanım (fao.org)</w:t>
        </w:r>
      </w:hyperlink>
    </w:p>
    <w:p w14:paraId="41D0AF8E"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158">
        <w:r w:rsidR="005706EB" w:rsidRPr="000B354B">
          <w:rPr>
            <w:rStyle w:val="Kpr"/>
            <w:rFonts w:ascii="Arial Narrow" w:hAnsi="Arial Narrow"/>
            <w:color w:val="auto"/>
            <w:sz w:val="20"/>
            <w:szCs w:val="20"/>
            <w:u w:val="none"/>
            <w:lang w:val="en-GB"/>
          </w:rPr>
          <w:t>Küçük çiftliklerde Koruma Tarımında yeşil gübre/örtü bitkileri ve ürün rotasyonu (fao.org)</w:t>
        </w:r>
      </w:hyperlink>
    </w:p>
    <w:p w14:paraId="7DEBAA3B"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159">
        <w:r w:rsidR="005706EB" w:rsidRPr="000B354B">
          <w:rPr>
            <w:rStyle w:val="Kpr"/>
            <w:rFonts w:ascii="Arial Narrow" w:hAnsi="Arial Narrow"/>
            <w:color w:val="auto"/>
            <w:sz w:val="20"/>
            <w:szCs w:val="20"/>
            <w:u w:val="none"/>
            <w:lang w:val="en-GB"/>
          </w:rPr>
          <w:t>Doğa ve Faune Vol. 24, Sayı 1: Afrika'da Tarımsal Kalkınma ve Doğal Kaynakların Korunması için İklim Değişikliği Etkileri (fao.org)</w:t>
        </w:r>
      </w:hyperlink>
    </w:p>
    <w:p w14:paraId="54EE9CDB"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160">
        <w:r w:rsidR="005706EB" w:rsidRPr="000B354B">
          <w:rPr>
            <w:rStyle w:val="Kpr"/>
            <w:rFonts w:ascii="Arial Narrow" w:hAnsi="Arial Narrow"/>
            <w:color w:val="auto"/>
            <w:sz w:val="20"/>
            <w:szCs w:val="20"/>
            <w:u w:val="none"/>
            <w:lang w:val="en-GB"/>
          </w:rPr>
          <w:t>Asya'da iç su ürünleri kaynaklarının geliştirilmesi ve korunması (fao.org)</w:t>
        </w:r>
      </w:hyperlink>
    </w:p>
    <w:p w14:paraId="61046E79"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161">
        <w:r w:rsidR="005706EB" w:rsidRPr="000B354B">
          <w:rPr>
            <w:rStyle w:val="Kpr"/>
            <w:rFonts w:ascii="Arial Narrow" w:hAnsi="Arial Narrow"/>
            <w:color w:val="auto"/>
            <w:sz w:val="20"/>
            <w:szCs w:val="20"/>
            <w:u w:val="none"/>
            <w:lang w:val="en-GB"/>
          </w:rPr>
          <w:t>Lesotho'da Korumacı Tarım ve Sürdürülebilir Mahsul Yoğunlaştırma (fao.org)</w:t>
        </w:r>
      </w:hyperlink>
    </w:p>
    <w:p w14:paraId="020F0DE6" w14:textId="77777777" w:rsidR="005706EB" w:rsidRDefault="005706EB" w:rsidP="000B354B">
      <w:pPr>
        <w:spacing w:after="0" w:line="240" w:lineRule="auto"/>
        <w:ind w:left="720" w:hanging="720"/>
        <w:jc w:val="both"/>
        <w:rPr>
          <w:rFonts w:ascii="Arial Narrow" w:hAnsi="Arial Narrow" w:cstheme="minorHAnsi"/>
          <w:sz w:val="20"/>
          <w:szCs w:val="20"/>
          <w:lang w:val="en-GB"/>
        </w:rPr>
      </w:pPr>
    </w:p>
    <w:p w14:paraId="600F63D8" w14:textId="77777777" w:rsidR="007573D6" w:rsidRDefault="007573D6" w:rsidP="000B354B">
      <w:pPr>
        <w:spacing w:after="0" w:line="240" w:lineRule="auto"/>
        <w:ind w:left="720" w:hanging="720"/>
        <w:jc w:val="both"/>
        <w:rPr>
          <w:rFonts w:ascii="Arial Narrow" w:hAnsi="Arial Narrow" w:cstheme="minorHAnsi"/>
          <w:sz w:val="20"/>
          <w:szCs w:val="20"/>
          <w:lang w:val="en-GB"/>
        </w:rPr>
      </w:pPr>
    </w:p>
    <w:p w14:paraId="7B7A4F92" w14:textId="77777777" w:rsidR="007573D6" w:rsidRPr="000B354B" w:rsidRDefault="007573D6" w:rsidP="000B354B">
      <w:pPr>
        <w:spacing w:after="0" w:line="240" w:lineRule="auto"/>
        <w:ind w:left="720" w:hanging="720"/>
        <w:jc w:val="both"/>
        <w:rPr>
          <w:rFonts w:ascii="Arial Narrow" w:hAnsi="Arial Narrow" w:cstheme="minorHAnsi"/>
          <w:sz w:val="20"/>
          <w:szCs w:val="20"/>
          <w:lang w:val="en-GB"/>
        </w:rPr>
      </w:pPr>
    </w:p>
    <w:p w14:paraId="1694E049" w14:textId="77777777" w:rsidR="005706EB" w:rsidRPr="000B354B" w:rsidRDefault="005706EB" w:rsidP="000B354B">
      <w:pPr>
        <w:spacing w:after="0" w:line="240" w:lineRule="auto"/>
        <w:ind w:left="720" w:hanging="720"/>
        <w:jc w:val="both"/>
        <w:rPr>
          <w:rFonts w:ascii="Arial Narrow" w:hAnsi="Arial Narrow" w:cstheme="minorHAnsi"/>
          <w:b/>
          <w:bCs/>
          <w:sz w:val="20"/>
          <w:szCs w:val="20"/>
          <w:lang w:val="en-GB"/>
        </w:rPr>
      </w:pPr>
      <w:r w:rsidRPr="000B354B">
        <w:rPr>
          <w:rFonts w:ascii="Arial Narrow" w:hAnsi="Arial Narrow" w:cstheme="minorHAnsi"/>
          <w:b/>
          <w:bCs/>
          <w:sz w:val="20"/>
          <w:szCs w:val="20"/>
          <w:lang w:val="en-GB"/>
        </w:rPr>
        <w:t>Toprak Yönetimi:</w:t>
      </w:r>
    </w:p>
    <w:p w14:paraId="686D1F0B" w14:textId="77777777" w:rsidR="00263C90" w:rsidRPr="000B354B" w:rsidRDefault="00263C90" w:rsidP="000B354B">
      <w:pPr>
        <w:spacing w:after="0" w:line="240" w:lineRule="auto"/>
        <w:ind w:left="720" w:hanging="720"/>
        <w:jc w:val="both"/>
        <w:rPr>
          <w:rFonts w:ascii="Arial Narrow" w:hAnsi="Arial Narrow" w:cstheme="minorHAnsi"/>
          <w:sz w:val="20"/>
          <w:szCs w:val="20"/>
          <w:lang w:val="en-GB"/>
        </w:rPr>
      </w:pPr>
    </w:p>
    <w:p w14:paraId="3D4CE7A0" w14:textId="77777777" w:rsidR="005706EB" w:rsidRPr="000B354B" w:rsidRDefault="00B86332" w:rsidP="000B354B">
      <w:pPr>
        <w:pStyle w:val="ListeParagraf"/>
        <w:numPr>
          <w:ilvl w:val="0"/>
          <w:numId w:val="66"/>
        </w:numPr>
        <w:spacing w:after="0" w:line="240" w:lineRule="auto"/>
        <w:ind w:hanging="720"/>
        <w:jc w:val="both"/>
        <w:rPr>
          <w:rStyle w:val="Kpr"/>
          <w:rFonts w:ascii="Arial Narrow" w:hAnsi="Arial Narrow" w:cstheme="minorHAnsi"/>
          <w:color w:val="auto"/>
          <w:sz w:val="20"/>
          <w:szCs w:val="20"/>
          <w:u w:val="none"/>
          <w:lang w:val="en-GB"/>
        </w:rPr>
      </w:pPr>
      <w:hyperlink r:id="rId162">
        <w:r w:rsidR="005706EB" w:rsidRPr="000B354B">
          <w:rPr>
            <w:rStyle w:val="Kpr"/>
            <w:rFonts w:ascii="Arial Narrow" w:hAnsi="Arial Narrow"/>
            <w:color w:val="auto"/>
            <w:sz w:val="20"/>
            <w:szCs w:val="20"/>
            <w:u w:val="none"/>
            <w:lang w:val="en-GB"/>
          </w:rPr>
          <w:t>Sürdürülebilir Toprak Yönetimi için Gönüllü Yönergeler (fao.org)</w:t>
        </w:r>
      </w:hyperlink>
    </w:p>
    <w:p w14:paraId="4A5EBDEA" w14:textId="77777777" w:rsidR="005706EB" w:rsidRPr="000B354B" w:rsidRDefault="00B86332" w:rsidP="000B354B">
      <w:pPr>
        <w:pStyle w:val="ListeParagraf"/>
        <w:numPr>
          <w:ilvl w:val="0"/>
          <w:numId w:val="66"/>
        </w:numPr>
        <w:spacing w:after="0" w:line="240" w:lineRule="auto"/>
        <w:ind w:hanging="720"/>
        <w:jc w:val="both"/>
        <w:rPr>
          <w:rStyle w:val="Kpr"/>
          <w:rFonts w:ascii="Arial Narrow" w:hAnsi="Arial Narrow" w:cstheme="minorHAnsi"/>
          <w:color w:val="auto"/>
          <w:sz w:val="20"/>
          <w:szCs w:val="20"/>
          <w:u w:val="none"/>
          <w:lang w:val="en-GB"/>
        </w:rPr>
      </w:pPr>
      <w:hyperlink r:id="rId163">
        <w:r w:rsidR="005706EB" w:rsidRPr="000B354B">
          <w:rPr>
            <w:rStyle w:val="Kpr"/>
            <w:rFonts w:ascii="Arial Narrow" w:hAnsi="Arial Narrow"/>
            <w:color w:val="auto"/>
            <w:sz w:val="20"/>
            <w:szCs w:val="20"/>
            <w:u w:val="none"/>
            <w:lang w:val="en-GB"/>
          </w:rPr>
          <w:t>Küresel toprakların yeniden karbonlaştırılması – Önerilen yönetim uygulamalarına ilişkin teknik bir el kitabı (fao.org)</w:t>
        </w:r>
      </w:hyperlink>
    </w:p>
    <w:p w14:paraId="2FA89D37" w14:textId="77777777" w:rsidR="005706EB" w:rsidRPr="000B354B" w:rsidRDefault="00B86332" w:rsidP="000B354B">
      <w:pPr>
        <w:pStyle w:val="ListeParagraf"/>
        <w:numPr>
          <w:ilvl w:val="0"/>
          <w:numId w:val="66"/>
        </w:numPr>
        <w:spacing w:after="0" w:line="240" w:lineRule="auto"/>
        <w:ind w:hanging="720"/>
        <w:jc w:val="both"/>
        <w:rPr>
          <w:rStyle w:val="Kpr"/>
          <w:rFonts w:ascii="Arial Narrow" w:hAnsi="Arial Narrow" w:cstheme="minorHAnsi"/>
          <w:color w:val="auto"/>
          <w:sz w:val="20"/>
          <w:szCs w:val="20"/>
          <w:u w:val="none"/>
          <w:lang w:val="en-GB"/>
        </w:rPr>
      </w:pPr>
      <w:hyperlink r:id="rId164">
        <w:r w:rsidR="005706EB" w:rsidRPr="000B354B">
          <w:rPr>
            <w:rStyle w:val="Kpr"/>
            <w:rFonts w:ascii="Arial Narrow" w:hAnsi="Arial Narrow"/>
            <w:color w:val="auto"/>
            <w:sz w:val="20"/>
            <w:szCs w:val="20"/>
            <w:u w:val="none"/>
            <w:lang w:val="en-GB"/>
          </w:rPr>
          <w:t>Turbalıklar - koruma, rehabilitasyon ve sürdürülebilir kullanım yoluyla iklim değişikliğinin hafifletilmesi için rehber (fao.org)</w:t>
        </w:r>
      </w:hyperlink>
    </w:p>
    <w:p w14:paraId="72A40D56" w14:textId="77777777" w:rsidR="00B73687" w:rsidRDefault="00B73687" w:rsidP="00921365">
      <w:pPr>
        <w:spacing w:after="0" w:line="240" w:lineRule="auto"/>
        <w:jc w:val="both"/>
        <w:rPr>
          <w:rStyle w:val="Kpr"/>
          <w:rFonts w:ascii="Arial Narrow" w:hAnsi="Arial Narrow" w:cstheme="minorHAnsi"/>
          <w:b/>
          <w:bCs/>
          <w:color w:val="auto"/>
          <w:sz w:val="20"/>
          <w:szCs w:val="20"/>
          <w:u w:val="none"/>
          <w:lang w:val="en-GB"/>
        </w:rPr>
      </w:pPr>
    </w:p>
    <w:p w14:paraId="1AA08B97" w14:textId="77777777" w:rsidR="005706EB" w:rsidRPr="000B354B" w:rsidRDefault="005706EB" w:rsidP="00921365">
      <w:pPr>
        <w:spacing w:after="0" w:line="240" w:lineRule="auto"/>
        <w:jc w:val="both"/>
        <w:rPr>
          <w:rStyle w:val="Kpr"/>
          <w:rFonts w:ascii="Arial Narrow" w:hAnsi="Arial Narrow" w:cstheme="minorHAnsi"/>
          <w:b/>
          <w:bCs/>
          <w:color w:val="auto"/>
          <w:sz w:val="20"/>
          <w:szCs w:val="20"/>
          <w:u w:val="none"/>
          <w:lang w:val="en-GB"/>
        </w:rPr>
      </w:pPr>
      <w:r w:rsidRPr="000B354B">
        <w:rPr>
          <w:rStyle w:val="Kpr"/>
          <w:rFonts w:ascii="Arial Narrow" w:hAnsi="Arial Narrow" w:cstheme="minorHAnsi"/>
          <w:b/>
          <w:bCs/>
          <w:color w:val="auto"/>
          <w:sz w:val="20"/>
          <w:szCs w:val="20"/>
          <w:u w:val="none"/>
          <w:lang w:val="en-GB"/>
        </w:rPr>
        <w:t>Arazi Yönetimi:</w:t>
      </w:r>
    </w:p>
    <w:p w14:paraId="1C17D056" w14:textId="77777777" w:rsidR="00921365" w:rsidRPr="000B354B" w:rsidRDefault="00921365" w:rsidP="000B354B">
      <w:pPr>
        <w:spacing w:after="0" w:line="240" w:lineRule="auto"/>
        <w:jc w:val="both"/>
        <w:rPr>
          <w:rStyle w:val="Kpr"/>
          <w:rFonts w:ascii="Arial Narrow" w:hAnsi="Arial Narrow" w:cstheme="minorHAnsi"/>
          <w:color w:val="auto"/>
          <w:sz w:val="20"/>
          <w:szCs w:val="20"/>
          <w:u w:val="none"/>
          <w:lang w:val="en-GB"/>
        </w:rPr>
      </w:pPr>
    </w:p>
    <w:p w14:paraId="58A03AB9" w14:textId="77777777" w:rsidR="005706EB" w:rsidRPr="000B354B" w:rsidRDefault="00B86332" w:rsidP="000B354B">
      <w:pPr>
        <w:pStyle w:val="ListeParagraf"/>
        <w:numPr>
          <w:ilvl w:val="0"/>
          <w:numId w:val="66"/>
        </w:numPr>
        <w:spacing w:after="0" w:line="240" w:lineRule="auto"/>
        <w:ind w:hanging="720"/>
        <w:jc w:val="both"/>
        <w:rPr>
          <w:rStyle w:val="Kpr"/>
          <w:rFonts w:ascii="Arial Narrow" w:hAnsi="Arial Narrow" w:cstheme="minorHAnsi"/>
          <w:color w:val="auto"/>
          <w:sz w:val="20"/>
          <w:szCs w:val="20"/>
          <w:u w:val="none"/>
          <w:lang w:val="en-GB"/>
        </w:rPr>
      </w:pPr>
      <w:hyperlink r:id="rId165">
        <w:r w:rsidR="005706EB" w:rsidRPr="000B354B">
          <w:rPr>
            <w:rStyle w:val="Kpr"/>
            <w:rFonts w:ascii="Arial Narrow" w:hAnsi="Arial Narrow"/>
            <w:color w:val="auto"/>
            <w:sz w:val="20"/>
            <w:szCs w:val="20"/>
            <w:u w:val="none"/>
            <w:lang w:val="en-GB"/>
          </w:rPr>
          <w:t>Sürdürülebilir arazi yönetimi için arazi kaynakları planlaması (fao.org)</w:t>
        </w:r>
      </w:hyperlink>
    </w:p>
    <w:p w14:paraId="15F9AFFD" w14:textId="77777777" w:rsidR="00263C90" w:rsidRPr="000B354B" w:rsidRDefault="00263C90" w:rsidP="000B354B">
      <w:pPr>
        <w:spacing w:after="0" w:line="240" w:lineRule="auto"/>
        <w:ind w:left="720" w:hanging="720"/>
        <w:jc w:val="both"/>
        <w:rPr>
          <w:rFonts w:ascii="Arial Narrow" w:hAnsi="Arial Narrow" w:cstheme="minorHAnsi"/>
          <w:sz w:val="20"/>
          <w:szCs w:val="20"/>
          <w:lang w:val="en-GB"/>
        </w:rPr>
      </w:pPr>
    </w:p>
    <w:p w14:paraId="26E13C27" w14:textId="77777777" w:rsidR="005706EB" w:rsidRPr="000B354B" w:rsidRDefault="005706EB" w:rsidP="000B354B">
      <w:pPr>
        <w:spacing w:after="0" w:line="240" w:lineRule="auto"/>
        <w:ind w:left="720" w:hanging="720"/>
        <w:jc w:val="both"/>
        <w:rPr>
          <w:rFonts w:ascii="Arial Narrow" w:hAnsi="Arial Narrow" w:cstheme="minorHAnsi"/>
          <w:b/>
          <w:bCs/>
          <w:sz w:val="20"/>
          <w:szCs w:val="20"/>
          <w:lang w:val="en-GB"/>
        </w:rPr>
      </w:pPr>
      <w:r w:rsidRPr="000B354B">
        <w:rPr>
          <w:rFonts w:ascii="Arial Narrow" w:hAnsi="Arial Narrow" w:cstheme="minorHAnsi"/>
          <w:b/>
          <w:bCs/>
          <w:sz w:val="20"/>
          <w:szCs w:val="20"/>
          <w:lang w:val="en-GB"/>
        </w:rPr>
        <w:t>Dergi Makaleleri:</w:t>
      </w:r>
    </w:p>
    <w:p w14:paraId="29CD6356" w14:textId="77777777" w:rsidR="00263C90" w:rsidRPr="000B354B" w:rsidRDefault="00263C90" w:rsidP="000B354B">
      <w:pPr>
        <w:spacing w:after="0" w:line="240" w:lineRule="auto"/>
        <w:ind w:left="720" w:hanging="720"/>
        <w:jc w:val="both"/>
        <w:rPr>
          <w:rFonts w:ascii="Arial Narrow" w:hAnsi="Arial Narrow" w:cstheme="minorHAnsi"/>
          <w:sz w:val="20"/>
          <w:szCs w:val="20"/>
          <w:lang w:val="en-GB"/>
        </w:rPr>
      </w:pPr>
    </w:p>
    <w:p w14:paraId="47689270"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166">
        <w:r w:rsidR="005706EB" w:rsidRPr="000B354B">
          <w:rPr>
            <w:rStyle w:val="Kpr"/>
            <w:rFonts w:ascii="Arial Narrow" w:hAnsi="Arial Narrow"/>
            <w:color w:val="auto"/>
            <w:sz w:val="20"/>
            <w:szCs w:val="20"/>
            <w:u w:val="none"/>
            <w:lang w:val="en-GB"/>
          </w:rPr>
          <w:t>Tarımsal Manzaralar için NBS Çerçevesi (frontiersin.org)</w:t>
        </w:r>
      </w:hyperlink>
    </w:p>
    <w:p w14:paraId="11C6B55F"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167">
        <w:r w:rsidR="005706EB" w:rsidRPr="000B354B">
          <w:rPr>
            <w:rStyle w:val="Kpr"/>
            <w:rFonts w:ascii="Arial Narrow" w:hAnsi="Arial Narrow"/>
            <w:color w:val="auto"/>
            <w:sz w:val="20"/>
            <w:szCs w:val="20"/>
            <w:u w:val="none"/>
            <w:lang w:val="en-GB"/>
          </w:rPr>
          <w:t>Agroekolojinin 10 Unsuru: görsel anlatımlarla sürdürülebilir tarım ve gıda sistemlerine geçiş sağlamak (tandfonline.com)</w:t>
        </w:r>
      </w:hyperlink>
    </w:p>
    <w:p w14:paraId="0F28B975"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168">
        <w:r w:rsidR="005706EB" w:rsidRPr="000B354B">
          <w:rPr>
            <w:rStyle w:val="Kpr"/>
            <w:rFonts w:ascii="Arial Narrow" w:hAnsi="Arial Narrow"/>
            <w:color w:val="auto"/>
            <w:sz w:val="20"/>
            <w:szCs w:val="20"/>
            <w:u w:val="none"/>
            <w:lang w:val="en-GB"/>
          </w:rPr>
          <w:t>Şili'de geleneksel balıkçılık ve küçük ölçekli su ürünleri yetiştiriciliğinde iklim değişikliğine uyum konusunda öğrenilen dersler ve kamu politikası önerileri. Politika özeti. (fao.org)</w:t>
        </w:r>
      </w:hyperlink>
    </w:p>
    <w:p w14:paraId="285F7CF8"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169">
        <w:r w:rsidR="005706EB" w:rsidRPr="000B354B">
          <w:rPr>
            <w:rStyle w:val="Kpr"/>
            <w:rFonts w:ascii="Arial Narrow" w:hAnsi="Arial Narrow"/>
            <w:color w:val="auto"/>
            <w:sz w:val="20"/>
            <w:szCs w:val="20"/>
            <w:u w:val="none"/>
            <w:lang w:val="en-GB"/>
          </w:rPr>
          <w:t>Sınırlar | Uluslararası Sürdürülebilir Dağ Kalkınma Yılı 2022: dağlar için eylemi teşvik etme fırsatı (frontiersin.org)</w:t>
        </w:r>
      </w:hyperlink>
    </w:p>
    <w:p w14:paraId="724A0A29"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170">
        <w:r w:rsidR="005706EB" w:rsidRPr="000B354B">
          <w:rPr>
            <w:rStyle w:val="Kpr"/>
            <w:rFonts w:ascii="Arial Narrow" w:hAnsi="Arial Narrow"/>
            <w:color w:val="auto"/>
            <w:sz w:val="20"/>
            <w:szCs w:val="20"/>
            <w:u w:val="none"/>
            <w:lang w:val="en-GB"/>
          </w:rPr>
          <w:t>Sürdürülebilir Değer Zincirleri Yoluyla Dağ Biyolojik Çeşitliliğini Teşvik Etmek (bioone.org)</w:t>
        </w:r>
      </w:hyperlink>
    </w:p>
    <w:p w14:paraId="1D74BF75"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171">
        <w:r w:rsidR="005706EB" w:rsidRPr="000B354B">
          <w:rPr>
            <w:rStyle w:val="Kpr"/>
            <w:rFonts w:ascii="Arial Narrow" w:hAnsi="Arial Narrow"/>
            <w:color w:val="auto"/>
            <w:sz w:val="20"/>
            <w:szCs w:val="20"/>
            <w:u w:val="none"/>
            <w:lang w:val="en-GB"/>
          </w:rPr>
          <w:t>FAO, Dağ Topluluklarının ve Çevrelerinin Direncinin Artırılmasına Yardımcı Olur (bioone.org)</w:t>
        </w:r>
      </w:hyperlink>
    </w:p>
    <w:p w14:paraId="22E1A906" w14:textId="77777777" w:rsidR="005706EB" w:rsidRPr="000B354B" w:rsidRDefault="00B86332" w:rsidP="000B354B">
      <w:pPr>
        <w:pStyle w:val="ListeParagraf"/>
        <w:numPr>
          <w:ilvl w:val="0"/>
          <w:numId w:val="66"/>
        </w:numPr>
        <w:spacing w:after="0" w:line="240" w:lineRule="auto"/>
        <w:ind w:hanging="720"/>
        <w:jc w:val="both"/>
        <w:rPr>
          <w:rFonts w:ascii="Arial Narrow" w:eastAsiaTheme="minorEastAsia" w:hAnsi="Arial Narrow"/>
          <w:sz w:val="20"/>
          <w:szCs w:val="20"/>
          <w:lang w:val="en-GB"/>
        </w:rPr>
      </w:pPr>
      <w:hyperlink r:id="rId172">
        <w:r w:rsidR="005706EB" w:rsidRPr="000B354B">
          <w:rPr>
            <w:rStyle w:val="Kpr"/>
            <w:rFonts w:ascii="Arial Narrow" w:eastAsiaTheme="minorEastAsia" w:hAnsi="Arial Narrow"/>
            <w:color w:val="auto"/>
            <w:sz w:val="20"/>
            <w:szCs w:val="20"/>
            <w:u w:val="none"/>
            <w:lang w:val="en-GB"/>
          </w:rPr>
          <w:t>Dünyayı Geri Yükleme - Önümüzdeki on yıl (Unasylva 252)</w:t>
        </w:r>
      </w:hyperlink>
    </w:p>
    <w:p w14:paraId="461E0387" w14:textId="77777777" w:rsidR="005706EB" w:rsidRPr="000B354B" w:rsidRDefault="00B86332" w:rsidP="000B354B">
      <w:pPr>
        <w:pStyle w:val="ListeParagraf"/>
        <w:numPr>
          <w:ilvl w:val="0"/>
          <w:numId w:val="66"/>
        </w:numPr>
        <w:spacing w:after="0" w:line="240" w:lineRule="auto"/>
        <w:ind w:hanging="720"/>
        <w:jc w:val="both"/>
        <w:rPr>
          <w:rFonts w:ascii="Arial Narrow" w:eastAsiaTheme="minorEastAsia" w:hAnsi="Arial Narrow"/>
          <w:sz w:val="20"/>
          <w:szCs w:val="20"/>
          <w:lang w:val="en-GB"/>
        </w:rPr>
      </w:pPr>
      <w:hyperlink r:id="rId173">
        <w:r w:rsidR="005706EB" w:rsidRPr="000B354B">
          <w:rPr>
            <w:rStyle w:val="Kpr"/>
            <w:rFonts w:ascii="Arial Narrow" w:eastAsiaTheme="minorEastAsia" w:hAnsi="Arial Narrow"/>
            <w:color w:val="auto"/>
            <w:sz w:val="20"/>
            <w:szCs w:val="20"/>
            <w:u w:val="none"/>
            <w:lang w:val="en-GB"/>
          </w:rPr>
          <w:t>Orman ve peyzaj restorasyonu ile ilgili Unasylva sayı 245</w:t>
        </w:r>
      </w:hyperlink>
    </w:p>
    <w:p w14:paraId="087A1C4D" w14:textId="77777777" w:rsidR="005706EB" w:rsidRPr="000B354B" w:rsidRDefault="005706EB" w:rsidP="000B354B">
      <w:pPr>
        <w:spacing w:after="0" w:line="240" w:lineRule="auto"/>
        <w:ind w:left="720" w:hanging="720"/>
        <w:jc w:val="both"/>
        <w:rPr>
          <w:rStyle w:val="Kpr"/>
          <w:rFonts w:ascii="Arial Narrow" w:hAnsi="Arial Narrow" w:cstheme="minorHAnsi"/>
          <w:color w:val="auto"/>
          <w:sz w:val="20"/>
          <w:szCs w:val="20"/>
          <w:u w:val="none"/>
          <w:lang w:val="en-GB"/>
        </w:rPr>
      </w:pPr>
    </w:p>
    <w:p w14:paraId="4F9C69AC" w14:textId="77777777" w:rsidR="005706EB" w:rsidRPr="000B354B" w:rsidRDefault="005706EB" w:rsidP="000B354B">
      <w:pPr>
        <w:spacing w:after="0" w:line="240" w:lineRule="auto"/>
        <w:ind w:left="720" w:hanging="720"/>
        <w:jc w:val="both"/>
        <w:rPr>
          <w:rStyle w:val="Kpr"/>
          <w:rFonts w:ascii="Arial Narrow" w:hAnsi="Arial Narrow" w:cstheme="minorHAnsi"/>
          <w:b/>
          <w:bCs/>
          <w:color w:val="auto"/>
          <w:sz w:val="20"/>
          <w:szCs w:val="20"/>
          <w:u w:val="none"/>
          <w:lang w:val="en-GB"/>
        </w:rPr>
      </w:pPr>
      <w:r w:rsidRPr="000B354B">
        <w:rPr>
          <w:rStyle w:val="Kpr"/>
          <w:rFonts w:ascii="Arial Narrow" w:hAnsi="Arial Narrow" w:cstheme="minorHAnsi"/>
          <w:b/>
          <w:bCs/>
          <w:color w:val="auto"/>
          <w:sz w:val="20"/>
          <w:szCs w:val="20"/>
          <w:u w:val="none"/>
          <w:lang w:val="en-GB"/>
        </w:rPr>
        <w:t>FAO Kaynakları:</w:t>
      </w:r>
    </w:p>
    <w:p w14:paraId="3E8ED210" w14:textId="77777777" w:rsidR="00263C90" w:rsidRPr="000B354B" w:rsidRDefault="00263C90" w:rsidP="000B354B">
      <w:pPr>
        <w:spacing w:after="0" w:line="240" w:lineRule="auto"/>
        <w:ind w:left="720" w:hanging="720"/>
        <w:jc w:val="both"/>
        <w:rPr>
          <w:rStyle w:val="Kpr"/>
          <w:rFonts w:ascii="Arial Narrow" w:hAnsi="Arial Narrow" w:cstheme="minorHAnsi"/>
          <w:color w:val="auto"/>
          <w:sz w:val="20"/>
          <w:szCs w:val="20"/>
          <w:u w:val="none"/>
          <w:lang w:val="en-GB"/>
        </w:rPr>
      </w:pPr>
    </w:p>
    <w:p w14:paraId="081D7CD8"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174">
        <w:r w:rsidR="005706EB" w:rsidRPr="000B354B">
          <w:rPr>
            <w:rStyle w:val="Kpr"/>
            <w:rFonts w:ascii="Arial Narrow" w:hAnsi="Arial Narrow"/>
            <w:color w:val="auto"/>
            <w:sz w:val="20"/>
            <w:szCs w:val="20"/>
            <w:u w:val="none"/>
            <w:lang w:val="en-GB"/>
          </w:rPr>
          <w:t>Agroekoloji Bilgi Merkezi (fao.org)</w:t>
        </w:r>
      </w:hyperlink>
    </w:p>
    <w:p w14:paraId="6E4B1374" w14:textId="77777777" w:rsidR="005706EB" w:rsidRPr="000B354B" w:rsidRDefault="00B86332" w:rsidP="000B354B">
      <w:pPr>
        <w:pStyle w:val="ListeParagraf"/>
        <w:numPr>
          <w:ilvl w:val="0"/>
          <w:numId w:val="66"/>
        </w:numPr>
        <w:spacing w:after="0" w:line="240" w:lineRule="auto"/>
        <w:ind w:hanging="720"/>
        <w:jc w:val="both"/>
        <w:rPr>
          <w:rFonts w:ascii="Arial Narrow" w:hAnsi="Arial Narrow" w:cstheme="minorHAnsi"/>
          <w:sz w:val="20"/>
          <w:szCs w:val="20"/>
          <w:lang w:val="en-GB"/>
        </w:rPr>
      </w:pPr>
      <w:hyperlink r:id="rId175">
        <w:r w:rsidR="005706EB" w:rsidRPr="000B354B">
          <w:rPr>
            <w:rStyle w:val="Kpr"/>
            <w:rFonts w:ascii="Arial Narrow" w:hAnsi="Arial Narrow"/>
            <w:color w:val="auto"/>
            <w:sz w:val="20"/>
            <w:szCs w:val="20"/>
            <w:u w:val="none"/>
            <w:lang w:val="en-GB"/>
          </w:rPr>
          <w:t>Küresel Öneme Sahip Tarımsal Miras Sistemleri (GIAHS) (fao.org)</w:t>
        </w:r>
      </w:hyperlink>
      <w:r w:rsidR="005706EB" w:rsidRPr="000B354B">
        <w:rPr>
          <w:rFonts w:ascii="Arial Narrow" w:hAnsi="Arial Narrow"/>
          <w:sz w:val="20"/>
          <w:szCs w:val="20"/>
          <w:lang w:val="en-GB"/>
        </w:rPr>
        <w:t xml:space="preserve"> </w:t>
      </w:r>
    </w:p>
    <w:p w14:paraId="513630B1" w14:textId="77777777" w:rsidR="005706EB" w:rsidRPr="000B354B" w:rsidRDefault="00B86332" w:rsidP="000B354B">
      <w:pPr>
        <w:pStyle w:val="ListeParagraf"/>
        <w:numPr>
          <w:ilvl w:val="0"/>
          <w:numId w:val="66"/>
        </w:numPr>
        <w:spacing w:after="0" w:line="240" w:lineRule="auto"/>
        <w:ind w:hanging="720"/>
        <w:jc w:val="both"/>
        <w:rPr>
          <w:rStyle w:val="Kpr"/>
          <w:rFonts w:ascii="Arial Narrow" w:hAnsi="Arial Narrow" w:cstheme="minorHAnsi"/>
          <w:color w:val="auto"/>
          <w:sz w:val="20"/>
          <w:szCs w:val="20"/>
          <w:u w:val="none"/>
          <w:lang w:val="en-GB"/>
        </w:rPr>
      </w:pPr>
      <w:hyperlink r:id="rId176">
        <w:r w:rsidR="005706EB" w:rsidRPr="000B354B">
          <w:rPr>
            <w:rStyle w:val="Kpr"/>
            <w:rFonts w:ascii="Arial Narrow" w:hAnsi="Arial Narrow"/>
            <w:color w:val="auto"/>
            <w:sz w:val="20"/>
            <w:szCs w:val="20"/>
            <w:u w:val="none"/>
            <w:lang w:val="en-GB"/>
          </w:rPr>
          <w:t>Dağ Ortaklığı: Ana Sayfa (fao.org)</w:t>
        </w:r>
      </w:hyperlink>
    </w:p>
    <w:p w14:paraId="26F6D157" w14:textId="77777777" w:rsidR="005706EB" w:rsidRPr="000B354B" w:rsidRDefault="00B86332" w:rsidP="000B354B">
      <w:pPr>
        <w:pStyle w:val="ListeParagraf"/>
        <w:numPr>
          <w:ilvl w:val="0"/>
          <w:numId w:val="66"/>
        </w:numPr>
        <w:spacing w:after="0" w:line="240" w:lineRule="auto"/>
        <w:ind w:hanging="720"/>
        <w:jc w:val="both"/>
        <w:rPr>
          <w:rStyle w:val="Kpr"/>
          <w:rFonts w:ascii="Arial Narrow" w:hAnsi="Arial Narrow" w:cstheme="minorHAnsi"/>
          <w:color w:val="auto"/>
          <w:sz w:val="20"/>
          <w:szCs w:val="20"/>
          <w:u w:val="none"/>
          <w:lang w:val="en-GB"/>
        </w:rPr>
      </w:pPr>
      <w:hyperlink r:id="rId177">
        <w:r w:rsidR="005706EB" w:rsidRPr="000B354B">
          <w:rPr>
            <w:rStyle w:val="Kpr"/>
            <w:rFonts w:ascii="Arial Narrow" w:hAnsi="Arial Narrow"/>
            <w:color w:val="auto"/>
            <w:sz w:val="20"/>
            <w:szCs w:val="20"/>
            <w:u w:val="none"/>
            <w:lang w:val="en-GB"/>
          </w:rPr>
          <w:t>Ulusal olarak belirlenen katkılarda tarım ve arazi kullanımı için ortak bir çerçeve (fao.org)</w:t>
        </w:r>
      </w:hyperlink>
    </w:p>
    <w:p w14:paraId="65C9C4AE" w14:textId="77777777" w:rsidR="005706EB" w:rsidRPr="000B354B" w:rsidRDefault="00B86332" w:rsidP="000B354B">
      <w:pPr>
        <w:pStyle w:val="ListeParagraf"/>
        <w:numPr>
          <w:ilvl w:val="0"/>
          <w:numId w:val="66"/>
        </w:numPr>
        <w:spacing w:after="0" w:line="240" w:lineRule="auto"/>
        <w:ind w:hanging="720"/>
        <w:jc w:val="both"/>
        <w:rPr>
          <w:rStyle w:val="Kpr"/>
          <w:rFonts w:ascii="Arial Narrow" w:hAnsi="Arial Narrow"/>
          <w:color w:val="auto"/>
          <w:sz w:val="20"/>
          <w:szCs w:val="20"/>
          <w:u w:val="none"/>
          <w:lang w:val="en-GB"/>
        </w:rPr>
      </w:pPr>
      <w:hyperlink r:id="rId178">
        <w:r w:rsidR="005706EB" w:rsidRPr="000B354B">
          <w:rPr>
            <w:rStyle w:val="Kpr"/>
            <w:rFonts w:ascii="Arial Narrow" w:hAnsi="Arial Narrow"/>
            <w:color w:val="auto"/>
            <w:sz w:val="20"/>
            <w:szCs w:val="20"/>
            <w:u w:val="none"/>
            <w:lang w:val="en-GB"/>
          </w:rPr>
          <w:t>Orman ve Peyzaj Restorasyon Mekanizması (fao.org)</w:t>
        </w:r>
      </w:hyperlink>
      <w:r w:rsidR="005706EB" w:rsidRPr="000B354B">
        <w:rPr>
          <w:rStyle w:val="Kpr"/>
          <w:rFonts w:ascii="Arial Narrow" w:hAnsi="Arial Narrow"/>
          <w:color w:val="auto"/>
          <w:sz w:val="20"/>
          <w:szCs w:val="20"/>
          <w:u w:val="none"/>
          <w:lang w:val="en-GB"/>
        </w:rPr>
        <w:t xml:space="preserve"> </w:t>
      </w:r>
    </w:p>
    <w:p w14:paraId="088B2B65" w14:textId="77777777" w:rsidR="005706EB" w:rsidRPr="000B354B" w:rsidRDefault="005706EB" w:rsidP="000B354B">
      <w:pPr>
        <w:spacing w:after="0" w:line="240" w:lineRule="auto"/>
        <w:ind w:left="720" w:hanging="720"/>
        <w:jc w:val="both"/>
        <w:rPr>
          <w:rStyle w:val="Kpr"/>
          <w:rFonts w:ascii="Arial Narrow" w:hAnsi="Arial Narrow" w:cstheme="minorHAnsi"/>
          <w:color w:val="auto"/>
          <w:sz w:val="20"/>
          <w:szCs w:val="20"/>
          <w:u w:val="none"/>
          <w:lang w:val="en-GB"/>
        </w:rPr>
      </w:pPr>
    </w:p>
    <w:p w14:paraId="5E0C6F8C" w14:textId="77777777" w:rsidR="005706EB" w:rsidRPr="000B354B" w:rsidRDefault="005706EB" w:rsidP="000B354B">
      <w:pPr>
        <w:spacing w:after="0" w:line="240" w:lineRule="auto"/>
        <w:ind w:left="720" w:hanging="720"/>
        <w:jc w:val="both"/>
        <w:rPr>
          <w:rFonts w:ascii="Arial Narrow" w:hAnsi="Arial Narrow"/>
          <w:b/>
          <w:bCs/>
          <w:sz w:val="20"/>
          <w:szCs w:val="20"/>
          <w:lang w:val="en-GB"/>
        </w:rPr>
      </w:pPr>
      <w:r w:rsidRPr="000B354B">
        <w:rPr>
          <w:rFonts w:ascii="Arial Narrow" w:hAnsi="Arial Narrow"/>
          <w:b/>
          <w:bCs/>
          <w:sz w:val="20"/>
          <w:szCs w:val="20"/>
          <w:lang w:val="en-GB"/>
        </w:rPr>
        <w:t>Biyoekonomi:</w:t>
      </w:r>
    </w:p>
    <w:p w14:paraId="1E202DFF" w14:textId="77777777" w:rsidR="00263C90" w:rsidRPr="000B354B" w:rsidRDefault="00263C90" w:rsidP="000B354B">
      <w:pPr>
        <w:spacing w:after="0" w:line="240" w:lineRule="auto"/>
        <w:ind w:left="720" w:hanging="720"/>
        <w:jc w:val="both"/>
        <w:rPr>
          <w:rFonts w:ascii="Arial Narrow" w:hAnsi="Arial Narrow"/>
          <w:sz w:val="20"/>
          <w:szCs w:val="20"/>
          <w:lang w:val="en-GB"/>
        </w:rPr>
      </w:pPr>
    </w:p>
    <w:p w14:paraId="539144D6" w14:textId="77777777" w:rsidR="005706EB" w:rsidRPr="000B354B" w:rsidRDefault="00B86332" w:rsidP="000B354B">
      <w:pPr>
        <w:pStyle w:val="ListeParagraf"/>
        <w:numPr>
          <w:ilvl w:val="0"/>
          <w:numId w:val="66"/>
        </w:numPr>
        <w:spacing w:after="0" w:line="240" w:lineRule="auto"/>
        <w:ind w:hanging="720"/>
        <w:jc w:val="both"/>
        <w:rPr>
          <w:rFonts w:ascii="Arial Narrow" w:eastAsiaTheme="minorEastAsia" w:hAnsi="Arial Narrow"/>
          <w:sz w:val="20"/>
          <w:szCs w:val="20"/>
          <w:lang w:val="en-GB"/>
        </w:rPr>
      </w:pPr>
      <w:hyperlink r:id="rId179">
        <w:r w:rsidR="005706EB" w:rsidRPr="000B354B">
          <w:rPr>
            <w:rStyle w:val="Kpr"/>
            <w:rFonts w:ascii="Arial Narrow" w:eastAsiaTheme="minorEastAsia" w:hAnsi="Arial Narrow"/>
            <w:color w:val="auto"/>
            <w:sz w:val="20"/>
            <w:szCs w:val="20"/>
            <w:u w:val="none"/>
            <w:lang w:val="en-GB"/>
          </w:rPr>
          <w:t>Biyoçeşitlilik gündeminde sürdürülebilir ve döngüsel biyoekonomi Biyoekonomi uygulamaları yoluyla tarımsal gıda sistemlerinde biyoçeşitliliği koruma ve eski haline getirme fırsatları</w:t>
        </w:r>
      </w:hyperlink>
    </w:p>
    <w:p w14:paraId="070A9E3C" w14:textId="77777777" w:rsidR="005706EB" w:rsidRPr="000B354B" w:rsidRDefault="00B86332" w:rsidP="000B354B">
      <w:pPr>
        <w:pStyle w:val="ListeParagraf"/>
        <w:numPr>
          <w:ilvl w:val="0"/>
          <w:numId w:val="66"/>
        </w:numPr>
        <w:spacing w:after="0" w:line="240" w:lineRule="auto"/>
        <w:ind w:hanging="720"/>
        <w:jc w:val="both"/>
        <w:rPr>
          <w:rFonts w:ascii="Arial Narrow" w:eastAsiaTheme="minorEastAsia" w:hAnsi="Arial Narrow"/>
          <w:sz w:val="20"/>
          <w:szCs w:val="20"/>
          <w:lang w:val="en-GB"/>
        </w:rPr>
      </w:pPr>
      <w:hyperlink r:id="rId180">
        <w:r w:rsidR="005706EB" w:rsidRPr="000B354B">
          <w:rPr>
            <w:rStyle w:val="Kpr"/>
            <w:rFonts w:ascii="Arial Narrow" w:eastAsiaTheme="minorEastAsia" w:hAnsi="Arial Narrow"/>
            <w:color w:val="auto"/>
            <w:sz w:val="20"/>
            <w:szCs w:val="20"/>
            <w:u w:val="none"/>
            <w:lang w:val="en-GB"/>
          </w:rPr>
          <w:t>İklim gündeminde sürdürülebilir ve döngüsel biyoekonomi: Tarımsal gıda sistemlerini dönüştürmek için fırsatlar</w:t>
        </w:r>
      </w:hyperlink>
    </w:p>
    <w:p w14:paraId="3D652B21" w14:textId="77777777" w:rsidR="005706EB" w:rsidRPr="000B354B" w:rsidRDefault="00B86332" w:rsidP="000B354B">
      <w:pPr>
        <w:pStyle w:val="ListeParagraf"/>
        <w:numPr>
          <w:ilvl w:val="0"/>
          <w:numId w:val="66"/>
        </w:numPr>
        <w:spacing w:after="0" w:line="240" w:lineRule="auto"/>
        <w:ind w:hanging="720"/>
        <w:jc w:val="both"/>
        <w:rPr>
          <w:rFonts w:ascii="Arial Narrow" w:eastAsiaTheme="minorEastAsia" w:hAnsi="Arial Narrow"/>
          <w:sz w:val="20"/>
          <w:szCs w:val="20"/>
          <w:lang w:val="en-GB"/>
        </w:rPr>
      </w:pPr>
      <w:hyperlink r:id="rId181">
        <w:r w:rsidR="005706EB" w:rsidRPr="000B354B">
          <w:rPr>
            <w:rStyle w:val="Kpr"/>
            <w:rFonts w:ascii="Arial Narrow" w:eastAsiaTheme="minorEastAsia" w:hAnsi="Arial Narrow"/>
            <w:color w:val="auto"/>
            <w:sz w:val="20"/>
            <w:szCs w:val="20"/>
            <w:u w:val="none"/>
            <w:lang w:val="en-GB"/>
          </w:rPr>
          <w:t>Sürdürülebilirlik ve döngüsellik biyoekonomiye nasıl yaygınlaştırılır? Biyoekonomi iyi uygulamaları ve politikalarının bir özeti</w:t>
        </w:r>
      </w:hyperlink>
    </w:p>
    <w:p w14:paraId="6D3467D4" w14:textId="77777777" w:rsidR="005706EB" w:rsidRPr="000B354B" w:rsidRDefault="00B86332" w:rsidP="000B354B">
      <w:pPr>
        <w:pStyle w:val="ListeParagraf"/>
        <w:numPr>
          <w:ilvl w:val="0"/>
          <w:numId w:val="66"/>
        </w:numPr>
        <w:spacing w:after="0" w:line="240" w:lineRule="auto"/>
        <w:ind w:hanging="720"/>
        <w:jc w:val="both"/>
        <w:rPr>
          <w:rFonts w:ascii="Arial Narrow" w:eastAsiaTheme="minorEastAsia" w:hAnsi="Arial Narrow"/>
          <w:sz w:val="20"/>
          <w:szCs w:val="20"/>
          <w:lang w:val="en-GB"/>
        </w:rPr>
      </w:pPr>
      <w:hyperlink r:id="rId182">
        <w:r w:rsidR="005706EB" w:rsidRPr="000B354B">
          <w:rPr>
            <w:rStyle w:val="Kpr"/>
            <w:rFonts w:ascii="Arial Narrow" w:eastAsiaTheme="minorEastAsia" w:hAnsi="Arial Narrow"/>
            <w:color w:val="auto"/>
            <w:sz w:val="20"/>
            <w:szCs w:val="20"/>
            <w:u w:val="none"/>
            <w:lang w:val="en-GB"/>
          </w:rPr>
          <w:t>Toprak mikrobiyomu: gıda ve tarım için ezber bozan bir şey - Politika yapıcılar ve araştırmacılar için yönetici özeti</w:t>
        </w:r>
      </w:hyperlink>
    </w:p>
    <w:p w14:paraId="0E801DDD" w14:textId="77777777" w:rsidR="005706EB" w:rsidRPr="000B354B" w:rsidRDefault="00B86332" w:rsidP="000B354B">
      <w:pPr>
        <w:pStyle w:val="ListeParagraf"/>
        <w:numPr>
          <w:ilvl w:val="0"/>
          <w:numId w:val="66"/>
        </w:numPr>
        <w:spacing w:after="0" w:line="240" w:lineRule="auto"/>
        <w:ind w:hanging="720"/>
        <w:jc w:val="both"/>
        <w:rPr>
          <w:rFonts w:ascii="Arial Narrow" w:eastAsiaTheme="minorEastAsia" w:hAnsi="Arial Narrow"/>
          <w:sz w:val="20"/>
          <w:szCs w:val="20"/>
          <w:lang w:val="en-GB"/>
        </w:rPr>
      </w:pPr>
      <w:hyperlink r:id="rId183">
        <w:r w:rsidR="005706EB" w:rsidRPr="000B354B">
          <w:rPr>
            <w:rStyle w:val="Kpr"/>
            <w:rFonts w:ascii="Arial Narrow" w:eastAsiaTheme="minorEastAsia" w:hAnsi="Arial Narrow"/>
            <w:color w:val="auto"/>
            <w:sz w:val="20"/>
            <w:szCs w:val="20"/>
            <w:u w:val="none"/>
            <w:lang w:val="en-GB"/>
          </w:rPr>
          <w:t>Sürdürülebilir bir biyoekonomi için istek uyandıran ilke ve kriterler</w:t>
        </w:r>
      </w:hyperlink>
    </w:p>
    <w:p w14:paraId="640665D9" w14:textId="77777777" w:rsidR="005706EB" w:rsidRPr="000B354B" w:rsidRDefault="00B86332" w:rsidP="000B354B">
      <w:pPr>
        <w:pStyle w:val="ListeParagraf"/>
        <w:numPr>
          <w:ilvl w:val="0"/>
          <w:numId w:val="66"/>
        </w:numPr>
        <w:spacing w:after="0" w:line="240" w:lineRule="auto"/>
        <w:ind w:hanging="720"/>
        <w:jc w:val="both"/>
        <w:rPr>
          <w:rFonts w:ascii="Arial Narrow" w:eastAsiaTheme="minorEastAsia" w:hAnsi="Arial Narrow"/>
          <w:sz w:val="20"/>
          <w:szCs w:val="20"/>
          <w:lang w:val="en-GB"/>
        </w:rPr>
      </w:pPr>
      <w:hyperlink r:id="rId184">
        <w:r w:rsidR="005706EB" w:rsidRPr="000B354B">
          <w:rPr>
            <w:rStyle w:val="Kpr"/>
            <w:rFonts w:ascii="Arial Narrow" w:eastAsiaTheme="minorEastAsia" w:hAnsi="Arial Narrow"/>
            <w:color w:val="auto"/>
            <w:sz w:val="20"/>
            <w:szCs w:val="20"/>
            <w:u w:val="none"/>
            <w:lang w:val="en-GB"/>
          </w:rPr>
          <w:t>Sürdürülebilir biyoekonomi ve FAO, Proje Özeti. Roma</w:t>
        </w:r>
      </w:hyperlink>
    </w:p>
    <w:p w14:paraId="647E295F" w14:textId="77777777" w:rsidR="00263C90" w:rsidRPr="000B354B" w:rsidRDefault="00263C90" w:rsidP="000B354B">
      <w:pPr>
        <w:spacing w:after="0" w:line="240" w:lineRule="auto"/>
        <w:ind w:left="720" w:hanging="720"/>
        <w:jc w:val="both"/>
        <w:rPr>
          <w:rFonts w:ascii="Arial Narrow" w:hAnsi="Arial Narrow" w:cstheme="minorHAnsi"/>
          <w:sz w:val="20"/>
          <w:szCs w:val="20"/>
          <w:lang w:val="en-GB"/>
        </w:rPr>
      </w:pPr>
    </w:p>
    <w:p w14:paraId="5705FECC" w14:textId="77777777" w:rsidR="005706EB" w:rsidRPr="000B354B" w:rsidRDefault="005706EB" w:rsidP="000B354B">
      <w:pPr>
        <w:spacing w:after="0" w:line="240" w:lineRule="auto"/>
        <w:ind w:left="720" w:hanging="720"/>
        <w:jc w:val="both"/>
        <w:rPr>
          <w:rFonts w:ascii="Arial Narrow" w:hAnsi="Arial Narrow" w:cstheme="minorHAnsi"/>
          <w:b/>
          <w:bCs/>
          <w:sz w:val="20"/>
          <w:szCs w:val="20"/>
          <w:lang w:val="en-GB"/>
        </w:rPr>
      </w:pPr>
      <w:r w:rsidRPr="000B354B">
        <w:rPr>
          <w:rFonts w:ascii="Arial Narrow" w:hAnsi="Arial Narrow" w:cstheme="minorHAnsi"/>
          <w:b/>
          <w:bCs/>
          <w:sz w:val="20"/>
          <w:szCs w:val="20"/>
          <w:lang w:val="en-GB"/>
        </w:rPr>
        <w:t>Enerji:</w:t>
      </w:r>
    </w:p>
    <w:p w14:paraId="1C0CB76C" w14:textId="77777777" w:rsidR="005706EB" w:rsidRPr="000B354B" w:rsidRDefault="005706EB" w:rsidP="000B354B">
      <w:pPr>
        <w:spacing w:after="0" w:line="240" w:lineRule="auto"/>
        <w:ind w:left="720" w:hanging="720"/>
        <w:jc w:val="both"/>
        <w:rPr>
          <w:rFonts w:ascii="Arial Narrow" w:hAnsi="Arial Narrow" w:cstheme="minorHAnsi"/>
          <w:b/>
          <w:bCs/>
          <w:sz w:val="20"/>
          <w:szCs w:val="20"/>
          <w:lang w:val="en-GB"/>
        </w:rPr>
      </w:pPr>
      <w:r w:rsidRPr="000B354B">
        <w:rPr>
          <w:rFonts w:ascii="Arial Narrow" w:hAnsi="Arial Narrow" w:cstheme="minorHAnsi"/>
          <w:b/>
          <w:bCs/>
          <w:sz w:val="20"/>
          <w:szCs w:val="20"/>
          <w:lang w:val="en-GB"/>
        </w:rPr>
        <w:t>Kentsel Ekosistemler:</w:t>
      </w:r>
    </w:p>
    <w:p w14:paraId="2EE55F82" w14:textId="77777777" w:rsidR="005706EB" w:rsidRPr="000B354B" w:rsidRDefault="005706EB" w:rsidP="000B354B">
      <w:pPr>
        <w:spacing w:after="0" w:line="240" w:lineRule="auto"/>
        <w:ind w:left="720" w:hanging="720"/>
        <w:jc w:val="both"/>
        <w:rPr>
          <w:rStyle w:val="Kpr"/>
          <w:rFonts w:ascii="Arial Narrow" w:hAnsi="Arial Narrow" w:cstheme="minorHAnsi"/>
          <w:b/>
          <w:bCs/>
          <w:color w:val="auto"/>
          <w:sz w:val="20"/>
          <w:szCs w:val="20"/>
          <w:u w:val="none"/>
          <w:lang w:val="en-GB"/>
        </w:rPr>
      </w:pPr>
      <w:r w:rsidRPr="000B354B">
        <w:rPr>
          <w:rStyle w:val="Kpr"/>
          <w:rFonts w:ascii="Arial Narrow" w:hAnsi="Arial Narrow"/>
          <w:b/>
          <w:bCs/>
          <w:color w:val="auto"/>
          <w:sz w:val="20"/>
          <w:szCs w:val="20"/>
          <w:u w:val="none"/>
          <w:lang w:val="en-GB"/>
        </w:rPr>
        <w:t>Yerli Halklar/Topluluklar:</w:t>
      </w:r>
    </w:p>
    <w:p w14:paraId="308DDDB0" w14:textId="77777777" w:rsidR="005706EB" w:rsidRPr="000B354B" w:rsidRDefault="005706EB" w:rsidP="000B354B">
      <w:pPr>
        <w:spacing w:after="0" w:line="240" w:lineRule="auto"/>
        <w:ind w:left="720" w:hanging="720"/>
        <w:jc w:val="both"/>
        <w:rPr>
          <w:rStyle w:val="Kpr"/>
          <w:rFonts w:ascii="Arial Narrow" w:hAnsi="Arial Narrow"/>
          <w:b/>
          <w:bCs/>
          <w:color w:val="auto"/>
          <w:sz w:val="20"/>
          <w:szCs w:val="20"/>
          <w:u w:val="none"/>
          <w:lang w:val="en-GB"/>
        </w:rPr>
      </w:pPr>
      <w:r w:rsidRPr="000B354B">
        <w:rPr>
          <w:rStyle w:val="Kpr"/>
          <w:rFonts w:ascii="Arial Narrow" w:hAnsi="Arial Narrow"/>
          <w:b/>
          <w:bCs/>
          <w:color w:val="auto"/>
          <w:sz w:val="20"/>
          <w:szCs w:val="20"/>
          <w:u w:val="none"/>
          <w:lang w:val="en-GB"/>
        </w:rPr>
        <w:t>NbS ve Tozlayıcılar:</w:t>
      </w:r>
    </w:p>
    <w:p w14:paraId="4D7E6C26" w14:textId="77777777" w:rsidR="003E0CE5" w:rsidRPr="000B354B" w:rsidRDefault="003E0CE5" w:rsidP="000B354B">
      <w:pPr>
        <w:spacing w:after="0" w:line="240" w:lineRule="auto"/>
        <w:ind w:left="720" w:hanging="720"/>
        <w:jc w:val="both"/>
        <w:rPr>
          <w:rStyle w:val="Kpr"/>
          <w:rFonts w:ascii="Arial Narrow" w:hAnsi="Arial Narrow"/>
          <w:color w:val="auto"/>
          <w:sz w:val="20"/>
          <w:szCs w:val="20"/>
          <w:u w:val="none"/>
          <w:lang w:val="en-GB"/>
        </w:rPr>
      </w:pPr>
    </w:p>
    <w:p w14:paraId="0607C506" w14:textId="77777777" w:rsidR="005706EB" w:rsidRPr="000B354B" w:rsidRDefault="00B86332" w:rsidP="000B354B">
      <w:pPr>
        <w:pStyle w:val="ListeParagraf"/>
        <w:numPr>
          <w:ilvl w:val="0"/>
          <w:numId w:val="66"/>
        </w:numPr>
        <w:spacing w:after="0" w:line="240" w:lineRule="auto"/>
        <w:ind w:hanging="720"/>
        <w:jc w:val="both"/>
        <w:rPr>
          <w:rStyle w:val="Kpr"/>
          <w:rFonts w:ascii="Arial Narrow" w:eastAsiaTheme="minorEastAsia" w:hAnsi="Arial Narrow"/>
          <w:color w:val="auto"/>
          <w:sz w:val="20"/>
          <w:szCs w:val="20"/>
          <w:u w:val="none"/>
          <w:lang w:val="en-GB"/>
        </w:rPr>
      </w:pPr>
      <w:hyperlink r:id="rId185">
        <w:r w:rsidR="005706EB" w:rsidRPr="000B354B">
          <w:rPr>
            <w:rStyle w:val="Kpr"/>
            <w:rFonts w:ascii="Arial Narrow" w:eastAsiaTheme="minorEastAsia" w:hAnsi="Arial Narrow"/>
            <w:color w:val="auto"/>
            <w:sz w:val="20"/>
            <w:szCs w:val="20"/>
            <w:u w:val="none"/>
            <w:lang w:val="en-GB"/>
          </w:rPr>
          <w:t>Ulusal Ölçekte Tozlaşma Hizmetlerinin Ekonomik Değerlendirilmesi için FAO (2009a) Kılavuzları</w:t>
        </w:r>
      </w:hyperlink>
      <w:r w:rsidR="005706EB" w:rsidRPr="000B354B">
        <w:rPr>
          <w:rStyle w:val="Kpr"/>
          <w:rFonts w:ascii="Arial Narrow" w:eastAsiaTheme="minorEastAsia" w:hAnsi="Arial Narrow"/>
          <w:color w:val="auto"/>
          <w:sz w:val="20"/>
          <w:szCs w:val="20"/>
          <w:u w:val="none"/>
          <w:lang w:val="en-GB"/>
        </w:rPr>
        <w:t xml:space="preserve"> </w:t>
      </w:r>
    </w:p>
    <w:p w14:paraId="731E3B23" w14:textId="77777777" w:rsidR="005706EB" w:rsidRPr="000B354B" w:rsidRDefault="00B86332" w:rsidP="000B354B">
      <w:pPr>
        <w:pStyle w:val="ListeParagraf"/>
        <w:numPr>
          <w:ilvl w:val="0"/>
          <w:numId w:val="66"/>
        </w:numPr>
        <w:spacing w:after="0" w:line="240" w:lineRule="auto"/>
        <w:ind w:hanging="720"/>
        <w:jc w:val="both"/>
        <w:rPr>
          <w:rStyle w:val="Kpr"/>
          <w:rFonts w:ascii="Arial Narrow" w:eastAsiaTheme="minorEastAsia" w:hAnsi="Arial Narrow"/>
          <w:color w:val="auto"/>
          <w:sz w:val="20"/>
          <w:szCs w:val="20"/>
          <w:u w:val="none"/>
          <w:lang w:val="en-GB"/>
        </w:rPr>
      </w:pPr>
      <w:hyperlink r:id="rId186">
        <w:r w:rsidR="005706EB" w:rsidRPr="000B354B">
          <w:rPr>
            <w:rStyle w:val="Kpr"/>
            <w:rFonts w:ascii="Arial Narrow" w:eastAsiaTheme="minorEastAsia" w:hAnsi="Arial Narrow"/>
            <w:color w:val="auto"/>
            <w:sz w:val="20"/>
            <w:szCs w:val="20"/>
            <w:u w:val="none"/>
            <w:lang w:val="en-GB"/>
          </w:rPr>
          <w:t>FAO (2009b) Ulusal Düzeyde Tozlaşma Hizmetlerinin Değerlendirilmesi Aracı.</w:t>
        </w:r>
      </w:hyperlink>
      <w:r w:rsidR="005706EB" w:rsidRPr="000B354B">
        <w:rPr>
          <w:rStyle w:val="Kpr"/>
          <w:rFonts w:ascii="Arial Narrow" w:eastAsiaTheme="minorEastAsia" w:hAnsi="Arial Narrow"/>
          <w:color w:val="auto"/>
          <w:sz w:val="20"/>
          <w:szCs w:val="20"/>
          <w:u w:val="none"/>
          <w:lang w:val="en-GB"/>
        </w:rPr>
        <w:t xml:space="preserve"> </w:t>
      </w:r>
    </w:p>
    <w:p w14:paraId="69CFA440" w14:textId="77777777" w:rsidR="005706EB" w:rsidRPr="000B354B" w:rsidRDefault="00B86332" w:rsidP="000B354B">
      <w:pPr>
        <w:pStyle w:val="ListeParagraf"/>
        <w:numPr>
          <w:ilvl w:val="0"/>
          <w:numId w:val="66"/>
        </w:numPr>
        <w:spacing w:after="0" w:line="240" w:lineRule="auto"/>
        <w:ind w:hanging="720"/>
        <w:jc w:val="both"/>
        <w:rPr>
          <w:rStyle w:val="Kpr"/>
          <w:rFonts w:ascii="Arial Narrow" w:eastAsiaTheme="minorEastAsia" w:hAnsi="Arial Narrow"/>
          <w:color w:val="auto"/>
          <w:sz w:val="20"/>
          <w:szCs w:val="20"/>
          <w:u w:val="none"/>
          <w:lang w:val="en-GB"/>
        </w:rPr>
      </w:pPr>
      <w:hyperlink r:id="rId187">
        <w:r w:rsidR="005706EB" w:rsidRPr="000B354B">
          <w:rPr>
            <w:rStyle w:val="Kpr"/>
            <w:rFonts w:ascii="Arial Narrow" w:eastAsiaTheme="minorEastAsia" w:hAnsi="Arial Narrow"/>
            <w:color w:val="auto"/>
            <w:sz w:val="20"/>
            <w:szCs w:val="20"/>
            <w:u w:val="none"/>
            <w:lang w:val="en-GB"/>
          </w:rPr>
          <w:t>FAO (2011a) İklim Değişikliğinin Mahsul Tozlaşması Üzerindeki Potansiyel Etkileri</w:t>
        </w:r>
      </w:hyperlink>
      <w:r w:rsidR="005706EB" w:rsidRPr="000B354B">
        <w:rPr>
          <w:rStyle w:val="Kpr"/>
          <w:rFonts w:ascii="Arial Narrow" w:eastAsiaTheme="minorEastAsia" w:hAnsi="Arial Narrow"/>
          <w:color w:val="auto"/>
          <w:sz w:val="20"/>
          <w:szCs w:val="20"/>
          <w:u w:val="none"/>
          <w:lang w:val="en-GB"/>
        </w:rPr>
        <w:t xml:space="preserve"> </w:t>
      </w:r>
    </w:p>
    <w:p w14:paraId="5DDD12E0" w14:textId="77777777" w:rsidR="005706EB" w:rsidRPr="000B354B" w:rsidRDefault="00B86332" w:rsidP="000B354B">
      <w:pPr>
        <w:pStyle w:val="ListeParagraf"/>
        <w:numPr>
          <w:ilvl w:val="0"/>
          <w:numId w:val="66"/>
        </w:numPr>
        <w:spacing w:after="0" w:line="240" w:lineRule="auto"/>
        <w:ind w:hanging="720"/>
        <w:jc w:val="both"/>
        <w:rPr>
          <w:rStyle w:val="Kpr"/>
          <w:rFonts w:ascii="Arial Narrow" w:eastAsiaTheme="minorEastAsia" w:hAnsi="Arial Narrow"/>
          <w:color w:val="auto"/>
          <w:sz w:val="20"/>
          <w:szCs w:val="20"/>
          <w:u w:val="none"/>
          <w:lang w:val="en-GB"/>
        </w:rPr>
      </w:pPr>
      <w:hyperlink r:id="rId188">
        <w:r w:rsidR="005706EB" w:rsidRPr="000B354B">
          <w:rPr>
            <w:rStyle w:val="Kpr"/>
            <w:rFonts w:ascii="Arial Narrow" w:eastAsiaTheme="minorEastAsia" w:hAnsi="Arial Narrow"/>
            <w:color w:val="auto"/>
            <w:sz w:val="20"/>
            <w:szCs w:val="20"/>
            <w:u w:val="none"/>
            <w:lang w:val="en-GB"/>
          </w:rPr>
          <w:t>FAO (2014) Tarımda Tozlayıcı güvenliği</w:t>
        </w:r>
      </w:hyperlink>
      <w:r w:rsidR="005706EB" w:rsidRPr="000B354B">
        <w:rPr>
          <w:rStyle w:val="Kpr"/>
          <w:rFonts w:ascii="Arial Narrow" w:eastAsiaTheme="minorEastAsia" w:hAnsi="Arial Narrow"/>
          <w:color w:val="auto"/>
          <w:sz w:val="20"/>
          <w:szCs w:val="20"/>
          <w:u w:val="none"/>
          <w:lang w:val="en-GB"/>
        </w:rPr>
        <w:t xml:space="preserve"> </w:t>
      </w:r>
    </w:p>
    <w:p w14:paraId="0529FD3C" w14:textId="77777777" w:rsidR="005706EB" w:rsidRPr="000B354B" w:rsidRDefault="00B86332" w:rsidP="000B354B">
      <w:pPr>
        <w:pStyle w:val="ListeParagraf"/>
        <w:numPr>
          <w:ilvl w:val="0"/>
          <w:numId w:val="66"/>
        </w:numPr>
        <w:spacing w:after="0" w:line="240" w:lineRule="auto"/>
        <w:ind w:hanging="720"/>
        <w:jc w:val="both"/>
        <w:rPr>
          <w:rStyle w:val="Kpr"/>
          <w:rFonts w:ascii="Arial Narrow" w:eastAsiaTheme="minorEastAsia" w:hAnsi="Arial Narrow"/>
          <w:color w:val="auto"/>
          <w:sz w:val="20"/>
          <w:szCs w:val="20"/>
          <w:u w:val="none"/>
          <w:lang w:val="en-GB"/>
        </w:rPr>
      </w:pPr>
      <w:hyperlink r:id="rId189">
        <w:r w:rsidR="005706EB" w:rsidRPr="000B354B">
          <w:rPr>
            <w:rStyle w:val="Kpr"/>
            <w:rFonts w:ascii="Arial Narrow" w:eastAsiaTheme="minorEastAsia" w:hAnsi="Arial Narrow"/>
            <w:color w:val="auto"/>
            <w:sz w:val="20"/>
            <w:szCs w:val="20"/>
            <w:u w:val="none"/>
            <w:lang w:val="en-GB"/>
          </w:rPr>
          <w:t>FAO (2015) Mahsuller, Yabani Otlar ve Tozlayıcılar: Daha İyi Yönetim için Ekolojik Etkileşimleri Anlamak</w:t>
        </w:r>
      </w:hyperlink>
      <w:r w:rsidR="005706EB" w:rsidRPr="000B354B">
        <w:rPr>
          <w:rStyle w:val="Kpr"/>
          <w:rFonts w:ascii="Arial Narrow" w:eastAsiaTheme="minorEastAsia" w:hAnsi="Arial Narrow"/>
          <w:color w:val="auto"/>
          <w:sz w:val="20"/>
          <w:szCs w:val="20"/>
          <w:u w:val="none"/>
          <w:lang w:val="en-GB"/>
        </w:rPr>
        <w:t>.</w:t>
      </w:r>
    </w:p>
    <w:p w14:paraId="36E4A2D1" w14:textId="77777777" w:rsidR="005706EB" w:rsidRPr="000B354B" w:rsidRDefault="00B86332" w:rsidP="000B354B">
      <w:pPr>
        <w:pStyle w:val="ListeParagraf"/>
        <w:numPr>
          <w:ilvl w:val="0"/>
          <w:numId w:val="66"/>
        </w:numPr>
        <w:spacing w:after="0" w:line="240" w:lineRule="auto"/>
        <w:ind w:hanging="720"/>
        <w:jc w:val="both"/>
        <w:rPr>
          <w:rStyle w:val="Kpr"/>
          <w:rFonts w:ascii="Arial Narrow" w:eastAsiaTheme="minorEastAsia" w:hAnsi="Arial Narrow"/>
          <w:color w:val="auto"/>
          <w:sz w:val="20"/>
          <w:szCs w:val="20"/>
          <w:u w:val="none"/>
          <w:lang w:val="en-GB"/>
        </w:rPr>
      </w:pPr>
      <w:hyperlink r:id="rId190">
        <w:r w:rsidR="005706EB" w:rsidRPr="000B354B">
          <w:rPr>
            <w:rStyle w:val="Kpr"/>
            <w:rFonts w:ascii="Arial Narrow" w:eastAsiaTheme="minorEastAsia" w:hAnsi="Arial Narrow"/>
            <w:color w:val="auto"/>
            <w:sz w:val="20"/>
            <w:szCs w:val="20"/>
            <w:u w:val="none"/>
            <w:lang w:val="en-GB"/>
          </w:rPr>
          <w:t>FAO (2016b) Bir Ekosistem yaklaşımı yoluyla sürdürülebilir tarım için tozlayıcıların Korunması ve Yönetimi. Proje bulguları ve önerileri. FAO, GEF, UNEP 2016.</w:t>
        </w:r>
      </w:hyperlink>
      <w:r w:rsidR="005706EB" w:rsidRPr="000B354B">
        <w:rPr>
          <w:rStyle w:val="Kpr"/>
          <w:rFonts w:ascii="Arial Narrow" w:eastAsiaTheme="minorEastAsia" w:hAnsi="Arial Narrow"/>
          <w:color w:val="auto"/>
          <w:sz w:val="20"/>
          <w:szCs w:val="20"/>
          <w:u w:val="none"/>
          <w:lang w:val="en-GB"/>
        </w:rPr>
        <w:t xml:space="preserve"> </w:t>
      </w:r>
    </w:p>
    <w:p w14:paraId="7C46F25B" w14:textId="77777777" w:rsidR="005706EB" w:rsidRPr="000B354B" w:rsidRDefault="00B86332" w:rsidP="000B354B">
      <w:pPr>
        <w:pStyle w:val="ListeParagraf"/>
        <w:numPr>
          <w:ilvl w:val="0"/>
          <w:numId w:val="66"/>
        </w:numPr>
        <w:spacing w:after="0" w:line="240" w:lineRule="auto"/>
        <w:ind w:hanging="720"/>
        <w:jc w:val="both"/>
        <w:rPr>
          <w:rStyle w:val="Kpr"/>
          <w:rFonts w:ascii="Arial Narrow" w:eastAsiaTheme="minorEastAsia" w:hAnsi="Arial Narrow"/>
          <w:color w:val="auto"/>
          <w:sz w:val="20"/>
          <w:szCs w:val="20"/>
          <w:u w:val="none"/>
          <w:lang w:val="en-GB"/>
        </w:rPr>
      </w:pPr>
      <w:hyperlink r:id="rId191">
        <w:r w:rsidR="005706EB" w:rsidRPr="000B354B">
          <w:rPr>
            <w:rStyle w:val="Kpr"/>
            <w:rFonts w:ascii="Arial Narrow" w:eastAsiaTheme="minorEastAsia" w:hAnsi="Arial Narrow"/>
            <w:color w:val="auto"/>
            <w:sz w:val="20"/>
            <w:szCs w:val="20"/>
            <w:u w:val="none"/>
            <w:lang w:val="en-GB"/>
          </w:rPr>
          <w:t>FAO (2018b) Kültür bitkilerinin tozlaşması: Uygulayıcılar için bir özet. Cilt I ve II.</w:t>
        </w:r>
      </w:hyperlink>
    </w:p>
    <w:p w14:paraId="48CC835F" w14:textId="77777777" w:rsidR="005706EB" w:rsidRPr="000B354B" w:rsidRDefault="00B86332" w:rsidP="000B354B">
      <w:pPr>
        <w:pStyle w:val="ListeParagraf"/>
        <w:numPr>
          <w:ilvl w:val="0"/>
          <w:numId w:val="66"/>
        </w:numPr>
        <w:spacing w:after="0" w:line="240" w:lineRule="auto"/>
        <w:ind w:hanging="720"/>
        <w:jc w:val="both"/>
        <w:rPr>
          <w:rStyle w:val="Kpr"/>
          <w:rFonts w:ascii="Arial Narrow" w:eastAsiaTheme="minorEastAsia" w:hAnsi="Arial Narrow"/>
          <w:color w:val="auto"/>
          <w:sz w:val="20"/>
          <w:szCs w:val="20"/>
          <w:u w:val="none"/>
          <w:lang w:val="en-GB"/>
        </w:rPr>
      </w:pPr>
      <w:hyperlink r:id="rId192">
        <w:r w:rsidR="005706EB" w:rsidRPr="000B354B">
          <w:rPr>
            <w:rStyle w:val="Kpr"/>
            <w:rFonts w:ascii="Arial Narrow" w:eastAsiaTheme="minorEastAsia" w:hAnsi="Arial Narrow"/>
            <w:color w:val="auto"/>
            <w:sz w:val="20"/>
            <w:szCs w:val="20"/>
            <w:u w:val="none"/>
            <w:lang w:val="en-GB"/>
          </w:rPr>
          <w:t>FAO (2020) Sürdürülebilir mahsul tozlaşma hizmetlerine doğru - Tarla, çiftlik ve peyzaj ölçeklerinde önlemler. Roma.</w:t>
        </w:r>
      </w:hyperlink>
    </w:p>
    <w:p w14:paraId="68D8A628" w14:textId="77777777" w:rsidR="005706EB" w:rsidRPr="000B354B" w:rsidRDefault="00B86332" w:rsidP="000B354B">
      <w:pPr>
        <w:pStyle w:val="ListeParagraf"/>
        <w:numPr>
          <w:ilvl w:val="0"/>
          <w:numId w:val="66"/>
        </w:numPr>
        <w:spacing w:after="0" w:line="240" w:lineRule="auto"/>
        <w:ind w:hanging="720"/>
        <w:jc w:val="both"/>
        <w:rPr>
          <w:rStyle w:val="Kpr"/>
          <w:rFonts w:ascii="Arial Narrow" w:eastAsiaTheme="minorEastAsia" w:hAnsi="Arial Narrow"/>
          <w:color w:val="auto"/>
          <w:sz w:val="20"/>
          <w:szCs w:val="20"/>
          <w:u w:val="none"/>
          <w:lang w:val="en-GB"/>
        </w:rPr>
      </w:pPr>
      <w:hyperlink r:id="rId193">
        <w:r w:rsidR="005706EB" w:rsidRPr="000B354B">
          <w:rPr>
            <w:rStyle w:val="Kpr"/>
            <w:rFonts w:ascii="Arial Narrow" w:eastAsiaTheme="minorEastAsia" w:hAnsi="Arial Narrow"/>
            <w:color w:val="auto"/>
            <w:sz w:val="20"/>
            <w:szCs w:val="20"/>
            <w:u w:val="none"/>
            <w:lang w:val="en-GB"/>
          </w:rPr>
          <w:t>FAO (2022) Tozlayıcıları pestisitlerden koruma – Acil eylem ihtiyacı. Roma.</w:t>
        </w:r>
      </w:hyperlink>
    </w:p>
    <w:p w14:paraId="5A6B33C8" w14:textId="77777777" w:rsidR="005706EB" w:rsidRDefault="005706EB" w:rsidP="005706EB">
      <w:pPr>
        <w:ind w:left="360"/>
        <w:rPr>
          <w:sz w:val="24"/>
          <w:szCs w:val="24"/>
          <w:lang w:val="en-GB"/>
        </w:rPr>
      </w:pPr>
    </w:p>
    <w:p w14:paraId="4608DC93" w14:textId="1C0CBA28" w:rsidR="007F215B" w:rsidRPr="000B354B" w:rsidRDefault="007F215B" w:rsidP="007F215B">
      <w:pPr>
        <w:pStyle w:val="Balk1"/>
        <w:numPr>
          <w:ilvl w:val="0"/>
          <w:numId w:val="1"/>
        </w:numPr>
        <w:spacing w:before="0" w:line="240" w:lineRule="auto"/>
        <w:ind w:left="567" w:hanging="567"/>
        <w:jc w:val="both"/>
        <w:rPr>
          <w:rFonts w:ascii="Arial Narrow" w:hAnsi="Arial Narrow" w:cs="Times New Roman"/>
          <w:b/>
          <w:bCs/>
          <w:color w:val="auto"/>
          <w:sz w:val="28"/>
          <w:szCs w:val="28"/>
          <w:lang w:val="en-GB"/>
        </w:rPr>
      </w:pPr>
      <w:bookmarkStart w:id="1327" w:name="_Toc89714178"/>
      <w:bookmarkStart w:id="1328" w:name="_Toc138087201"/>
      <w:r>
        <w:rPr>
          <w:rFonts w:ascii="Arial Narrow" w:hAnsi="Arial Narrow" w:cs="Times New Roman"/>
          <w:b/>
          <w:bCs/>
          <w:color w:val="auto"/>
          <w:sz w:val="28"/>
          <w:szCs w:val="28"/>
          <w:lang w:val="en-GB"/>
        </w:rPr>
        <w:t>Kaynak</w:t>
      </w:r>
      <w:r>
        <w:rPr>
          <w:rFonts w:ascii="Arial Narrow" w:hAnsi="Arial Narrow" w:cs="Times New Roman"/>
          <w:b/>
          <w:bCs/>
          <w:color w:val="auto"/>
          <w:sz w:val="28"/>
          <w:szCs w:val="28"/>
          <w:lang w:val="tr-TR"/>
        </w:rPr>
        <w:t>ça</w:t>
      </w:r>
      <w:bookmarkEnd w:id="1327"/>
      <w:bookmarkEnd w:id="1328"/>
      <w:r>
        <w:rPr>
          <w:rStyle w:val="DipnotBavurusu"/>
          <w:rFonts w:ascii="Arial Narrow" w:hAnsi="Arial Narrow" w:cs="Times New Roman"/>
          <w:b/>
          <w:bCs/>
          <w:color w:val="auto"/>
          <w:sz w:val="28"/>
          <w:szCs w:val="28"/>
          <w:lang w:val="en-GB"/>
        </w:rPr>
        <w:footnoteReference w:id="90"/>
      </w:r>
    </w:p>
    <w:p w14:paraId="5D02D841" w14:textId="77777777" w:rsidR="007F215B" w:rsidRPr="000B354B" w:rsidRDefault="007F215B" w:rsidP="007F215B">
      <w:pPr>
        <w:spacing w:after="0" w:line="240" w:lineRule="auto"/>
        <w:ind w:left="360" w:hanging="360"/>
        <w:jc w:val="both"/>
        <w:rPr>
          <w:rFonts w:ascii="Arial Narrow" w:hAnsi="Arial Narrow" w:cs="Times New Roman"/>
          <w:sz w:val="20"/>
          <w:szCs w:val="20"/>
          <w:lang w:val="en-GB"/>
        </w:rPr>
      </w:pPr>
    </w:p>
    <w:p w14:paraId="512F222F"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STIX-Regular"/>
          <w:sz w:val="20"/>
          <w:szCs w:val="20"/>
          <w:lang w:val="de-AT"/>
        </w:rPr>
      </w:pPr>
      <w:r w:rsidRPr="00BA1677">
        <w:rPr>
          <w:rFonts w:ascii="Arial Narrow" w:hAnsi="Arial Narrow" w:cs="STIX-Regular"/>
          <w:b/>
          <w:bCs/>
          <w:sz w:val="20"/>
          <w:szCs w:val="20"/>
          <w:lang w:val="de-AT"/>
        </w:rPr>
        <w:t xml:space="preserve">Akyol, A., Bassullu, C., Esen, D., </w:t>
      </w:r>
      <w:r>
        <w:rPr>
          <w:rFonts w:ascii="Arial Narrow" w:hAnsi="Arial Narrow" w:cs="STIX-Regular"/>
          <w:b/>
          <w:bCs/>
          <w:sz w:val="20"/>
          <w:szCs w:val="20"/>
        </w:rPr>
        <w:t>&amp;</w:t>
      </w:r>
      <w:r>
        <w:rPr>
          <w:rFonts w:ascii="Arial Narrow" w:hAnsi="Arial Narrow" w:cs="STIX-Regular"/>
          <w:b/>
          <w:bCs/>
          <w:sz w:val="20"/>
          <w:szCs w:val="20"/>
          <w:lang w:val="de-AT"/>
        </w:rPr>
        <w:t xml:space="preserve"> </w:t>
      </w:r>
      <w:r w:rsidRPr="000B354B">
        <w:rPr>
          <w:rFonts w:ascii="Arial Narrow" w:hAnsi="Arial Narrow" w:cs="STIX-Regular"/>
          <w:b/>
          <w:bCs/>
          <w:i/>
          <w:iCs/>
          <w:sz w:val="20"/>
          <w:szCs w:val="20"/>
          <w:lang w:val="de-AT"/>
        </w:rPr>
        <w:t>et al.</w:t>
      </w:r>
      <w:r w:rsidRPr="00BA1677">
        <w:rPr>
          <w:rFonts w:ascii="Arial Narrow" w:hAnsi="Arial Narrow" w:cs="STIX-Regular"/>
          <w:b/>
          <w:bCs/>
          <w:sz w:val="20"/>
          <w:szCs w:val="20"/>
          <w:lang w:val="de-AT"/>
        </w:rPr>
        <w:t xml:space="preserve"> </w:t>
      </w:r>
      <w:r w:rsidRPr="000B354B">
        <w:rPr>
          <w:rFonts w:ascii="Arial Narrow" w:hAnsi="Arial Narrow" w:cs="STIX-Regular"/>
          <w:sz w:val="20"/>
          <w:szCs w:val="20"/>
          <w:lang w:val="de-AT"/>
        </w:rPr>
        <w:t>2021. Conference Proceedings of the Conference on Climate Change Impact on Forests of Central Asia. Food and Agriculture Organization of the United Nations and Turkish Chamber of Forest Engineers.</w:t>
      </w:r>
    </w:p>
    <w:p w14:paraId="183F467C"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STIX-Regular"/>
          <w:sz w:val="20"/>
          <w:szCs w:val="20"/>
          <w:lang w:val="en-GB"/>
        </w:rPr>
      </w:pPr>
      <w:r w:rsidRPr="000B354B">
        <w:rPr>
          <w:rFonts w:ascii="Arial Narrow" w:hAnsi="Arial Narrow" w:cs="STIX-Regular"/>
          <w:b/>
          <w:bCs/>
          <w:sz w:val="20"/>
          <w:szCs w:val="20"/>
          <w:lang w:val="de-AT"/>
        </w:rPr>
        <w:t xml:space="preserve">Albert, C., Schröter, B., Haase, D. </w:t>
      </w:r>
      <w:r>
        <w:rPr>
          <w:rFonts w:ascii="Arial Narrow" w:hAnsi="Arial Narrow" w:cs="STIX-Regular"/>
          <w:b/>
          <w:bCs/>
          <w:sz w:val="20"/>
          <w:szCs w:val="20"/>
        </w:rPr>
        <w:t>&amp;</w:t>
      </w:r>
      <w:r>
        <w:rPr>
          <w:rFonts w:ascii="Arial Narrow" w:hAnsi="Arial Narrow" w:cs="STIX-Regular"/>
          <w:b/>
          <w:bCs/>
          <w:sz w:val="20"/>
          <w:szCs w:val="20"/>
          <w:lang w:val="de-AT"/>
        </w:rPr>
        <w:t xml:space="preserve"> </w:t>
      </w:r>
      <w:r w:rsidRPr="000B354B">
        <w:rPr>
          <w:rFonts w:ascii="Arial Narrow" w:hAnsi="Arial Narrow" w:cs="STIX-Regular"/>
          <w:b/>
          <w:bCs/>
          <w:i/>
          <w:sz w:val="20"/>
          <w:szCs w:val="20"/>
          <w:lang w:val="de-AT"/>
        </w:rPr>
        <w:t>et al.</w:t>
      </w:r>
      <w:r w:rsidRPr="000B354B">
        <w:rPr>
          <w:rFonts w:ascii="Arial Narrow" w:hAnsi="Arial Narrow" w:cs="STIX-Regular"/>
          <w:sz w:val="20"/>
          <w:szCs w:val="20"/>
          <w:lang w:val="de-AT"/>
        </w:rPr>
        <w:t xml:space="preserve"> 2019. </w:t>
      </w:r>
      <w:r w:rsidRPr="000B354B">
        <w:rPr>
          <w:rFonts w:ascii="Arial Narrow" w:hAnsi="Arial Narrow" w:cs="STIX-Regular"/>
          <w:sz w:val="20"/>
          <w:szCs w:val="20"/>
          <w:lang w:val="en-GB"/>
        </w:rPr>
        <w:t>Addressing societal challenges through nature-based solutions: How can landscape planning and governance research contribute? Landscape and Urban Planning. 182:12–21. https://doi.org/10.1016/j.landu rbplan.2018.10.003</w:t>
      </w:r>
    </w:p>
    <w:p w14:paraId="4E7FBB9E" w14:textId="77777777" w:rsidR="007F215B" w:rsidRPr="000B354B" w:rsidRDefault="007F215B" w:rsidP="007F215B">
      <w:pPr>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Anderson, V., Gough, W.A. </w:t>
      </w:r>
      <w:r w:rsidRPr="000B354B">
        <w:rPr>
          <w:rFonts w:ascii="Arial Narrow" w:hAnsi="Arial Narrow" w:cstheme="majorHAnsi"/>
          <w:sz w:val="20"/>
          <w:szCs w:val="20"/>
          <w:lang w:val="en-GB"/>
        </w:rPr>
        <w:t>2022. A Typology of Nature-Based Solutions for Sustainable Development: An Analysis of Form, Function, Nomenclature, and Associated Applications. Land. 11, 1072. https://doi.org/10.3390/land11071072</w:t>
      </w:r>
    </w:p>
    <w:p w14:paraId="154D7B8F" w14:textId="77777777" w:rsidR="007F215B" w:rsidRPr="000B354B" w:rsidRDefault="007F215B" w:rsidP="007F215B">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Arnés García, M., Santivañez, T. </w:t>
      </w:r>
      <w:r w:rsidRPr="000B354B">
        <w:rPr>
          <w:rFonts w:ascii="Arial Narrow" w:hAnsi="Arial Narrow" w:cs="Times New Roman"/>
          <w:sz w:val="20"/>
          <w:szCs w:val="20"/>
          <w:lang w:val="en-GB"/>
        </w:rPr>
        <w:t>2021. Hand in hand with nature – Nature-based solutions for transformative agriculture. A revision of Nature-based solutions for the Europe and Central Asia region, supported by Globally Important Agricultural Heritage System (GIAHS) examples. Budapest, FAO. https://doi.org/10.4060/cb4934en</w:t>
      </w:r>
    </w:p>
    <w:p w14:paraId="5889EAA6" w14:textId="77777777" w:rsidR="007F215B" w:rsidRPr="000B354B" w:rsidRDefault="007F215B" w:rsidP="007F215B">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Bastin, J.F., Finegold, Y., Garcia, C., </w:t>
      </w:r>
      <w:r>
        <w:rPr>
          <w:rFonts w:ascii="Arial Narrow" w:hAnsi="Arial Narrow" w:cs="STIX-Regular"/>
          <w:b/>
          <w:bCs/>
          <w:sz w:val="20"/>
          <w:szCs w:val="20"/>
        </w:rPr>
        <w:t>&amp;</w:t>
      </w:r>
      <w:r>
        <w:rPr>
          <w:rFonts w:ascii="Arial Narrow" w:hAnsi="Arial Narrow" w:cs="Times New Roman"/>
          <w:b/>
          <w:bCs/>
          <w:sz w:val="20"/>
          <w:szCs w:val="20"/>
          <w:lang w:val="en-GB"/>
        </w:rPr>
        <w:t xml:space="preserve"> </w:t>
      </w:r>
      <w:r w:rsidRPr="000B354B">
        <w:rPr>
          <w:rFonts w:ascii="Arial Narrow" w:hAnsi="Arial Narrow" w:cs="Times New Roman"/>
          <w:b/>
          <w:bCs/>
          <w:i/>
          <w:sz w:val="20"/>
          <w:szCs w:val="20"/>
          <w:lang w:val="en-GB"/>
        </w:rPr>
        <w:t>et al.</w:t>
      </w:r>
      <w:r w:rsidRPr="000B354B">
        <w:rPr>
          <w:rFonts w:ascii="Arial Narrow" w:hAnsi="Arial Narrow" w:cs="Times New Roman"/>
          <w:b/>
          <w:bCs/>
          <w:sz w:val="20"/>
          <w:szCs w:val="20"/>
          <w:lang w:val="en-GB"/>
        </w:rPr>
        <w:t xml:space="preserve"> </w:t>
      </w:r>
      <w:r w:rsidRPr="000B354B">
        <w:rPr>
          <w:rFonts w:ascii="Arial Narrow" w:hAnsi="Arial Narrow" w:cs="Times New Roman"/>
          <w:sz w:val="20"/>
          <w:szCs w:val="20"/>
          <w:lang w:val="en-GB"/>
        </w:rPr>
        <w:t>2019. The global tree restoration potential. Science. 365 (6448), 76–79.</w:t>
      </w:r>
    </w:p>
    <w:p w14:paraId="3DFBCA02"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STIX-Regular"/>
          <w:sz w:val="20"/>
          <w:szCs w:val="20"/>
          <w:lang w:val="en-GB"/>
        </w:rPr>
      </w:pPr>
      <w:r w:rsidRPr="000B354B">
        <w:rPr>
          <w:rFonts w:ascii="Arial Narrow" w:hAnsi="Arial Narrow" w:cs="STIX-Regular"/>
          <w:b/>
          <w:bCs/>
          <w:sz w:val="20"/>
          <w:szCs w:val="20"/>
          <w:lang w:val="en-GB"/>
        </w:rPr>
        <w:t xml:space="preserve">Benedict, M.A., McMahon, E. </w:t>
      </w:r>
      <w:r w:rsidRPr="000B354B">
        <w:rPr>
          <w:rFonts w:ascii="Arial Narrow" w:hAnsi="Arial Narrow" w:cs="STIX-Regular"/>
          <w:sz w:val="20"/>
          <w:szCs w:val="20"/>
          <w:lang w:val="en-GB"/>
        </w:rPr>
        <w:t>2006. Green infrastructure: Linking landscapes and communities. 299pp. Island Press, Washington, DC.</w:t>
      </w:r>
    </w:p>
    <w:p w14:paraId="7F81712F" w14:textId="77777777" w:rsidR="007F215B" w:rsidRPr="000B354B" w:rsidRDefault="007F215B" w:rsidP="007F215B">
      <w:pPr>
        <w:pStyle w:val="ListeParagraf"/>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Boisvenue, C., Paradis, G., Eddy, I.M.S., </w:t>
      </w:r>
      <w:r>
        <w:rPr>
          <w:rFonts w:ascii="Arial Narrow" w:hAnsi="Arial Narrow" w:cs="STIX-Regular"/>
          <w:b/>
          <w:bCs/>
          <w:sz w:val="20"/>
          <w:szCs w:val="20"/>
        </w:rPr>
        <w:t>&amp;</w:t>
      </w:r>
      <w:r>
        <w:rPr>
          <w:rFonts w:ascii="Arial Narrow" w:hAnsi="Arial Narrow" w:cstheme="majorHAnsi"/>
          <w:b/>
          <w:bCs/>
          <w:sz w:val="20"/>
          <w:szCs w:val="20"/>
          <w:lang w:val="en-GB"/>
        </w:rPr>
        <w:t xml:space="preserve"> </w:t>
      </w:r>
      <w:r w:rsidRPr="000B354B">
        <w:rPr>
          <w:rFonts w:ascii="Arial Narrow" w:hAnsi="Arial Narrow" w:cstheme="majorHAnsi"/>
          <w:b/>
          <w:bCs/>
          <w:i/>
          <w:sz w:val="20"/>
          <w:szCs w:val="20"/>
          <w:lang w:val="en-GB"/>
        </w:rPr>
        <w:t>et al.</w:t>
      </w:r>
      <w:r w:rsidRPr="000B354B">
        <w:rPr>
          <w:rFonts w:ascii="Arial Narrow" w:hAnsi="Arial Narrow" w:cstheme="majorHAnsi"/>
          <w:b/>
          <w:bCs/>
          <w:sz w:val="20"/>
          <w:szCs w:val="20"/>
          <w:lang w:val="en-GB"/>
        </w:rPr>
        <w:t xml:space="preserve"> </w:t>
      </w:r>
      <w:r w:rsidRPr="000B354B">
        <w:rPr>
          <w:rFonts w:ascii="Arial Narrow" w:hAnsi="Arial Narrow" w:cstheme="majorHAnsi"/>
          <w:sz w:val="20"/>
          <w:szCs w:val="20"/>
          <w:lang w:val="en-GB"/>
        </w:rPr>
        <w:t>2022. Managing forest carbon and landscape capacities. Environ. Res. Lett. 17, 114013.</w:t>
      </w:r>
    </w:p>
    <w:p w14:paraId="23E01CB3" w14:textId="77777777" w:rsidR="007F215B" w:rsidRPr="000B354B" w:rsidRDefault="007F215B" w:rsidP="007F215B">
      <w:pPr>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Bona, S., Silva-Afonso, A., Gomes, R., </w:t>
      </w:r>
      <w:r>
        <w:rPr>
          <w:rFonts w:ascii="Arial Narrow" w:hAnsi="Arial Narrow" w:cs="STIX-Regular"/>
          <w:b/>
          <w:bCs/>
          <w:sz w:val="20"/>
          <w:szCs w:val="20"/>
        </w:rPr>
        <w:t>&amp;</w:t>
      </w:r>
      <w:r>
        <w:rPr>
          <w:rFonts w:ascii="Arial Narrow" w:hAnsi="Arial Narrow" w:cstheme="majorHAnsi"/>
          <w:b/>
          <w:bCs/>
          <w:sz w:val="20"/>
          <w:szCs w:val="20"/>
          <w:lang w:val="en-GB"/>
        </w:rPr>
        <w:t xml:space="preserve"> </w:t>
      </w:r>
      <w:r w:rsidRPr="000B354B">
        <w:rPr>
          <w:rFonts w:ascii="Arial Narrow" w:hAnsi="Arial Narrow" w:cstheme="majorHAnsi"/>
          <w:b/>
          <w:bCs/>
          <w:i/>
          <w:sz w:val="20"/>
          <w:szCs w:val="20"/>
          <w:lang w:val="en-GB"/>
        </w:rPr>
        <w:t>et al.</w:t>
      </w:r>
      <w:r w:rsidRPr="000B354B">
        <w:rPr>
          <w:rFonts w:ascii="Arial Narrow" w:hAnsi="Arial Narrow" w:cstheme="majorHAnsi"/>
          <w:b/>
          <w:bCs/>
          <w:sz w:val="20"/>
          <w:szCs w:val="20"/>
          <w:lang w:val="en-GB"/>
        </w:rPr>
        <w:t xml:space="preserve"> </w:t>
      </w:r>
      <w:r w:rsidRPr="000B354B">
        <w:rPr>
          <w:rFonts w:ascii="Arial Narrow" w:hAnsi="Arial Narrow" w:cstheme="majorHAnsi"/>
          <w:sz w:val="20"/>
          <w:szCs w:val="20"/>
          <w:lang w:val="en-GB"/>
        </w:rPr>
        <w:t>2023. Nature-Based Solutions in Urban Areas: A European Analysis. Appl. Sci. 13, 168. https://doi.org/10.3390/app13010168</w:t>
      </w:r>
    </w:p>
    <w:p w14:paraId="67B9C5FB" w14:textId="77777777" w:rsidR="007F215B" w:rsidRPr="000B354B" w:rsidRDefault="007F215B" w:rsidP="007F215B">
      <w:pPr>
        <w:pStyle w:val="ListeParagraf"/>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Bonn Challenge.</w:t>
      </w:r>
      <w:r w:rsidRPr="000B354B">
        <w:rPr>
          <w:rFonts w:ascii="Arial Narrow" w:hAnsi="Arial Narrow" w:cstheme="majorHAnsi"/>
          <w:sz w:val="20"/>
          <w:szCs w:val="20"/>
          <w:lang w:val="en-GB"/>
        </w:rPr>
        <w:t xml:space="preserve"> 2023. The Bonn Challenge Restore Our Future Web Site. Cited </w:t>
      </w:r>
      <w:r>
        <w:rPr>
          <w:rFonts w:ascii="Arial Narrow" w:hAnsi="Arial Narrow" w:cstheme="majorHAnsi"/>
          <w:sz w:val="20"/>
          <w:szCs w:val="20"/>
          <w:lang w:val="en-GB"/>
        </w:rPr>
        <w:t xml:space="preserve">27 </w:t>
      </w:r>
      <w:r w:rsidRPr="000B354B">
        <w:rPr>
          <w:rFonts w:ascii="Arial Narrow" w:hAnsi="Arial Narrow" w:cstheme="majorHAnsi"/>
          <w:sz w:val="20"/>
          <w:szCs w:val="20"/>
          <w:lang w:val="en-GB"/>
        </w:rPr>
        <w:t xml:space="preserve">March 2023. </w:t>
      </w:r>
      <w:hyperlink r:id="rId194" w:history="1">
        <w:r w:rsidRPr="000B354B">
          <w:rPr>
            <w:rStyle w:val="Kpr"/>
            <w:rFonts w:ascii="Arial Narrow" w:hAnsi="Arial Narrow" w:cstheme="majorHAnsi"/>
            <w:color w:val="auto"/>
            <w:sz w:val="20"/>
            <w:szCs w:val="20"/>
            <w:u w:val="none"/>
            <w:lang w:val="en-GB"/>
          </w:rPr>
          <w:t>https://www.bonnchallenge.org/</w:t>
        </w:r>
      </w:hyperlink>
    </w:p>
    <w:p w14:paraId="5CED2EE9"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STIX-Regular"/>
          <w:sz w:val="20"/>
          <w:szCs w:val="20"/>
          <w:lang w:val="en-GB"/>
        </w:rPr>
      </w:pPr>
      <w:r w:rsidRPr="000B354B">
        <w:rPr>
          <w:rFonts w:ascii="Arial Narrow" w:hAnsi="Arial Narrow" w:cs="STIX-Regular"/>
          <w:b/>
          <w:bCs/>
          <w:sz w:val="20"/>
          <w:szCs w:val="20"/>
          <w:lang w:val="en-GB"/>
        </w:rPr>
        <w:t xml:space="preserve">Bridges, T.S., Wagner, P.W., Burks-Copes, K.A., </w:t>
      </w:r>
      <w:r>
        <w:rPr>
          <w:rFonts w:ascii="Arial Narrow" w:hAnsi="Arial Narrow" w:cs="STIX-Regular"/>
          <w:b/>
          <w:bCs/>
          <w:sz w:val="20"/>
          <w:szCs w:val="20"/>
        </w:rPr>
        <w:t>&amp;</w:t>
      </w:r>
      <w:r>
        <w:rPr>
          <w:rFonts w:ascii="Arial Narrow" w:hAnsi="Arial Narrow" w:cs="STIX-Regular"/>
          <w:b/>
          <w:bCs/>
          <w:sz w:val="20"/>
          <w:szCs w:val="20"/>
          <w:lang w:val="en-GB"/>
        </w:rPr>
        <w:t xml:space="preserve"> </w:t>
      </w:r>
      <w:r w:rsidRPr="000B354B">
        <w:rPr>
          <w:rFonts w:ascii="Arial Narrow" w:hAnsi="Arial Narrow" w:cs="STIX-Regular"/>
          <w:b/>
          <w:bCs/>
          <w:i/>
          <w:sz w:val="20"/>
          <w:szCs w:val="20"/>
          <w:lang w:val="en-GB"/>
        </w:rPr>
        <w:t>et al.</w:t>
      </w:r>
      <w:r w:rsidRPr="000B354B">
        <w:rPr>
          <w:rFonts w:ascii="Arial Narrow" w:hAnsi="Arial Narrow" w:cs="STIX-Regular"/>
          <w:sz w:val="20"/>
          <w:szCs w:val="20"/>
          <w:lang w:val="en-GB"/>
        </w:rPr>
        <w:t xml:space="preserve"> 2015. Use of natural and nature-based features (NNBF) for coastal resilience. Final report.</w:t>
      </w:r>
      <w:r w:rsidRPr="000B354B">
        <w:rPr>
          <w:lang w:val="en-GB"/>
        </w:rPr>
        <w:t xml:space="preserve"> </w:t>
      </w:r>
      <w:r w:rsidRPr="000B354B">
        <w:rPr>
          <w:rFonts w:ascii="Arial Narrow" w:hAnsi="Arial Narrow" w:cs="STIX-Regular"/>
          <w:sz w:val="20"/>
          <w:szCs w:val="20"/>
          <w:lang w:val="en-GB"/>
        </w:rPr>
        <w:t>Engineer Research and Development Center. ERDC-S-R-15-1.</w:t>
      </w:r>
    </w:p>
    <w:p w14:paraId="122D7CBC" w14:textId="77777777" w:rsidR="007F215B" w:rsidRPr="000B354B" w:rsidRDefault="007F215B" w:rsidP="007F215B">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Burzhubaev, T., Joldubaeva, L., Gaile, B., </w:t>
      </w:r>
      <w:r>
        <w:rPr>
          <w:rFonts w:ascii="Arial Narrow" w:hAnsi="Arial Narrow" w:cs="STIX-Regular"/>
          <w:b/>
          <w:bCs/>
          <w:sz w:val="20"/>
          <w:szCs w:val="20"/>
        </w:rPr>
        <w:t xml:space="preserve">&amp; </w:t>
      </w:r>
      <w:r w:rsidRPr="000B354B">
        <w:rPr>
          <w:rFonts w:ascii="Arial Narrow" w:hAnsi="Arial Narrow" w:cs="Times New Roman"/>
          <w:b/>
          <w:bCs/>
          <w:i/>
          <w:sz w:val="20"/>
          <w:szCs w:val="20"/>
          <w:lang w:val="en-GB"/>
        </w:rPr>
        <w:t>et al.</w:t>
      </w:r>
      <w:r w:rsidRPr="000B354B">
        <w:rPr>
          <w:rFonts w:ascii="Arial Narrow" w:hAnsi="Arial Narrow" w:cs="Times New Roman"/>
          <w:b/>
          <w:bCs/>
          <w:sz w:val="20"/>
          <w:szCs w:val="20"/>
          <w:lang w:val="en-GB"/>
        </w:rPr>
        <w:t xml:space="preserve"> </w:t>
      </w:r>
      <w:r w:rsidRPr="000B354B">
        <w:rPr>
          <w:rFonts w:ascii="Arial Narrow" w:hAnsi="Arial Narrow" w:cs="Times New Roman"/>
          <w:sz w:val="20"/>
          <w:szCs w:val="20"/>
          <w:lang w:val="en-GB"/>
        </w:rPr>
        <w:t>2019. Environmental Finance Policy and Institutional Review in the Kyrgyz Republic. BIOFIN. Bishkek, 100p. ISBN 978-9967-9147-5-9</w:t>
      </w:r>
      <w:r>
        <w:rPr>
          <w:rFonts w:ascii="Arial Narrow" w:hAnsi="Arial Narrow" w:cs="Times New Roman"/>
          <w:sz w:val="20"/>
          <w:szCs w:val="20"/>
          <w:lang w:val="en-GB"/>
        </w:rPr>
        <w:t>.</w:t>
      </w:r>
    </w:p>
    <w:p w14:paraId="7616F4D6"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Lato-Regular"/>
          <w:sz w:val="20"/>
          <w:szCs w:val="20"/>
          <w:lang w:val="en-GB"/>
        </w:rPr>
      </w:pPr>
      <w:r w:rsidRPr="000B354B">
        <w:rPr>
          <w:rFonts w:ascii="Arial Narrow" w:hAnsi="Arial Narrow" w:cs="Lato-Regular"/>
          <w:b/>
          <w:bCs/>
          <w:sz w:val="20"/>
          <w:szCs w:val="20"/>
          <w:lang w:val="en-GB"/>
        </w:rPr>
        <w:t xml:space="preserve">Capotorti, G., Mollo, B., Zavattero, L., </w:t>
      </w:r>
      <w:r>
        <w:rPr>
          <w:rFonts w:ascii="Arial Narrow" w:hAnsi="Arial Narrow" w:cs="STIX-Regular"/>
          <w:b/>
          <w:bCs/>
          <w:sz w:val="20"/>
          <w:szCs w:val="20"/>
        </w:rPr>
        <w:t xml:space="preserve">&amp; </w:t>
      </w:r>
      <w:r w:rsidRPr="000B354B">
        <w:rPr>
          <w:rFonts w:ascii="Arial Narrow" w:hAnsi="Arial Narrow" w:cs="Lato-Regular"/>
          <w:b/>
          <w:bCs/>
          <w:i/>
          <w:iCs/>
          <w:sz w:val="20"/>
          <w:szCs w:val="20"/>
          <w:lang w:val="en-GB"/>
        </w:rPr>
        <w:t>et al.</w:t>
      </w:r>
      <w:r w:rsidRPr="000B354B">
        <w:rPr>
          <w:rFonts w:ascii="Arial Narrow" w:hAnsi="Arial Narrow" w:cs="Lato-Regular"/>
          <w:b/>
          <w:bCs/>
          <w:sz w:val="20"/>
          <w:szCs w:val="20"/>
          <w:lang w:val="en-GB"/>
        </w:rPr>
        <w:t xml:space="preserve"> </w:t>
      </w:r>
      <w:r w:rsidRPr="000B354B">
        <w:rPr>
          <w:rFonts w:ascii="Arial Narrow" w:hAnsi="Arial Narrow" w:cs="Lato-Regular"/>
          <w:sz w:val="20"/>
          <w:szCs w:val="20"/>
          <w:lang w:val="en-GB"/>
        </w:rPr>
        <w:t>2015. Setting Priorities for Urban Forest Planning. A Comprehensive Response to Ecological and Social Needs for the Metropolitan Area of Rome (Italy). Sustainability. 2015, 7, 3958-3976. doi:10.3390/su7043958</w:t>
      </w:r>
    </w:p>
    <w:p w14:paraId="69BBACF3"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Lato-Regular"/>
          <w:sz w:val="20"/>
          <w:szCs w:val="20"/>
          <w:lang w:val="en-GB"/>
        </w:rPr>
      </w:pPr>
      <w:r w:rsidRPr="000B354B">
        <w:rPr>
          <w:rFonts w:ascii="Arial Narrow" w:hAnsi="Arial Narrow" w:cs="Lato-Regular"/>
          <w:b/>
          <w:bCs/>
          <w:sz w:val="20"/>
          <w:szCs w:val="20"/>
          <w:lang w:val="en-GB"/>
        </w:rPr>
        <w:t>Carroll, C., Ray, J.C.</w:t>
      </w:r>
      <w:r w:rsidRPr="000B354B">
        <w:rPr>
          <w:rFonts w:ascii="Arial Narrow" w:hAnsi="Arial Narrow" w:cs="Lato-Regular"/>
          <w:sz w:val="20"/>
          <w:szCs w:val="20"/>
          <w:lang w:val="en-GB"/>
        </w:rPr>
        <w:t xml:space="preserve"> 2021. Maximizing the effectiveness of national commitments to protected area expansion for conserving biodiversity and ecosystem carbon under climate change. </w:t>
      </w:r>
      <w:r w:rsidRPr="000B354B">
        <w:rPr>
          <w:rFonts w:ascii="Arial Narrow" w:hAnsi="Arial Narrow" w:cs="Lato-Italic"/>
          <w:sz w:val="20"/>
          <w:szCs w:val="20"/>
          <w:lang w:val="en-GB"/>
        </w:rPr>
        <w:t>Global Change Biology.</w:t>
      </w:r>
      <w:r w:rsidRPr="000B354B">
        <w:rPr>
          <w:rFonts w:ascii="Arial Narrow" w:hAnsi="Arial Narrow" w:cs="Lato-Regular"/>
          <w:sz w:val="20"/>
          <w:szCs w:val="20"/>
          <w:lang w:val="en-GB"/>
        </w:rPr>
        <w:t xml:space="preserve"> </w:t>
      </w:r>
      <w:r w:rsidRPr="000B354B">
        <w:rPr>
          <w:rFonts w:ascii="Arial Narrow" w:hAnsi="Arial Narrow" w:cs="Lato-Italic"/>
          <w:sz w:val="20"/>
          <w:szCs w:val="20"/>
          <w:lang w:val="en-GB"/>
        </w:rPr>
        <w:t>27</w:t>
      </w:r>
      <w:r w:rsidRPr="000B354B">
        <w:rPr>
          <w:rFonts w:ascii="Arial Narrow" w:hAnsi="Arial Narrow" w:cs="Lato-Regular"/>
          <w:sz w:val="20"/>
          <w:szCs w:val="20"/>
          <w:lang w:val="en-GB"/>
        </w:rPr>
        <w:t>(15), 3395–3414. https://doi.org/10.1111/gcb.15645</w:t>
      </w:r>
    </w:p>
    <w:p w14:paraId="5FE6E62E" w14:textId="77777777" w:rsidR="007F215B" w:rsidRPr="000B354B" w:rsidRDefault="007F215B" w:rsidP="007F215B">
      <w:pPr>
        <w:autoSpaceDE w:val="0"/>
        <w:autoSpaceDN w:val="0"/>
        <w:adjustRightInd w:val="0"/>
        <w:spacing w:after="0" w:line="240" w:lineRule="auto"/>
        <w:ind w:left="360" w:hanging="360"/>
        <w:jc w:val="both"/>
        <w:rPr>
          <w:rFonts w:ascii="Arial Narrow" w:eastAsia="CharisSIL" w:hAnsi="Arial Narrow" w:cs="CharisSIL"/>
          <w:sz w:val="20"/>
          <w:szCs w:val="20"/>
          <w:lang w:val="en-GB"/>
        </w:rPr>
      </w:pPr>
      <w:r w:rsidRPr="000B354B">
        <w:rPr>
          <w:rFonts w:ascii="Arial Narrow" w:eastAsia="CharisSIL" w:hAnsi="Arial Narrow" w:cs="CharisSIL"/>
          <w:b/>
          <w:bCs/>
          <w:sz w:val="20"/>
          <w:szCs w:val="20"/>
          <w:lang w:val="en-GB"/>
        </w:rPr>
        <w:t>CBD.</w:t>
      </w:r>
      <w:r w:rsidRPr="000B354B">
        <w:rPr>
          <w:rFonts w:ascii="Arial Narrow" w:eastAsia="CharisSIL" w:hAnsi="Arial Narrow" w:cs="CharisSIL"/>
          <w:sz w:val="20"/>
          <w:szCs w:val="20"/>
          <w:lang w:val="en-GB"/>
        </w:rPr>
        <w:t xml:space="preserve"> 2004. The Ecosystem Approach. CBD Guidelines, Secretariat of the Convention on Biological Diversity, Montreal. 50 p. Cited </w:t>
      </w:r>
      <w:r>
        <w:rPr>
          <w:rFonts w:ascii="Arial Narrow" w:eastAsia="CharisSIL" w:hAnsi="Arial Narrow" w:cs="CharisSIL"/>
          <w:sz w:val="20"/>
          <w:szCs w:val="20"/>
          <w:lang w:val="en-GB"/>
        </w:rPr>
        <w:t xml:space="preserve">27 </w:t>
      </w:r>
      <w:r w:rsidRPr="000B354B">
        <w:rPr>
          <w:rFonts w:ascii="Arial Narrow" w:eastAsia="CharisSIL" w:hAnsi="Arial Narrow" w:cs="CharisSIL"/>
          <w:sz w:val="20"/>
          <w:szCs w:val="20"/>
          <w:lang w:val="en-GB"/>
        </w:rPr>
        <w:t>Apri</w:t>
      </w:r>
      <w:r>
        <w:rPr>
          <w:rFonts w:ascii="Arial Narrow" w:eastAsia="CharisSIL" w:hAnsi="Arial Narrow" w:cs="CharisSIL"/>
          <w:sz w:val="20"/>
          <w:szCs w:val="20"/>
          <w:lang w:val="en-GB"/>
        </w:rPr>
        <w:t>l</w:t>
      </w:r>
      <w:r w:rsidRPr="000B354B">
        <w:rPr>
          <w:rFonts w:ascii="Arial Narrow" w:eastAsia="CharisSIL" w:hAnsi="Arial Narrow" w:cs="CharisSIL"/>
          <w:sz w:val="20"/>
          <w:szCs w:val="20"/>
          <w:lang w:val="en-GB"/>
        </w:rPr>
        <w:t xml:space="preserve"> 2023. https://www.cbd.int/doc/publications/ea-text-en.pdf</w:t>
      </w:r>
    </w:p>
    <w:p w14:paraId="38194EE0" w14:textId="77777777" w:rsidR="007F215B" w:rsidRPr="000B354B" w:rsidRDefault="007F215B" w:rsidP="007F215B">
      <w:pPr>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CBD. </w:t>
      </w:r>
      <w:r w:rsidRPr="000B354B">
        <w:rPr>
          <w:rFonts w:ascii="Arial Narrow" w:hAnsi="Arial Narrow" w:cstheme="majorHAnsi"/>
          <w:sz w:val="20"/>
          <w:szCs w:val="20"/>
          <w:lang w:val="en-GB"/>
        </w:rPr>
        <w:t xml:space="preserve">2009. Connecting biodiversity and climate change mitigation and adaptation: Key messages from the report of the Second Ad Hoc Technical Expert Group on Biodiversity and Climate Change. Cited on </w:t>
      </w:r>
      <w:r>
        <w:rPr>
          <w:rFonts w:ascii="Arial Narrow" w:hAnsi="Arial Narrow" w:cstheme="majorHAnsi"/>
          <w:sz w:val="20"/>
          <w:szCs w:val="20"/>
          <w:lang w:val="en-GB"/>
        </w:rPr>
        <w:t xml:space="preserve">17 </w:t>
      </w:r>
      <w:r w:rsidRPr="000B354B">
        <w:rPr>
          <w:rFonts w:ascii="Arial Narrow" w:hAnsi="Arial Narrow" w:cstheme="majorHAnsi"/>
          <w:sz w:val="20"/>
          <w:szCs w:val="20"/>
          <w:lang w:val="en-GB"/>
        </w:rPr>
        <w:t>April 2023. https://www.cbd.int/doc/publications/ahteg-brochure-en.pdf</w:t>
      </w:r>
    </w:p>
    <w:p w14:paraId="3DF3AAE3"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STIX-Regular"/>
          <w:sz w:val="20"/>
          <w:szCs w:val="20"/>
          <w:lang w:val="en-GB"/>
        </w:rPr>
      </w:pPr>
      <w:r w:rsidRPr="000B354B">
        <w:rPr>
          <w:rFonts w:ascii="Arial Narrow" w:hAnsi="Arial Narrow" w:cs="STIX-Regular"/>
          <w:b/>
          <w:bCs/>
          <w:sz w:val="20"/>
          <w:szCs w:val="20"/>
          <w:lang w:val="en-GB"/>
        </w:rPr>
        <w:t>CBD.</w:t>
      </w:r>
      <w:r w:rsidRPr="000B354B">
        <w:rPr>
          <w:rFonts w:ascii="Arial Narrow" w:hAnsi="Arial Narrow" w:cs="STIX-Regular"/>
          <w:sz w:val="20"/>
          <w:szCs w:val="20"/>
          <w:lang w:val="en-GB"/>
        </w:rPr>
        <w:t xml:space="preserve"> 2010. X/33 biodiversity and climate change: Decision adopted by the conference of the parties to the convention on biological diversity at its tenth meeting. UNEP/CBD/COP/DEC/X/33.</w:t>
      </w:r>
    </w:p>
    <w:p w14:paraId="47EF9331" w14:textId="77777777" w:rsidR="007F215B" w:rsidRPr="000B354B" w:rsidRDefault="007F215B" w:rsidP="007F215B">
      <w:pPr>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CEM. </w:t>
      </w:r>
      <w:r w:rsidRPr="000B354B">
        <w:rPr>
          <w:rFonts w:ascii="Arial Narrow" w:hAnsi="Arial Narrow" w:cstheme="majorHAnsi"/>
          <w:sz w:val="20"/>
          <w:szCs w:val="20"/>
          <w:lang w:val="en-GB"/>
        </w:rPr>
        <w:t>2013a. Yukarı Havza Sel Kontrolu Eylem Planı 2013-2017. The Ministry of Forestry and Water Affairs of Türkiye. Ankara. 113p.</w:t>
      </w:r>
    </w:p>
    <w:p w14:paraId="4CEE98A4" w14:textId="77777777" w:rsidR="007F215B" w:rsidRPr="000B354B" w:rsidRDefault="007F215B" w:rsidP="007F215B">
      <w:pPr>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CEM. </w:t>
      </w:r>
      <w:r w:rsidRPr="000B354B">
        <w:rPr>
          <w:rFonts w:ascii="Arial Narrow" w:hAnsi="Arial Narrow" w:cstheme="majorHAnsi"/>
          <w:sz w:val="20"/>
          <w:szCs w:val="20"/>
          <w:lang w:val="en-GB"/>
        </w:rPr>
        <w:t>2013b. Baraj Havzaları Yeşil Kuşak Ağaçlandırma Eylem Planı 2013-2017. The Ministry of Forestry and Water Affairs of Türkiye. Ankara. 114p.</w:t>
      </w:r>
    </w:p>
    <w:p w14:paraId="78629D3F" w14:textId="77777777" w:rsidR="007F215B" w:rsidRPr="000B354B" w:rsidRDefault="007F215B" w:rsidP="007F215B">
      <w:pPr>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Chakravarty, S., Pala, N.A., Tamang, B., </w:t>
      </w:r>
      <w:r>
        <w:rPr>
          <w:rFonts w:ascii="Arial Narrow" w:hAnsi="Arial Narrow" w:cs="STIX-Regular"/>
          <w:b/>
          <w:bCs/>
          <w:sz w:val="20"/>
          <w:szCs w:val="20"/>
        </w:rPr>
        <w:t>&amp;</w:t>
      </w:r>
      <w:r>
        <w:rPr>
          <w:rFonts w:ascii="Arial Narrow" w:hAnsi="Arial Narrow" w:cstheme="majorHAnsi"/>
          <w:b/>
          <w:bCs/>
          <w:sz w:val="20"/>
          <w:szCs w:val="20"/>
          <w:lang w:val="en-GB"/>
        </w:rPr>
        <w:t xml:space="preserve"> </w:t>
      </w:r>
      <w:r w:rsidRPr="000B354B">
        <w:rPr>
          <w:rFonts w:ascii="Arial Narrow" w:hAnsi="Arial Narrow" w:cstheme="majorHAnsi"/>
          <w:b/>
          <w:bCs/>
          <w:i/>
          <w:sz w:val="20"/>
          <w:szCs w:val="20"/>
          <w:lang w:val="en-GB"/>
        </w:rPr>
        <w:t>et al.</w:t>
      </w:r>
      <w:r w:rsidRPr="000B354B">
        <w:rPr>
          <w:rFonts w:ascii="Arial Narrow" w:hAnsi="Arial Narrow" w:cstheme="majorHAnsi"/>
          <w:b/>
          <w:bCs/>
          <w:sz w:val="20"/>
          <w:szCs w:val="20"/>
          <w:lang w:val="en-GB"/>
        </w:rPr>
        <w:t xml:space="preserve"> </w:t>
      </w:r>
      <w:r w:rsidRPr="000B354B">
        <w:rPr>
          <w:rFonts w:ascii="Arial Narrow" w:hAnsi="Arial Narrow" w:cstheme="majorHAnsi"/>
          <w:sz w:val="20"/>
          <w:szCs w:val="20"/>
          <w:lang w:val="en-GB"/>
        </w:rPr>
        <w:t>2019. Ecosystem Services of Trees Outside Forest. In: Jhariya, M., Banerjee, A., Meena, R., Yadav, D. (eds) Sustainable Agriculture, Forest and Environmental Management. Springer, Singapore. https://doi.org/10.1007/978-981-13-6830-1_10</w:t>
      </w:r>
    </w:p>
    <w:p w14:paraId="7A3779A3" w14:textId="77777777" w:rsidR="007F215B" w:rsidRPr="000B354B" w:rsidRDefault="007F215B" w:rsidP="007F215B">
      <w:pPr>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Chausson, A., Turner, B., Seddon, D., </w:t>
      </w:r>
      <w:r>
        <w:rPr>
          <w:rFonts w:ascii="Arial Narrow" w:hAnsi="Arial Narrow" w:cs="STIX-Regular"/>
          <w:b/>
          <w:bCs/>
          <w:sz w:val="20"/>
          <w:szCs w:val="20"/>
        </w:rPr>
        <w:t>&amp;</w:t>
      </w:r>
      <w:r>
        <w:rPr>
          <w:rFonts w:ascii="Arial Narrow" w:hAnsi="Arial Narrow" w:cstheme="majorHAnsi"/>
          <w:b/>
          <w:bCs/>
          <w:sz w:val="20"/>
          <w:szCs w:val="20"/>
          <w:lang w:val="en-GB"/>
        </w:rPr>
        <w:t xml:space="preserve"> </w:t>
      </w:r>
      <w:r w:rsidRPr="000B354B">
        <w:rPr>
          <w:rFonts w:ascii="Arial Narrow" w:hAnsi="Arial Narrow" w:cstheme="majorHAnsi"/>
          <w:b/>
          <w:bCs/>
          <w:i/>
          <w:sz w:val="20"/>
          <w:szCs w:val="20"/>
          <w:lang w:val="en-GB"/>
        </w:rPr>
        <w:t>et al.</w:t>
      </w:r>
      <w:r w:rsidRPr="000B354B">
        <w:rPr>
          <w:rFonts w:ascii="Arial Narrow" w:hAnsi="Arial Narrow" w:cstheme="majorHAnsi"/>
          <w:sz w:val="20"/>
          <w:szCs w:val="20"/>
          <w:lang w:val="en-GB"/>
        </w:rPr>
        <w:t xml:space="preserve"> 2020. Mapping the effectiveness of Nature-based Solutions for climate change adaptation. Glob Change Biol. 26: 6134–6155. </w:t>
      </w:r>
      <w:hyperlink r:id="rId195" w:history="1">
        <w:r w:rsidRPr="000B354B">
          <w:rPr>
            <w:rStyle w:val="Kpr"/>
            <w:rFonts w:ascii="Arial Narrow" w:hAnsi="Arial Narrow" w:cstheme="majorHAnsi"/>
            <w:color w:val="auto"/>
            <w:sz w:val="20"/>
            <w:szCs w:val="20"/>
            <w:u w:val="none"/>
            <w:lang w:val="en-GB"/>
          </w:rPr>
          <w:t>https://doi.org/10.1111/gcb.15310</w:t>
        </w:r>
      </w:hyperlink>
    </w:p>
    <w:p w14:paraId="3D4256E1" w14:textId="77777777" w:rsidR="007F215B" w:rsidRPr="000B354B" w:rsidRDefault="007F215B" w:rsidP="007F215B">
      <w:pPr>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Chazdon, R.L., Uriarte, M. </w:t>
      </w:r>
      <w:r w:rsidRPr="000B354B">
        <w:rPr>
          <w:rFonts w:ascii="Arial Narrow" w:hAnsi="Arial Narrow" w:cstheme="majorHAnsi"/>
          <w:sz w:val="20"/>
          <w:szCs w:val="20"/>
          <w:lang w:val="en-GB"/>
        </w:rPr>
        <w:t>2016. Natural regeneration in the context of large-scale forest and landscape restoration in the tropics. Biotropica. 48(6), 709-715. doi: 10.1111/btp.12409</w:t>
      </w:r>
    </w:p>
    <w:p w14:paraId="350BC889" w14:textId="77777777" w:rsidR="007F215B" w:rsidRPr="000B354B" w:rsidRDefault="007F215B" w:rsidP="007F215B">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Cimburova, Z., Pont, M.B. </w:t>
      </w:r>
      <w:r w:rsidRPr="000B354B">
        <w:rPr>
          <w:rFonts w:ascii="Arial Narrow" w:hAnsi="Arial Narrow" w:cs="Times New Roman"/>
          <w:sz w:val="20"/>
          <w:szCs w:val="20"/>
          <w:lang w:val="en-GB"/>
        </w:rPr>
        <w:t>2021. Location matters. A systematic review of spatial contextual factors mediating ecosystem services of urban trees. Ecosystem Services. 50, 101296.</w:t>
      </w:r>
    </w:p>
    <w:p w14:paraId="2018FE99" w14:textId="77777777" w:rsidR="007F215B" w:rsidRPr="000B354B" w:rsidRDefault="007F215B" w:rsidP="007F215B">
      <w:pPr>
        <w:pStyle w:val="ListeParagraf"/>
        <w:spacing w:after="0" w:line="240" w:lineRule="auto"/>
        <w:ind w:left="360" w:hanging="360"/>
        <w:jc w:val="both"/>
        <w:rPr>
          <w:rFonts w:ascii="Arial Narrow" w:hAnsi="Arial Narrow" w:cstheme="majorHAnsi"/>
          <w:sz w:val="20"/>
          <w:szCs w:val="20"/>
          <w:lang w:val="de-AT"/>
        </w:rPr>
      </w:pPr>
      <w:r w:rsidRPr="000B354B">
        <w:rPr>
          <w:rFonts w:ascii="Arial Narrow" w:hAnsi="Arial Narrow" w:cstheme="majorHAnsi"/>
          <w:b/>
          <w:bCs/>
          <w:sz w:val="20"/>
          <w:szCs w:val="20"/>
          <w:lang w:val="en-GB"/>
        </w:rPr>
        <w:t xml:space="preserve">Cohen-Shacham, E., Walters, G., Janzen, C., </w:t>
      </w:r>
      <w:r>
        <w:rPr>
          <w:rFonts w:ascii="Arial Narrow" w:hAnsi="Arial Narrow" w:cs="STIX-Regular"/>
          <w:b/>
          <w:bCs/>
          <w:sz w:val="20"/>
          <w:szCs w:val="20"/>
        </w:rPr>
        <w:t>&amp;</w:t>
      </w:r>
      <w:r>
        <w:rPr>
          <w:rFonts w:ascii="Arial Narrow" w:hAnsi="Arial Narrow" w:cstheme="majorHAnsi"/>
          <w:b/>
          <w:bCs/>
          <w:sz w:val="20"/>
          <w:szCs w:val="20"/>
          <w:lang w:val="en-GB"/>
        </w:rPr>
        <w:t xml:space="preserve"> </w:t>
      </w:r>
      <w:r w:rsidRPr="000B354B">
        <w:rPr>
          <w:rFonts w:ascii="Arial Narrow" w:hAnsi="Arial Narrow" w:cstheme="majorHAnsi"/>
          <w:b/>
          <w:bCs/>
          <w:i/>
          <w:sz w:val="20"/>
          <w:szCs w:val="20"/>
          <w:lang w:val="en-GB"/>
        </w:rPr>
        <w:t>et al.</w:t>
      </w:r>
      <w:r w:rsidRPr="000B354B">
        <w:rPr>
          <w:rFonts w:ascii="Arial Narrow" w:hAnsi="Arial Narrow" w:cstheme="majorHAnsi"/>
          <w:sz w:val="20"/>
          <w:szCs w:val="20"/>
          <w:lang w:val="en-GB"/>
        </w:rPr>
        <w:t xml:space="preserve"> 2016. Nature-based Solutions to address global societal challenges. </w:t>
      </w:r>
      <w:r w:rsidRPr="000B354B">
        <w:rPr>
          <w:rFonts w:ascii="Arial Narrow" w:hAnsi="Arial Narrow" w:cstheme="majorHAnsi"/>
          <w:sz w:val="20"/>
          <w:szCs w:val="20"/>
          <w:lang w:val="de-AT"/>
        </w:rPr>
        <w:t xml:space="preserve">IUCN, Gland, Switzerland, p. xiii + 97. </w:t>
      </w:r>
      <w:hyperlink r:id="rId196" w:history="1">
        <w:r w:rsidRPr="000B354B">
          <w:rPr>
            <w:rStyle w:val="Kpr"/>
            <w:rFonts w:ascii="Arial Narrow" w:hAnsi="Arial Narrow" w:cstheme="majorHAnsi"/>
            <w:color w:val="auto"/>
            <w:sz w:val="20"/>
            <w:szCs w:val="20"/>
            <w:u w:val="none"/>
            <w:lang w:val="de-AT"/>
          </w:rPr>
          <w:t>http://dx.doi.org/10.2305/IUCN</w:t>
        </w:r>
      </w:hyperlink>
      <w:r w:rsidRPr="000B354B">
        <w:rPr>
          <w:rFonts w:ascii="Arial Narrow" w:hAnsi="Arial Narrow" w:cstheme="majorHAnsi"/>
          <w:sz w:val="20"/>
          <w:szCs w:val="20"/>
          <w:lang w:val="de-AT"/>
        </w:rPr>
        <w:t>. CH.2016.13.en</w:t>
      </w:r>
    </w:p>
    <w:p w14:paraId="79EBEA5A" w14:textId="77777777" w:rsidR="007F215B" w:rsidRPr="000B354B" w:rsidRDefault="007F215B" w:rsidP="007F215B">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de-AT"/>
        </w:rPr>
        <w:t xml:space="preserve">Cohen-Shacham, E., Andrade, A., Dalton, J., </w:t>
      </w:r>
      <w:r>
        <w:rPr>
          <w:rFonts w:ascii="Arial Narrow" w:hAnsi="Arial Narrow" w:cs="STIX-Regular"/>
          <w:b/>
          <w:bCs/>
          <w:sz w:val="20"/>
          <w:szCs w:val="20"/>
        </w:rPr>
        <w:t>&amp;</w:t>
      </w:r>
      <w:r>
        <w:rPr>
          <w:rFonts w:ascii="Arial Narrow" w:hAnsi="Arial Narrow" w:cs="Times New Roman"/>
          <w:b/>
          <w:bCs/>
          <w:sz w:val="20"/>
          <w:szCs w:val="20"/>
          <w:lang w:val="de-AT"/>
        </w:rPr>
        <w:t xml:space="preserve"> </w:t>
      </w:r>
      <w:r w:rsidRPr="000B354B">
        <w:rPr>
          <w:rFonts w:ascii="Arial Narrow" w:hAnsi="Arial Narrow" w:cs="Times New Roman"/>
          <w:b/>
          <w:bCs/>
          <w:i/>
          <w:sz w:val="20"/>
          <w:szCs w:val="20"/>
          <w:lang w:val="de-AT"/>
        </w:rPr>
        <w:t>et al.</w:t>
      </w:r>
      <w:r w:rsidRPr="000B354B">
        <w:rPr>
          <w:rFonts w:ascii="Arial Narrow" w:hAnsi="Arial Narrow" w:cs="Times New Roman"/>
          <w:sz w:val="20"/>
          <w:szCs w:val="20"/>
          <w:lang w:val="de-AT"/>
        </w:rPr>
        <w:t xml:space="preserve"> 2019. </w:t>
      </w:r>
      <w:r w:rsidRPr="000B354B">
        <w:rPr>
          <w:rFonts w:ascii="Arial Narrow" w:hAnsi="Arial Narrow" w:cs="Times New Roman"/>
          <w:sz w:val="20"/>
          <w:szCs w:val="20"/>
          <w:lang w:val="en-GB"/>
        </w:rPr>
        <w:t>Core principles for successfully implementing and upscaling Nature-based Solutions. Environmental Science and Policy. 98:20–29.</w:t>
      </w:r>
      <w:r w:rsidRPr="000B354B">
        <w:rPr>
          <w:lang w:val="en-GB"/>
        </w:rPr>
        <w:t xml:space="preserve"> </w:t>
      </w:r>
      <w:r w:rsidRPr="000B354B">
        <w:rPr>
          <w:rFonts w:ascii="Arial Narrow" w:hAnsi="Arial Narrow" w:cs="Times New Roman"/>
          <w:sz w:val="20"/>
          <w:szCs w:val="20"/>
          <w:lang w:val="en-GB"/>
        </w:rPr>
        <w:t>https://doi.org/10.1016/j.envsci.2019.04.014</w:t>
      </w:r>
    </w:p>
    <w:p w14:paraId="6A8A766E"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HelveticaNeueLTStd-Roman"/>
          <w:sz w:val="20"/>
          <w:szCs w:val="20"/>
          <w:lang w:val="en-GB"/>
        </w:rPr>
      </w:pPr>
      <w:r w:rsidRPr="000B354B">
        <w:rPr>
          <w:rFonts w:ascii="Arial Narrow" w:hAnsi="Arial Narrow" w:cs="HelveticaNeueLTStd-Roman"/>
          <w:b/>
          <w:bCs/>
          <w:sz w:val="20"/>
          <w:szCs w:val="20"/>
          <w:lang w:val="en-GB"/>
        </w:rPr>
        <w:t xml:space="preserve">Colfer, C.J., Sheil, D., </w:t>
      </w:r>
      <w:r>
        <w:rPr>
          <w:rFonts w:ascii="Arial Narrow" w:hAnsi="Arial Narrow" w:cs="STIX-Regular"/>
          <w:b/>
          <w:bCs/>
          <w:sz w:val="20"/>
          <w:szCs w:val="20"/>
        </w:rPr>
        <w:t xml:space="preserve">&amp; </w:t>
      </w:r>
      <w:r w:rsidRPr="000B354B">
        <w:rPr>
          <w:rFonts w:ascii="Arial Narrow" w:hAnsi="Arial Narrow" w:cs="HelveticaNeueLTStd-Roman"/>
          <w:b/>
          <w:bCs/>
          <w:sz w:val="20"/>
          <w:szCs w:val="20"/>
          <w:lang w:val="en-GB"/>
        </w:rPr>
        <w:t>Kishi, M.</w:t>
      </w:r>
      <w:r w:rsidRPr="000B354B">
        <w:rPr>
          <w:rFonts w:ascii="Arial Narrow" w:hAnsi="Arial Narrow" w:cs="HelveticaNeueLTStd-Roman"/>
          <w:sz w:val="20"/>
          <w:szCs w:val="20"/>
          <w:lang w:val="en-GB"/>
        </w:rPr>
        <w:t xml:space="preserve"> 2006. </w:t>
      </w:r>
      <w:r w:rsidRPr="000B354B">
        <w:rPr>
          <w:rFonts w:ascii="Arial Narrow" w:hAnsi="Arial Narrow" w:cs="HelveticaNeueLTStd-It"/>
          <w:sz w:val="20"/>
          <w:szCs w:val="20"/>
          <w:lang w:val="en-GB"/>
        </w:rPr>
        <w:t>Forests and human health: assessing the evidence</w:t>
      </w:r>
      <w:r w:rsidRPr="000B354B">
        <w:rPr>
          <w:rFonts w:ascii="Arial Narrow" w:hAnsi="Arial Narrow" w:cs="HelveticaNeueLTStd-Roman"/>
          <w:sz w:val="20"/>
          <w:szCs w:val="20"/>
          <w:lang w:val="en-GB"/>
        </w:rPr>
        <w:t>. Bogor, Indonesia: Center for International Forestry Research.</w:t>
      </w:r>
    </w:p>
    <w:p w14:paraId="5CEE3DFD" w14:textId="77777777" w:rsidR="007F215B" w:rsidRPr="000B354B" w:rsidRDefault="007F215B" w:rsidP="007F215B">
      <w:pPr>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Crouzeilles, R., Beyer, H.L., Monteiro, L.M., </w:t>
      </w:r>
      <w:r>
        <w:rPr>
          <w:rFonts w:ascii="Arial Narrow" w:hAnsi="Arial Narrow" w:cs="STIX-Regular"/>
          <w:b/>
          <w:bCs/>
          <w:sz w:val="20"/>
          <w:szCs w:val="20"/>
        </w:rPr>
        <w:t>&amp;</w:t>
      </w:r>
      <w:r>
        <w:rPr>
          <w:rFonts w:ascii="Arial Narrow" w:hAnsi="Arial Narrow" w:cstheme="majorHAnsi"/>
          <w:b/>
          <w:bCs/>
          <w:sz w:val="20"/>
          <w:szCs w:val="20"/>
          <w:lang w:val="en-GB"/>
        </w:rPr>
        <w:t xml:space="preserve"> </w:t>
      </w:r>
      <w:r w:rsidRPr="000B354B">
        <w:rPr>
          <w:rFonts w:ascii="Arial Narrow" w:hAnsi="Arial Narrow" w:cstheme="majorHAnsi"/>
          <w:b/>
          <w:bCs/>
          <w:i/>
          <w:sz w:val="20"/>
          <w:szCs w:val="20"/>
          <w:lang w:val="en-GB"/>
        </w:rPr>
        <w:t>et al.</w:t>
      </w:r>
      <w:r w:rsidRPr="000B354B">
        <w:rPr>
          <w:rFonts w:ascii="Arial Narrow" w:hAnsi="Arial Narrow" w:cstheme="majorHAnsi"/>
          <w:b/>
          <w:bCs/>
          <w:sz w:val="20"/>
          <w:szCs w:val="20"/>
          <w:lang w:val="en-GB"/>
        </w:rPr>
        <w:t xml:space="preserve"> </w:t>
      </w:r>
      <w:r w:rsidRPr="000B354B">
        <w:rPr>
          <w:rFonts w:ascii="Arial Narrow" w:hAnsi="Arial Narrow" w:cstheme="majorHAnsi"/>
          <w:sz w:val="20"/>
          <w:szCs w:val="20"/>
          <w:lang w:val="en-GB"/>
        </w:rPr>
        <w:t>2020. Achieving cost-effective landscape-scale forest restoration through targeted natural regeneration. Conservation Letters. 13(3), 1-9. doi: 10.1111/conl.12709</w:t>
      </w:r>
    </w:p>
    <w:p w14:paraId="3ACCFF8F" w14:textId="77777777" w:rsidR="007F215B" w:rsidRPr="000B354B" w:rsidRDefault="007F215B" w:rsidP="007F215B">
      <w:pPr>
        <w:spacing w:after="0" w:line="240" w:lineRule="auto"/>
        <w:ind w:left="360" w:hanging="360"/>
        <w:jc w:val="both"/>
        <w:rPr>
          <w:rFonts w:ascii="Arial Narrow" w:hAnsi="Arial Narrow" w:cs="Times New Roman"/>
          <w:b/>
          <w:bCs/>
          <w:sz w:val="20"/>
          <w:szCs w:val="20"/>
          <w:lang w:val="en-GB"/>
        </w:rPr>
      </w:pPr>
      <w:r w:rsidRPr="000B354B">
        <w:rPr>
          <w:rFonts w:ascii="Arial Narrow" w:hAnsi="Arial Narrow" w:cs="Times New Roman"/>
          <w:b/>
          <w:bCs/>
          <w:sz w:val="20"/>
          <w:szCs w:val="20"/>
          <w:lang w:val="en-GB"/>
        </w:rPr>
        <w:t xml:space="preserve">Çeler, E., Serengil, Y. </w:t>
      </w:r>
      <w:r w:rsidRPr="000B354B">
        <w:rPr>
          <w:rFonts w:ascii="Arial Narrow" w:hAnsi="Arial Narrow" w:cs="Times New Roman"/>
          <w:sz w:val="20"/>
          <w:szCs w:val="20"/>
          <w:lang w:val="en-GB"/>
        </w:rPr>
        <w:t>2023. A review on the methodological basis of nature-based solution (NBS) applications in basin restoration projects. SilvaWorld. 2(1), 50-59. https://doi.org/10.29329/silva.2023.518.06</w:t>
      </w:r>
    </w:p>
    <w:p w14:paraId="6574D2F6" w14:textId="77777777" w:rsidR="007F215B" w:rsidRPr="000B354B" w:rsidRDefault="007F215B" w:rsidP="007F215B">
      <w:pPr>
        <w:spacing w:after="0" w:line="240" w:lineRule="auto"/>
        <w:ind w:left="360" w:hanging="360"/>
        <w:jc w:val="both"/>
        <w:rPr>
          <w:rFonts w:ascii="Arial Narrow" w:hAnsi="Arial Narrow" w:cs="Times New Roman"/>
          <w:bCs/>
          <w:sz w:val="20"/>
          <w:szCs w:val="20"/>
          <w:lang w:val="en-GB"/>
        </w:rPr>
      </w:pPr>
      <w:r w:rsidRPr="000B354B">
        <w:rPr>
          <w:rFonts w:ascii="Arial Narrow" w:hAnsi="Arial Narrow" w:cs="Times New Roman"/>
          <w:b/>
          <w:bCs/>
          <w:sz w:val="20"/>
          <w:szCs w:val="20"/>
          <w:lang w:val="en-GB"/>
        </w:rPr>
        <w:t>Department of Environment and Natural Resources</w:t>
      </w:r>
      <w:r w:rsidRPr="000B354B">
        <w:rPr>
          <w:rFonts w:ascii="Arial Narrow" w:hAnsi="Arial Narrow" w:cs="Times New Roman"/>
          <w:bCs/>
          <w:sz w:val="20"/>
          <w:szCs w:val="20"/>
          <w:lang w:val="en-GB"/>
        </w:rPr>
        <w:t xml:space="preserve">. 2023. Glossary of terms. Assisted natural regeneration. In: Foreign-assisted and special projects service. Department of Environment and Natural Resources [online]. Quezon City, Philippines. </w:t>
      </w:r>
      <w:r w:rsidRPr="000B354B">
        <w:rPr>
          <w:rFonts w:ascii="Arial Narrow" w:hAnsi="Arial Narrow" w:cs="Times New Roman"/>
          <w:sz w:val="20"/>
          <w:szCs w:val="20"/>
          <w:lang w:val="en-GB"/>
        </w:rPr>
        <w:t xml:space="preserve">Cited </w:t>
      </w:r>
      <w:r>
        <w:rPr>
          <w:rFonts w:ascii="Arial Narrow" w:hAnsi="Arial Narrow" w:cs="Times New Roman"/>
          <w:sz w:val="20"/>
          <w:szCs w:val="20"/>
          <w:lang w:val="en-GB"/>
        </w:rPr>
        <w:t xml:space="preserve">12 </w:t>
      </w:r>
      <w:r w:rsidRPr="000B354B">
        <w:rPr>
          <w:rFonts w:ascii="Arial Narrow" w:hAnsi="Arial Narrow" w:cs="Times New Roman"/>
          <w:sz w:val="20"/>
          <w:szCs w:val="20"/>
          <w:lang w:val="en-GB"/>
        </w:rPr>
        <w:t xml:space="preserve">April 2023. </w:t>
      </w:r>
      <w:r w:rsidRPr="000B354B">
        <w:rPr>
          <w:rFonts w:ascii="Arial Narrow" w:hAnsi="Arial Narrow" w:cs="Times New Roman"/>
          <w:bCs/>
          <w:sz w:val="20"/>
          <w:szCs w:val="20"/>
          <w:lang w:val="en-GB"/>
        </w:rPr>
        <w:t>https://fasps.denr.gov.ph/index.php/resources/glossary-of-terms/assisted-natural-regeneration.</w:t>
      </w:r>
    </w:p>
    <w:p w14:paraId="4DCE022E"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MinionPro-Regular"/>
          <w:sz w:val="20"/>
          <w:szCs w:val="20"/>
          <w:lang w:val="en-GB"/>
        </w:rPr>
      </w:pPr>
      <w:r w:rsidRPr="000B354B">
        <w:rPr>
          <w:rFonts w:ascii="Arial Narrow" w:hAnsi="Arial Narrow" w:cs="MinionPro-Regular"/>
          <w:b/>
          <w:bCs/>
          <w:sz w:val="20"/>
          <w:szCs w:val="20"/>
          <w:lang w:val="de-AT"/>
        </w:rPr>
        <w:t xml:space="preserve">Dinerstein, E., Vynne, C., Sala, E., </w:t>
      </w:r>
      <w:r>
        <w:rPr>
          <w:rFonts w:ascii="Arial Narrow" w:hAnsi="Arial Narrow" w:cs="STIX-Regular"/>
          <w:b/>
          <w:bCs/>
          <w:sz w:val="20"/>
          <w:szCs w:val="20"/>
        </w:rPr>
        <w:t>&amp;</w:t>
      </w:r>
      <w:r>
        <w:rPr>
          <w:rFonts w:ascii="Arial Narrow" w:hAnsi="Arial Narrow" w:cs="MinionPro-Regular"/>
          <w:b/>
          <w:bCs/>
          <w:sz w:val="20"/>
          <w:szCs w:val="20"/>
          <w:lang w:val="de-AT"/>
        </w:rPr>
        <w:t xml:space="preserve"> </w:t>
      </w:r>
      <w:r w:rsidRPr="000B354B">
        <w:rPr>
          <w:rFonts w:ascii="Arial Narrow" w:hAnsi="Arial Narrow" w:cs="MinionPro-Regular"/>
          <w:b/>
          <w:bCs/>
          <w:i/>
          <w:sz w:val="20"/>
          <w:szCs w:val="20"/>
          <w:lang w:val="de-AT"/>
        </w:rPr>
        <w:t>et al.</w:t>
      </w:r>
      <w:r w:rsidRPr="000B354B">
        <w:rPr>
          <w:rFonts w:ascii="Arial Narrow" w:hAnsi="Arial Narrow" w:cs="MinionPro-Regular"/>
          <w:sz w:val="20"/>
          <w:szCs w:val="20"/>
          <w:lang w:val="de-AT"/>
        </w:rPr>
        <w:t xml:space="preserve"> 2019. </w:t>
      </w:r>
      <w:r w:rsidRPr="000B354B">
        <w:rPr>
          <w:rFonts w:ascii="Arial Narrow" w:hAnsi="Arial Narrow" w:cs="MinionPro-Regular"/>
          <w:sz w:val="20"/>
          <w:szCs w:val="20"/>
          <w:lang w:val="en-GB"/>
        </w:rPr>
        <w:t xml:space="preserve">A global deal for nature: guiding principles, milestones, and targets. </w:t>
      </w:r>
      <w:r w:rsidRPr="000B354B">
        <w:rPr>
          <w:rFonts w:ascii="Arial Narrow" w:hAnsi="Arial Narrow" w:cs="MinionPro-It"/>
          <w:sz w:val="20"/>
          <w:szCs w:val="20"/>
          <w:lang w:val="en-GB"/>
        </w:rPr>
        <w:t xml:space="preserve">Sci. Adv. </w:t>
      </w:r>
      <w:r w:rsidRPr="000B354B">
        <w:rPr>
          <w:rFonts w:ascii="Arial Narrow" w:hAnsi="Arial Narrow" w:cs="MinionPro-Bold"/>
          <w:sz w:val="20"/>
          <w:szCs w:val="20"/>
          <w:lang w:val="en-GB"/>
        </w:rPr>
        <w:t>5</w:t>
      </w:r>
      <w:r w:rsidRPr="000B354B">
        <w:rPr>
          <w:rFonts w:ascii="Arial Narrow" w:hAnsi="Arial Narrow" w:cs="MinionPro-Regular"/>
          <w:sz w:val="20"/>
          <w:szCs w:val="20"/>
          <w:lang w:val="en-GB"/>
        </w:rPr>
        <w:t>, eaaw2869.</w:t>
      </w:r>
    </w:p>
    <w:p w14:paraId="73367E3E"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theme="majorHAnsi"/>
          <w:sz w:val="20"/>
          <w:szCs w:val="20"/>
          <w:lang w:val="en-GB"/>
        </w:rPr>
      </w:pPr>
      <w:r w:rsidRPr="00295246">
        <w:rPr>
          <w:rFonts w:ascii="Arial Narrow" w:hAnsi="Arial Narrow" w:cstheme="majorHAnsi"/>
          <w:b/>
          <w:bCs/>
          <w:sz w:val="20"/>
          <w:szCs w:val="20"/>
          <w:lang w:val="en-GB"/>
        </w:rPr>
        <w:t xml:space="preserve">Donatti, C.I., Andrade, A., Cohen-Shacham, E., </w:t>
      </w:r>
      <w:r>
        <w:rPr>
          <w:rFonts w:ascii="Arial Narrow" w:hAnsi="Arial Narrow" w:cs="STIX-Regular"/>
          <w:b/>
          <w:bCs/>
          <w:sz w:val="20"/>
          <w:szCs w:val="20"/>
        </w:rPr>
        <w:t xml:space="preserve">&amp; </w:t>
      </w:r>
      <w:r w:rsidRPr="000B354B">
        <w:rPr>
          <w:rFonts w:ascii="Arial Narrow" w:hAnsi="Arial Narrow" w:cstheme="majorHAnsi"/>
          <w:b/>
          <w:bCs/>
          <w:i/>
          <w:iCs/>
          <w:sz w:val="20"/>
          <w:szCs w:val="20"/>
          <w:lang w:val="en-GB"/>
        </w:rPr>
        <w:t>et al.</w:t>
      </w:r>
      <w:r w:rsidRPr="00295246">
        <w:rPr>
          <w:rFonts w:ascii="Arial Narrow" w:hAnsi="Arial Narrow" w:cstheme="majorHAnsi"/>
          <w:b/>
          <w:bCs/>
          <w:sz w:val="20"/>
          <w:szCs w:val="20"/>
          <w:lang w:val="en-GB"/>
        </w:rPr>
        <w:t xml:space="preserve"> </w:t>
      </w:r>
      <w:r w:rsidRPr="000B354B">
        <w:rPr>
          <w:rFonts w:ascii="Arial Narrow" w:hAnsi="Arial Narrow" w:cstheme="majorHAnsi"/>
          <w:sz w:val="20"/>
          <w:szCs w:val="20"/>
          <w:lang w:val="en-GB"/>
        </w:rPr>
        <w:t>2022. Ensuring that nature-based solutions for climate mitigation address multiple global challenges. One Earth. 493-504. https://doi.org/10.1016/j.oneear.2022.04.010</w:t>
      </w:r>
    </w:p>
    <w:p w14:paraId="0C960112"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Drever, C.R., Cook-Patton, S.C., Akhter, F., </w:t>
      </w:r>
      <w:r>
        <w:rPr>
          <w:rFonts w:ascii="Arial Narrow" w:hAnsi="Arial Narrow" w:cs="STIX-Regular"/>
          <w:b/>
          <w:bCs/>
          <w:sz w:val="20"/>
          <w:szCs w:val="20"/>
        </w:rPr>
        <w:t>&amp;</w:t>
      </w:r>
      <w:r>
        <w:rPr>
          <w:rFonts w:ascii="Arial Narrow" w:hAnsi="Arial Narrow" w:cstheme="majorHAnsi"/>
          <w:b/>
          <w:bCs/>
          <w:sz w:val="20"/>
          <w:szCs w:val="20"/>
          <w:lang w:val="en-GB"/>
        </w:rPr>
        <w:t xml:space="preserve"> </w:t>
      </w:r>
      <w:r w:rsidRPr="000B354B">
        <w:rPr>
          <w:rFonts w:ascii="Arial Narrow" w:hAnsi="Arial Narrow" w:cstheme="majorHAnsi"/>
          <w:b/>
          <w:bCs/>
          <w:i/>
          <w:sz w:val="20"/>
          <w:szCs w:val="20"/>
          <w:lang w:val="en-GB"/>
        </w:rPr>
        <w:t>et al.</w:t>
      </w:r>
      <w:r w:rsidRPr="000B354B">
        <w:rPr>
          <w:rFonts w:ascii="Arial Narrow" w:hAnsi="Arial Narrow" w:cstheme="majorHAnsi"/>
          <w:sz w:val="20"/>
          <w:szCs w:val="20"/>
          <w:lang w:val="en-GB"/>
        </w:rPr>
        <w:t xml:space="preserve"> 2021. Natural climate solutions for Canada. Sci. Adv. 7, eabd6034. DOI: 10.1126/sciadv.abd6034</w:t>
      </w:r>
    </w:p>
    <w:p w14:paraId="71B3BC6B"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URWPalladioL-Roma"/>
          <w:sz w:val="20"/>
          <w:szCs w:val="20"/>
          <w:lang w:val="en-GB"/>
        </w:rPr>
      </w:pPr>
      <w:r w:rsidRPr="000B354B">
        <w:rPr>
          <w:rFonts w:ascii="Arial Narrow" w:hAnsi="Arial Narrow" w:cs="URWPalladioL-Roma"/>
          <w:b/>
          <w:bCs/>
          <w:sz w:val="20"/>
          <w:szCs w:val="20"/>
          <w:lang w:val="en-GB"/>
        </w:rPr>
        <w:t xml:space="preserve">Dropkin, E.M., Bassuk, N., </w:t>
      </w:r>
      <w:r>
        <w:rPr>
          <w:rFonts w:ascii="Arial Narrow" w:hAnsi="Arial Narrow" w:cs="STIX-Regular"/>
          <w:b/>
          <w:bCs/>
          <w:sz w:val="20"/>
          <w:szCs w:val="20"/>
        </w:rPr>
        <w:t xml:space="preserve">&amp; </w:t>
      </w:r>
      <w:r w:rsidRPr="000B354B">
        <w:rPr>
          <w:rFonts w:ascii="Arial Narrow" w:hAnsi="Arial Narrow" w:cs="URWPalladioL-Roma"/>
          <w:b/>
          <w:bCs/>
          <w:sz w:val="20"/>
          <w:szCs w:val="20"/>
          <w:lang w:val="en-GB"/>
        </w:rPr>
        <w:t xml:space="preserve">Signorelli, S. </w:t>
      </w:r>
      <w:r w:rsidRPr="000B354B">
        <w:rPr>
          <w:rFonts w:ascii="Arial Narrow" w:hAnsi="Arial Narrow" w:cs="URWPalladioL-Roma"/>
          <w:sz w:val="20"/>
          <w:szCs w:val="20"/>
          <w:lang w:val="en-GB"/>
        </w:rPr>
        <w:t xml:space="preserve">2017. Woody Shrubs for Stormwater Retention Practices, 2nd ed.; Cornell University: Ithaca, NY, USA. Cited </w:t>
      </w:r>
      <w:r>
        <w:rPr>
          <w:rFonts w:ascii="Arial Narrow" w:hAnsi="Arial Narrow" w:cs="URWPalladioL-Roma"/>
          <w:sz w:val="20"/>
          <w:szCs w:val="20"/>
          <w:lang w:val="en-GB"/>
        </w:rPr>
        <w:t xml:space="preserve">1 </w:t>
      </w:r>
      <w:r w:rsidRPr="000B354B">
        <w:rPr>
          <w:rFonts w:ascii="Arial Narrow" w:hAnsi="Arial Narrow" w:cs="URWPalladioL-Roma"/>
          <w:sz w:val="20"/>
          <w:szCs w:val="20"/>
          <w:lang w:val="en-GB"/>
        </w:rPr>
        <w:t>May 2023. http://www.hort.cornell.edu/uhi/outreach/pdfs/woody_shrubs_stormwater_hi_res.pdf</w:t>
      </w:r>
    </w:p>
    <w:p w14:paraId="17504D82"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Times New Roman"/>
          <w:sz w:val="20"/>
          <w:szCs w:val="20"/>
          <w:lang w:val="en-GB"/>
        </w:rPr>
      </w:pPr>
      <w:r w:rsidRPr="000B354B">
        <w:rPr>
          <w:rFonts w:ascii="Arial Narrow" w:hAnsi="Arial Narrow" w:cs="URWPalladioL-Roma"/>
          <w:b/>
          <w:bCs/>
          <w:sz w:val="20"/>
          <w:szCs w:val="20"/>
          <w:lang w:val="en-GB"/>
        </w:rPr>
        <w:t xml:space="preserve">Eggermont, H., Balian, E., Azevedo, J.M.N., </w:t>
      </w:r>
      <w:r>
        <w:rPr>
          <w:rFonts w:ascii="Arial Narrow" w:hAnsi="Arial Narrow" w:cs="STIX-Regular"/>
          <w:b/>
          <w:bCs/>
          <w:sz w:val="20"/>
          <w:szCs w:val="20"/>
        </w:rPr>
        <w:t>&amp;</w:t>
      </w:r>
      <w:r>
        <w:rPr>
          <w:rFonts w:ascii="Arial Narrow" w:hAnsi="Arial Narrow" w:cs="URWPalladioL-Roma"/>
          <w:b/>
          <w:bCs/>
          <w:sz w:val="20"/>
          <w:szCs w:val="20"/>
          <w:lang w:val="en-GB"/>
        </w:rPr>
        <w:t xml:space="preserve"> </w:t>
      </w:r>
      <w:r w:rsidRPr="000B354B">
        <w:rPr>
          <w:rFonts w:ascii="Arial Narrow" w:hAnsi="Arial Narrow" w:cs="URWPalladioL-Roma"/>
          <w:b/>
          <w:bCs/>
          <w:i/>
          <w:sz w:val="20"/>
          <w:szCs w:val="20"/>
          <w:lang w:val="en-GB"/>
        </w:rPr>
        <w:t>et al.</w:t>
      </w:r>
      <w:r w:rsidRPr="000B354B">
        <w:rPr>
          <w:rFonts w:ascii="Arial Narrow" w:hAnsi="Arial Narrow" w:cs="URWPalladioL-Roma"/>
          <w:b/>
          <w:bCs/>
          <w:sz w:val="20"/>
          <w:szCs w:val="20"/>
          <w:lang w:val="en-GB"/>
        </w:rPr>
        <w:t xml:space="preserve"> </w:t>
      </w:r>
      <w:r w:rsidRPr="000B354B">
        <w:rPr>
          <w:rFonts w:ascii="Arial Narrow" w:hAnsi="Arial Narrow" w:cs="URWPalladioL-Roma"/>
          <w:sz w:val="20"/>
          <w:szCs w:val="20"/>
          <w:lang w:val="en-GB"/>
        </w:rPr>
        <w:t xml:space="preserve">2015. Nature-based solutions: New influence for environmental management and research in Europe. </w:t>
      </w:r>
      <w:r w:rsidRPr="000B354B">
        <w:rPr>
          <w:rFonts w:ascii="Arial Narrow" w:hAnsi="Arial Narrow" w:cs="URWPalladioL-Ital"/>
          <w:sz w:val="20"/>
          <w:szCs w:val="20"/>
          <w:lang w:val="en-GB"/>
        </w:rPr>
        <w:t>Gaia.</w:t>
      </w:r>
      <w:r w:rsidRPr="000B354B">
        <w:rPr>
          <w:rFonts w:ascii="Arial Narrow" w:hAnsi="Arial Narrow" w:cs="URWPalladioL-Roma"/>
          <w:sz w:val="20"/>
          <w:szCs w:val="20"/>
          <w:lang w:val="en-GB"/>
        </w:rPr>
        <w:t xml:space="preserve"> </w:t>
      </w:r>
      <w:r w:rsidRPr="000B354B">
        <w:rPr>
          <w:rFonts w:ascii="Arial Narrow" w:hAnsi="Arial Narrow" w:cs="URWPalladioL-Ital"/>
          <w:sz w:val="20"/>
          <w:szCs w:val="20"/>
          <w:lang w:val="en-GB"/>
        </w:rPr>
        <w:t>24</w:t>
      </w:r>
      <w:r w:rsidRPr="000B354B">
        <w:rPr>
          <w:rFonts w:ascii="Arial Narrow" w:hAnsi="Arial Narrow" w:cs="URWPalladioL-Roma"/>
          <w:sz w:val="20"/>
          <w:szCs w:val="20"/>
          <w:lang w:val="en-GB"/>
        </w:rPr>
        <w:t>, 243–248.</w:t>
      </w:r>
    </w:p>
    <w:p w14:paraId="7EBA38C8" w14:textId="77777777" w:rsidR="007F215B" w:rsidRPr="000B354B" w:rsidRDefault="007F215B" w:rsidP="007F215B">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Escobedo, F.J., Giannico, V., Jim, C., </w:t>
      </w:r>
      <w:r>
        <w:rPr>
          <w:rFonts w:ascii="Arial Narrow" w:hAnsi="Arial Narrow" w:cs="STIX-Regular"/>
          <w:b/>
          <w:bCs/>
          <w:sz w:val="20"/>
          <w:szCs w:val="20"/>
        </w:rPr>
        <w:t>&amp;</w:t>
      </w:r>
      <w:r>
        <w:rPr>
          <w:rFonts w:ascii="Arial Narrow" w:hAnsi="Arial Narrow" w:cs="Times New Roman"/>
          <w:b/>
          <w:bCs/>
          <w:i/>
          <w:sz w:val="20"/>
          <w:szCs w:val="20"/>
          <w:lang w:val="en-GB"/>
        </w:rPr>
        <w:t xml:space="preserve"> </w:t>
      </w:r>
      <w:r w:rsidRPr="000B354B">
        <w:rPr>
          <w:rFonts w:ascii="Arial Narrow" w:hAnsi="Arial Narrow" w:cs="Times New Roman"/>
          <w:b/>
          <w:bCs/>
          <w:i/>
          <w:sz w:val="20"/>
          <w:szCs w:val="20"/>
          <w:lang w:val="en-GB"/>
        </w:rPr>
        <w:t>et al.</w:t>
      </w:r>
      <w:r w:rsidRPr="000B354B">
        <w:rPr>
          <w:rFonts w:ascii="Arial Narrow" w:hAnsi="Arial Narrow" w:cs="Times New Roman"/>
          <w:b/>
          <w:bCs/>
          <w:sz w:val="20"/>
          <w:szCs w:val="20"/>
          <w:lang w:val="en-GB"/>
        </w:rPr>
        <w:t xml:space="preserve"> </w:t>
      </w:r>
      <w:r w:rsidRPr="000B354B">
        <w:rPr>
          <w:rFonts w:ascii="Arial Narrow" w:hAnsi="Arial Narrow" w:cs="Times New Roman"/>
          <w:sz w:val="20"/>
          <w:szCs w:val="20"/>
          <w:lang w:val="en-GB"/>
        </w:rPr>
        <w:t>2019.</w:t>
      </w:r>
      <w:r w:rsidRPr="000B354B">
        <w:rPr>
          <w:rFonts w:ascii="Arial Narrow" w:hAnsi="Arial Narrow" w:cs="Times New Roman"/>
          <w:b/>
          <w:bCs/>
          <w:sz w:val="20"/>
          <w:szCs w:val="20"/>
          <w:lang w:val="en-GB"/>
        </w:rPr>
        <w:t xml:space="preserve"> </w:t>
      </w:r>
      <w:r w:rsidRPr="000B354B">
        <w:rPr>
          <w:rFonts w:ascii="Arial Narrow" w:hAnsi="Arial Narrow" w:cs="Times New Roman"/>
          <w:sz w:val="20"/>
          <w:szCs w:val="20"/>
          <w:lang w:val="en-GB"/>
        </w:rPr>
        <w:t>Urban forests, ecosystem services, green infrastructure and nature-based solutions: Nexus or evolving metaphors? Urban For. Urban Green. 37, 3–12. ttps://doi.org/10.1016/j.ufug.2018.02.011.</w:t>
      </w:r>
    </w:p>
    <w:p w14:paraId="49215893" w14:textId="77777777" w:rsidR="007F215B" w:rsidRPr="000B354B" w:rsidRDefault="007F215B" w:rsidP="007F215B">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Esperon-Rodriguez, M., Rymer, P.D., Power, S.A., </w:t>
      </w:r>
      <w:r>
        <w:rPr>
          <w:rFonts w:ascii="Arial Narrow" w:hAnsi="Arial Narrow" w:cs="STIX-Regular"/>
          <w:b/>
          <w:bCs/>
          <w:sz w:val="20"/>
          <w:szCs w:val="20"/>
        </w:rPr>
        <w:t>&amp;</w:t>
      </w:r>
      <w:r>
        <w:rPr>
          <w:rFonts w:ascii="Arial Narrow" w:hAnsi="Arial Narrow" w:cs="Times New Roman"/>
          <w:b/>
          <w:bCs/>
          <w:sz w:val="20"/>
          <w:szCs w:val="20"/>
          <w:lang w:val="en-GB"/>
        </w:rPr>
        <w:t xml:space="preserve"> </w:t>
      </w:r>
      <w:r w:rsidRPr="000B354B">
        <w:rPr>
          <w:rFonts w:ascii="Arial Narrow" w:hAnsi="Arial Narrow" w:cs="Times New Roman"/>
          <w:b/>
          <w:bCs/>
          <w:i/>
          <w:sz w:val="20"/>
          <w:szCs w:val="20"/>
          <w:lang w:val="en-GB"/>
        </w:rPr>
        <w:t>et al.</w:t>
      </w:r>
      <w:r w:rsidRPr="000B354B">
        <w:rPr>
          <w:rFonts w:ascii="Arial Narrow" w:hAnsi="Arial Narrow" w:cs="Times New Roman"/>
          <w:b/>
          <w:bCs/>
          <w:sz w:val="20"/>
          <w:szCs w:val="20"/>
          <w:lang w:val="en-GB"/>
        </w:rPr>
        <w:t xml:space="preserve"> </w:t>
      </w:r>
      <w:r w:rsidRPr="000B354B">
        <w:rPr>
          <w:rFonts w:ascii="Arial Narrow" w:hAnsi="Arial Narrow" w:cs="Times New Roman"/>
          <w:sz w:val="20"/>
          <w:szCs w:val="20"/>
          <w:lang w:val="en-GB"/>
        </w:rPr>
        <w:t xml:space="preserve">2022. Assessing climate risk to support urban forests in a changing climate. Plants, People, Planet. 4(3), 201–213. </w:t>
      </w:r>
      <w:hyperlink r:id="rId197" w:history="1">
        <w:r w:rsidRPr="000B354B">
          <w:rPr>
            <w:rStyle w:val="Kpr"/>
            <w:rFonts w:ascii="Arial Narrow" w:hAnsi="Arial Narrow"/>
            <w:color w:val="auto"/>
            <w:sz w:val="20"/>
            <w:szCs w:val="20"/>
            <w:u w:val="none"/>
            <w:lang w:val="en-GB"/>
          </w:rPr>
          <w:t>https://doi.org/10.1002/ppp3.10240</w:t>
        </w:r>
      </w:hyperlink>
    </w:p>
    <w:p w14:paraId="1F4FEC6D"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sz w:val="20"/>
          <w:szCs w:val="20"/>
          <w:lang w:val="en-GB"/>
        </w:rPr>
      </w:pPr>
      <w:r w:rsidRPr="000B354B">
        <w:rPr>
          <w:rFonts w:ascii="Arial Narrow" w:hAnsi="Arial Narrow" w:cs="NimbusRomNo9L-Regu"/>
          <w:b/>
          <w:bCs/>
          <w:sz w:val="20"/>
          <w:szCs w:val="20"/>
          <w:lang w:val="en-GB"/>
        </w:rPr>
        <w:t xml:space="preserve">Estrella, M., Saalismaa, N. </w:t>
      </w:r>
      <w:r w:rsidRPr="000B354B">
        <w:rPr>
          <w:rFonts w:ascii="Arial Narrow" w:hAnsi="Arial Narrow" w:cs="NimbusRomNo9L-Regu"/>
          <w:sz w:val="20"/>
          <w:szCs w:val="20"/>
          <w:lang w:val="en-GB"/>
        </w:rPr>
        <w:t>2013. Ecosystem-based disaster risk reduction (Eco-DRR): An overview. In the Role of Ecosystems in Disaster Risk Reduction, edited by: Renaud, F. G., Sudmeier- Rieux, K., and Estrella, M., United Nations University Press, Tokyo, Newyork, Paris, 26–54.</w:t>
      </w:r>
    </w:p>
    <w:p w14:paraId="582DD016"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HelveticaNeueLTStd-Roman"/>
          <w:sz w:val="20"/>
          <w:szCs w:val="20"/>
          <w:lang w:val="en-GB"/>
        </w:rPr>
      </w:pPr>
      <w:r w:rsidRPr="000B354B">
        <w:rPr>
          <w:rFonts w:ascii="Arial Narrow" w:hAnsi="Arial Narrow" w:cs="HelveticaNeueLTStd-Roman"/>
          <w:b/>
          <w:bCs/>
          <w:sz w:val="20"/>
          <w:szCs w:val="20"/>
          <w:lang w:val="en-GB"/>
        </w:rPr>
        <w:t>European Commission.</w:t>
      </w:r>
      <w:r w:rsidRPr="000B354B">
        <w:rPr>
          <w:rFonts w:ascii="Arial Narrow" w:hAnsi="Arial Narrow" w:cs="HelveticaNeueLTStd-Roman"/>
          <w:sz w:val="20"/>
          <w:szCs w:val="20"/>
          <w:lang w:val="en-GB"/>
        </w:rPr>
        <w:t xml:space="preserve"> 2013. Green Infrastructure (GI) — Enhancing Europe’s Natural Capital. Communication from the Commission to the European Parliament, the Council, the European Economic and Social Committee and the Committee of the Regions., Brussels, Belgium.</w:t>
      </w:r>
    </w:p>
    <w:p w14:paraId="7094C890"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European Commission.</w:t>
      </w:r>
      <w:r w:rsidRPr="000B354B">
        <w:rPr>
          <w:rFonts w:ascii="Arial Narrow" w:hAnsi="Arial Narrow" w:cstheme="majorHAnsi"/>
          <w:sz w:val="20"/>
          <w:szCs w:val="20"/>
          <w:lang w:val="en-GB"/>
        </w:rPr>
        <w:t xml:space="preserve"> 2015. Towards an EU research and innovation policy agenda for nature-based solutions &amp; re-naturing cities: Final report of the Horizon 2020 expert group on Nature-based solutions and re-naturing cities: (full version). Publications Office of the European Union, Luxembourg, ISBN 978-92-79-46051-7.</w:t>
      </w:r>
    </w:p>
    <w:p w14:paraId="16DF1DB9" w14:textId="77777777" w:rsidR="007F215B" w:rsidRPr="000B354B" w:rsidDel="00E13F8A" w:rsidRDefault="007F215B" w:rsidP="007F215B">
      <w:pPr>
        <w:autoSpaceDE w:val="0"/>
        <w:autoSpaceDN w:val="0"/>
        <w:adjustRightInd w:val="0"/>
        <w:spacing w:after="0" w:line="240" w:lineRule="auto"/>
        <w:ind w:left="360" w:hanging="360"/>
        <w:jc w:val="both"/>
        <w:rPr>
          <w:rFonts w:ascii="Arial Narrow" w:hAnsi="Arial Narrow" w:cs="HelveticaNeueLTStd-Roman"/>
          <w:sz w:val="20"/>
          <w:szCs w:val="20"/>
          <w:lang w:val="en-GB"/>
        </w:rPr>
      </w:pPr>
      <w:r w:rsidRPr="000B354B">
        <w:rPr>
          <w:rFonts w:ascii="Arial Narrow" w:hAnsi="Arial Narrow" w:cs="URWPalladioL-Roma"/>
          <w:b/>
          <w:bCs/>
          <w:sz w:val="20"/>
          <w:szCs w:val="20"/>
          <w:lang w:val="en-GB"/>
        </w:rPr>
        <w:t xml:space="preserve">European Commission. </w:t>
      </w:r>
      <w:r w:rsidRPr="000B354B">
        <w:rPr>
          <w:rFonts w:ascii="Arial Narrow" w:hAnsi="Arial Narrow" w:cs="URWPalladioL-Roma"/>
          <w:sz w:val="20"/>
          <w:szCs w:val="20"/>
          <w:lang w:val="en-GB"/>
        </w:rPr>
        <w:t xml:space="preserve">2021a. Evaluating the Impact of Nature-based Solutions. A Summary for Policy Makers.34pp.Cited </w:t>
      </w:r>
      <w:r>
        <w:rPr>
          <w:rFonts w:ascii="Arial Narrow" w:hAnsi="Arial Narrow" w:cs="URWPalladioL-Roma"/>
          <w:sz w:val="20"/>
          <w:szCs w:val="20"/>
          <w:lang w:val="en-GB"/>
        </w:rPr>
        <w:t xml:space="preserve">25 </w:t>
      </w:r>
      <w:r w:rsidRPr="000B354B">
        <w:rPr>
          <w:rFonts w:ascii="Arial Narrow" w:hAnsi="Arial Narrow" w:cs="URWPalladioL-Roma"/>
          <w:sz w:val="20"/>
          <w:szCs w:val="20"/>
          <w:lang w:val="en-GB"/>
        </w:rPr>
        <w:t>April 2023. https://op.europa.eu/en/web/eu-law-and-publications/publication-detail/-/publication/aeb73167-0acc-11ec-adb1-01aa75ed71a1</w:t>
      </w:r>
    </w:p>
    <w:p w14:paraId="0883FAC8"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URWPalladioL-Roma"/>
          <w:sz w:val="20"/>
          <w:szCs w:val="20"/>
          <w:lang w:val="en-GB"/>
        </w:rPr>
      </w:pPr>
      <w:r w:rsidRPr="000B354B">
        <w:rPr>
          <w:rFonts w:ascii="Arial Narrow" w:hAnsi="Arial Narrow" w:cs="URWPalladioL-Roma"/>
          <w:b/>
          <w:bCs/>
          <w:sz w:val="20"/>
          <w:szCs w:val="20"/>
          <w:lang w:val="en-GB"/>
        </w:rPr>
        <w:t xml:space="preserve">European Commission. </w:t>
      </w:r>
      <w:r w:rsidRPr="000B354B">
        <w:rPr>
          <w:rFonts w:ascii="Arial Narrow" w:hAnsi="Arial Narrow" w:cs="URWPalladioL-Roma"/>
          <w:sz w:val="20"/>
          <w:szCs w:val="20"/>
          <w:lang w:val="en-GB"/>
        </w:rPr>
        <w:t xml:space="preserve">2021b. </w:t>
      </w:r>
      <w:r w:rsidRPr="000B354B">
        <w:rPr>
          <w:rFonts w:ascii="Arial Narrow" w:hAnsi="Arial Narrow" w:cs="URWPalladioL-Ital"/>
          <w:sz w:val="20"/>
          <w:szCs w:val="20"/>
          <w:lang w:val="en-GB"/>
        </w:rPr>
        <w:t>The 3 Billion Tree Planting Pledge for 2030.</w:t>
      </w:r>
      <w:r w:rsidRPr="000B354B">
        <w:rPr>
          <w:rFonts w:ascii="Arial Narrow" w:hAnsi="Arial Narrow" w:cs="URWPalladioL-Roma"/>
          <w:sz w:val="20"/>
          <w:szCs w:val="20"/>
          <w:lang w:val="en-GB"/>
        </w:rPr>
        <w:t xml:space="preserve"> European Commission, Brussels, Belgium.</w:t>
      </w:r>
    </w:p>
    <w:p w14:paraId="4A388374" w14:textId="77777777" w:rsidR="007F215B" w:rsidRPr="000B354B" w:rsidRDefault="007F215B" w:rsidP="007F215B">
      <w:pPr>
        <w:spacing w:after="0" w:line="240" w:lineRule="auto"/>
        <w:ind w:left="567" w:hanging="567"/>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FAO. </w:t>
      </w:r>
      <w:r w:rsidRPr="000B354B">
        <w:rPr>
          <w:rFonts w:ascii="Arial Narrow" w:hAnsi="Arial Narrow" w:cs="Times New Roman"/>
          <w:sz w:val="20"/>
          <w:szCs w:val="20"/>
          <w:lang w:val="en-GB"/>
        </w:rPr>
        <w:t xml:space="preserve">2010a. Forests and climate change in the Near East Region. Forests and Climate Change Working Paper 9. 71 pp. Rome. Cited </w:t>
      </w:r>
      <w:r>
        <w:rPr>
          <w:rFonts w:ascii="Arial Narrow" w:hAnsi="Arial Narrow" w:cs="Times New Roman"/>
          <w:sz w:val="20"/>
          <w:szCs w:val="20"/>
          <w:lang w:val="en-GB"/>
        </w:rPr>
        <w:t xml:space="preserve">12 </w:t>
      </w:r>
      <w:r w:rsidRPr="000B354B">
        <w:rPr>
          <w:rFonts w:ascii="Arial Narrow" w:hAnsi="Arial Narrow" w:cs="Times New Roman"/>
          <w:sz w:val="20"/>
          <w:szCs w:val="20"/>
          <w:lang w:val="en-GB"/>
        </w:rPr>
        <w:t>June 2023. http://www.fao.org/3/k9769e/k9769e00.pd</w:t>
      </w:r>
      <w:r>
        <w:rPr>
          <w:rFonts w:ascii="Arial Narrow" w:hAnsi="Arial Narrow" w:cs="Times New Roman"/>
          <w:sz w:val="20"/>
          <w:szCs w:val="20"/>
          <w:lang w:val="en-GB"/>
        </w:rPr>
        <w:t>f</w:t>
      </w:r>
    </w:p>
    <w:p w14:paraId="7517C6D7" w14:textId="77777777" w:rsidR="007F215B" w:rsidRPr="000B354B" w:rsidRDefault="007F215B" w:rsidP="007F215B">
      <w:pPr>
        <w:spacing w:after="0" w:line="240" w:lineRule="auto"/>
        <w:ind w:left="567" w:hanging="567"/>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FAO. </w:t>
      </w:r>
      <w:r w:rsidRPr="000B354B">
        <w:rPr>
          <w:rFonts w:ascii="Arial Narrow" w:hAnsi="Arial Narrow" w:cs="Times New Roman"/>
          <w:sz w:val="20"/>
          <w:szCs w:val="20"/>
          <w:lang w:val="en-GB"/>
        </w:rPr>
        <w:t xml:space="preserve">2010b. Forests and climate change in Eastern Europe and Central Asia. Forests and Climate Change Working Paper 8. 189 pp. Rome. Cited </w:t>
      </w:r>
      <w:r>
        <w:rPr>
          <w:rFonts w:ascii="Arial Narrow" w:hAnsi="Arial Narrow" w:cs="Times New Roman"/>
          <w:sz w:val="20"/>
          <w:szCs w:val="20"/>
          <w:lang w:val="en-GB"/>
        </w:rPr>
        <w:t xml:space="preserve">12 </w:t>
      </w:r>
      <w:r w:rsidRPr="000B354B">
        <w:rPr>
          <w:rFonts w:ascii="Arial Narrow" w:hAnsi="Arial Narrow" w:cs="Times New Roman"/>
          <w:sz w:val="20"/>
          <w:szCs w:val="20"/>
          <w:lang w:val="en-GB"/>
        </w:rPr>
        <w:t>June 2023. http://www.fao.org/3/k9589e/k9589e.pdf</w:t>
      </w:r>
    </w:p>
    <w:p w14:paraId="2C340DCF" w14:textId="77777777" w:rsidR="007F215B" w:rsidRPr="000B354B" w:rsidRDefault="007F215B" w:rsidP="007F215B">
      <w:pPr>
        <w:autoSpaceDE w:val="0"/>
        <w:autoSpaceDN w:val="0"/>
        <w:adjustRightInd w:val="0"/>
        <w:spacing w:after="0" w:line="240" w:lineRule="auto"/>
        <w:ind w:left="360" w:hanging="360"/>
        <w:jc w:val="both"/>
        <w:rPr>
          <w:rFonts w:ascii="Arial Narrow" w:eastAsia="StempelGaramondLTStd-Bold" w:hAnsi="Arial Narrow" w:cs="Times New Roman"/>
          <w:sz w:val="20"/>
          <w:szCs w:val="20"/>
          <w:lang w:val="en-GB"/>
        </w:rPr>
      </w:pPr>
      <w:r w:rsidRPr="000B354B">
        <w:rPr>
          <w:rFonts w:ascii="Arial Narrow" w:eastAsia="StempelGaramondLTStd-Roman" w:hAnsi="Arial Narrow" w:cs="Times New Roman"/>
          <w:b/>
          <w:bCs/>
          <w:sz w:val="20"/>
          <w:szCs w:val="20"/>
          <w:lang w:val="en-GB"/>
        </w:rPr>
        <w:t xml:space="preserve">FAO. </w:t>
      </w:r>
      <w:r w:rsidRPr="000B354B">
        <w:rPr>
          <w:rFonts w:ascii="Arial Narrow" w:eastAsia="StempelGaramondLTStd-Roman" w:hAnsi="Arial Narrow" w:cs="Times New Roman"/>
          <w:sz w:val="20"/>
          <w:szCs w:val="20"/>
          <w:lang w:val="en-GB"/>
        </w:rPr>
        <w:t xml:space="preserve">2010c. Guidelines on sustainable forest management in drylands of sub-Saharan Africa. Arid Zone Forests and Forestry Working Paper No. 1. Rome. Cited </w:t>
      </w:r>
      <w:r>
        <w:rPr>
          <w:rFonts w:ascii="Arial Narrow" w:eastAsia="StempelGaramondLTStd-Roman" w:hAnsi="Arial Narrow" w:cs="Times New Roman"/>
          <w:sz w:val="20"/>
          <w:szCs w:val="20"/>
          <w:lang w:val="en-GB"/>
        </w:rPr>
        <w:t xml:space="preserve">26 </w:t>
      </w:r>
      <w:r w:rsidRPr="000B354B">
        <w:rPr>
          <w:rFonts w:ascii="Arial Narrow" w:hAnsi="Arial Narrow" w:cs="Times New Roman"/>
          <w:sz w:val="20"/>
          <w:szCs w:val="20"/>
          <w:lang w:val="en-GB"/>
        </w:rPr>
        <w:t>April 2023</w:t>
      </w:r>
      <w:r w:rsidRPr="000B354B">
        <w:rPr>
          <w:rFonts w:ascii="Arial Narrow" w:eastAsia="StempelGaramondLTStd-Roman" w:hAnsi="Arial Narrow" w:cs="Times New Roman"/>
          <w:sz w:val="20"/>
          <w:szCs w:val="20"/>
          <w:lang w:val="en-GB"/>
        </w:rPr>
        <w:t>. https://www.fao.org/3/i1628e/i1628e00.pdf</w:t>
      </w:r>
    </w:p>
    <w:p w14:paraId="640280A9" w14:textId="77777777" w:rsidR="007F215B" w:rsidRPr="000B354B" w:rsidRDefault="007F215B" w:rsidP="007F215B">
      <w:pPr>
        <w:autoSpaceDE w:val="0"/>
        <w:autoSpaceDN w:val="0"/>
        <w:adjustRightInd w:val="0"/>
        <w:spacing w:after="0" w:line="240" w:lineRule="auto"/>
        <w:ind w:left="360" w:hanging="360"/>
        <w:jc w:val="both"/>
        <w:rPr>
          <w:rFonts w:ascii="Arial Narrow" w:eastAsia="StempelGaramondLTStd-Roman" w:hAnsi="Arial Narrow" w:cs="Times New Roman"/>
          <w:sz w:val="20"/>
          <w:szCs w:val="20"/>
          <w:lang w:val="en-GB"/>
        </w:rPr>
      </w:pPr>
      <w:r w:rsidRPr="000B354B">
        <w:rPr>
          <w:rFonts w:ascii="Arial Narrow" w:eastAsia="StempelGaramondLTStd-Bold" w:hAnsi="Arial Narrow" w:cs="Times New Roman"/>
          <w:b/>
          <w:bCs/>
          <w:sz w:val="20"/>
          <w:szCs w:val="20"/>
          <w:lang w:val="en-GB"/>
        </w:rPr>
        <w:t xml:space="preserve">FAO. </w:t>
      </w:r>
      <w:r w:rsidRPr="000B354B">
        <w:rPr>
          <w:rFonts w:ascii="Arial Narrow" w:eastAsia="StempelGaramondLTStd-Roman" w:hAnsi="Arial Narrow" w:cs="Times New Roman"/>
          <w:sz w:val="20"/>
          <w:szCs w:val="20"/>
          <w:lang w:val="en-GB"/>
        </w:rPr>
        <w:t xml:space="preserve">2013. </w:t>
      </w:r>
      <w:r w:rsidRPr="000B354B">
        <w:rPr>
          <w:rFonts w:ascii="Arial Narrow" w:eastAsia="StempelGaramondLTStd-Bold" w:hAnsi="Arial Narrow" w:cs="Times New Roman"/>
          <w:sz w:val="20"/>
          <w:szCs w:val="20"/>
          <w:lang w:val="en-GB"/>
        </w:rPr>
        <w:t>Climate change guidelines for forest managers</w:t>
      </w:r>
      <w:r w:rsidRPr="000B354B">
        <w:rPr>
          <w:rFonts w:ascii="Arial Narrow" w:eastAsia="StempelGaramondLTStd-Roman" w:hAnsi="Arial Narrow" w:cs="Times New Roman"/>
          <w:sz w:val="20"/>
          <w:szCs w:val="20"/>
          <w:lang w:val="en-GB"/>
        </w:rPr>
        <w:t xml:space="preserve">. FAO Forestry Paper No. 172. Rome. Cited </w:t>
      </w:r>
      <w:r>
        <w:rPr>
          <w:rFonts w:ascii="Arial Narrow" w:eastAsia="StempelGaramondLTStd-Roman" w:hAnsi="Arial Narrow" w:cs="Times New Roman"/>
          <w:sz w:val="20"/>
          <w:szCs w:val="20"/>
          <w:lang w:val="en-GB"/>
        </w:rPr>
        <w:t xml:space="preserve">12 </w:t>
      </w:r>
      <w:r w:rsidRPr="000B354B">
        <w:rPr>
          <w:rFonts w:ascii="Arial Narrow" w:eastAsia="StempelGaramondLTStd-Roman" w:hAnsi="Arial Narrow" w:cs="Times New Roman"/>
          <w:sz w:val="20"/>
          <w:szCs w:val="20"/>
          <w:lang w:val="en-GB"/>
        </w:rPr>
        <w:t xml:space="preserve">April 2023. </w:t>
      </w:r>
      <w:hyperlink r:id="rId198" w:history="1">
        <w:r w:rsidRPr="000B354B">
          <w:rPr>
            <w:rStyle w:val="Kpr"/>
            <w:rFonts w:ascii="Arial Narrow" w:eastAsia="StempelGaramondLTStd-Roman" w:hAnsi="Arial Narrow" w:cs="Times New Roman"/>
            <w:color w:val="auto"/>
            <w:sz w:val="20"/>
            <w:szCs w:val="20"/>
            <w:u w:val="none"/>
            <w:lang w:val="en-GB"/>
          </w:rPr>
          <w:t>http://www.fao.org/3/i3383e/i3383e.pdf</w:t>
        </w:r>
      </w:hyperlink>
    </w:p>
    <w:p w14:paraId="4F0EB1A7" w14:textId="77777777" w:rsidR="007F215B" w:rsidRPr="000B354B" w:rsidRDefault="007F215B" w:rsidP="007F215B">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FAO.</w:t>
      </w:r>
      <w:r w:rsidRPr="000B354B">
        <w:rPr>
          <w:rFonts w:ascii="Arial Narrow" w:hAnsi="Arial Narrow" w:cs="Times New Roman"/>
          <w:sz w:val="20"/>
          <w:szCs w:val="20"/>
          <w:lang w:val="en-GB"/>
        </w:rPr>
        <w:t xml:space="preserve"> 2015. Coping with climate change – the roles of genetic resources for food and agriculture. 110 pp. Rome. Cited </w:t>
      </w:r>
      <w:r>
        <w:rPr>
          <w:rFonts w:ascii="Arial Narrow" w:hAnsi="Arial Narrow" w:cs="Times New Roman"/>
          <w:sz w:val="20"/>
          <w:szCs w:val="20"/>
          <w:lang w:val="en-GB"/>
        </w:rPr>
        <w:t xml:space="preserve">12 </w:t>
      </w:r>
      <w:r w:rsidRPr="000B354B">
        <w:rPr>
          <w:rFonts w:ascii="Arial Narrow" w:eastAsia="StempelGaramondLTStd-Roman" w:hAnsi="Arial Narrow" w:cs="Times New Roman"/>
          <w:sz w:val="20"/>
          <w:szCs w:val="20"/>
          <w:lang w:val="en-GB"/>
        </w:rPr>
        <w:t>April 2023</w:t>
      </w:r>
      <w:r w:rsidRPr="000B354B">
        <w:rPr>
          <w:rFonts w:ascii="Arial Narrow" w:hAnsi="Arial Narrow" w:cs="Times New Roman"/>
          <w:sz w:val="20"/>
          <w:szCs w:val="20"/>
          <w:lang w:val="en-GB"/>
        </w:rPr>
        <w:t>. http://www.fao.org/3/i3866e/I3866E.pdf</w:t>
      </w:r>
    </w:p>
    <w:p w14:paraId="01C240D8" w14:textId="77777777" w:rsidR="007F215B" w:rsidRPr="000B354B" w:rsidRDefault="007F215B" w:rsidP="007F215B">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FAO.</w:t>
      </w:r>
      <w:r w:rsidRPr="000B354B">
        <w:rPr>
          <w:rFonts w:ascii="Arial Narrow" w:hAnsi="Arial Narrow" w:cs="Times New Roman"/>
          <w:sz w:val="20"/>
          <w:szCs w:val="20"/>
          <w:lang w:val="en-GB"/>
        </w:rPr>
        <w:t xml:space="preserve"> 2020. Global Forest Resources Assessment 2020. In: FAO Global Forest Resources Assessment [online]. Rome. Cited </w:t>
      </w:r>
      <w:r>
        <w:rPr>
          <w:rFonts w:ascii="Arial Narrow" w:hAnsi="Arial Narrow" w:cs="Times New Roman"/>
          <w:sz w:val="20"/>
          <w:szCs w:val="20"/>
          <w:lang w:val="en-GB"/>
        </w:rPr>
        <w:t xml:space="preserve">5 </w:t>
      </w:r>
      <w:r w:rsidRPr="000B354B">
        <w:rPr>
          <w:rFonts w:ascii="Arial Narrow" w:hAnsi="Arial Narrow" w:cs="Times New Roman"/>
          <w:sz w:val="20"/>
          <w:szCs w:val="20"/>
          <w:lang w:val="en-GB"/>
        </w:rPr>
        <w:t>April 2023. https://fra-data.fao.org/assessments/fra/2020</w:t>
      </w:r>
    </w:p>
    <w:p w14:paraId="143E4489" w14:textId="77777777" w:rsidR="007F215B" w:rsidRPr="000B354B" w:rsidRDefault="007F215B" w:rsidP="007F215B">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sz w:val="20"/>
          <w:szCs w:val="20"/>
          <w:lang w:val="en-GB"/>
        </w:rPr>
        <w:t>FAO</w:t>
      </w:r>
      <w:r w:rsidRPr="000B354B">
        <w:rPr>
          <w:rFonts w:ascii="Arial Narrow" w:hAnsi="Arial Narrow" w:cs="Times New Roman"/>
          <w:b/>
          <w:bCs/>
          <w:sz w:val="20"/>
          <w:szCs w:val="20"/>
          <w:lang w:val="en-GB"/>
        </w:rPr>
        <w:t>.</w:t>
      </w:r>
      <w:r w:rsidRPr="000B354B">
        <w:rPr>
          <w:rFonts w:ascii="Arial Narrow" w:hAnsi="Arial Narrow" w:cs="Times New Roman"/>
          <w:sz w:val="20"/>
          <w:szCs w:val="20"/>
          <w:lang w:val="en-GB"/>
        </w:rPr>
        <w:t xml:space="preserve"> 2023. Assisted natural regeneration. In: FAO Forestry Programme [online]. Rome. Cited </w:t>
      </w:r>
      <w:r>
        <w:rPr>
          <w:rFonts w:ascii="Arial Narrow" w:hAnsi="Arial Narrow" w:cs="Times New Roman"/>
          <w:sz w:val="20"/>
          <w:szCs w:val="20"/>
          <w:lang w:val="en-GB"/>
        </w:rPr>
        <w:t xml:space="preserve">12 </w:t>
      </w:r>
      <w:r w:rsidRPr="000B354B">
        <w:rPr>
          <w:rFonts w:ascii="Arial Narrow" w:hAnsi="Arial Narrow" w:cs="Times New Roman"/>
          <w:sz w:val="20"/>
          <w:szCs w:val="20"/>
          <w:lang w:val="en-GB"/>
        </w:rPr>
        <w:t>April 2023. https://www.fao.org/forestry/anr/en/</w:t>
      </w:r>
    </w:p>
    <w:p w14:paraId="33D7F9BD"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FAO &amp; UNEP. </w:t>
      </w:r>
      <w:r w:rsidRPr="000B354B">
        <w:rPr>
          <w:rFonts w:ascii="Arial Narrow" w:hAnsi="Arial Narrow" w:cstheme="majorHAnsi"/>
          <w:sz w:val="20"/>
          <w:szCs w:val="20"/>
          <w:lang w:val="en-GB"/>
        </w:rPr>
        <w:t xml:space="preserve">2022. Global indicators for monitoring ecosystem restoration – A contribution to the UN Decade on Ecosystem Restoration. Rome, FAO. Cited </w:t>
      </w:r>
      <w:r>
        <w:rPr>
          <w:rFonts w:ascii="Arial Narrow" w:hAnsi="Arial Narrow" w:cstheme="majorHAnsi"/>
          <w:sz w:val="20"/>
          <w:szCs w:val="20"/>
          <w:lang w:val="en-GB"/>
        </w:rPr>
        <w:t xml:space="preserve">27 </w:t>
      </w:r>
      <w:r w:rsidRPr="000B354B">
        <w:rPr>
          <w:rFonts w:ascii="Arial Narrow" w:hAnsi="Arial Narrow" w:cstheme="majorHAnsi"/>
          <w:sz w:val="20"/>
          <w:szCs w:val="20"/>
          <w:lang w:val="en-GB"/>
        </w:rPr>
        <w:t>March 2023. https://doi.org/10.4060/cb9982en</w:t>
      </w:r>
    </w:p>
    <w:p w14:paraId="7F949A74" w14:textId="77777777" w:rsidR="007F215B" w:rsidRPr="000B354B" w:rsidRDefault="007F215B" w:rsidP="007F215B">
      <w:pPr>
        <w:pStyle w:val="ListeParagraf"/>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Fargione, J.E., Bassett, S.,  Boucher, T., </w:t>
      </w:r>
      <w:r>
        <w:rPr>
          <w:rFonts w:ascii="Arial Narrow" w:hAnsi="Arial Narrow" w:cs="STIX-Regular"/>
          <w:b/>
          <w:bCs/>
          <w:sz w:val="20"/>
          <w:szCs w:val="20"/>
        </w:rPr>
        <w:t>&amp;</w:t>
      </w:r>
      <w:r>
        <w:rPr>
          <w:rFonts w:ascii="Arial Narrow" w:hAnsi="Arial Narrow" w:cstheme="majorHAnsi"/>
          <w:b/>
          <w:bCs/>
          <w:sz w:val="20"/>
          <w:szCs w:val="20"/>
          <w:lang w:val="en-GB"/>
        </w:rPr>
        <w:t xml:space="preserve"> </w:t>
      </w:r>
      <w:r w:rsidRPr="000B354B">
        <w:rPr>
          <w:rFonts w:ascii="Arial Narrow" w:hAnsi="Arial Narrow" w:cstheme="majorHAnsi"/>
          <w:b/>
          <w:bCs/>
          <w:i/>
          <w:sz w:val="20"/>
          <w:szCs w:val="20"/>
          <w:lang w:val="en-GB"/>
        </w:rPr>
        <w:t>et al.</w:t>
      </w:r>
      <w:r w:rsidRPr="000B354B">
        <w:rPr>
          <w:rFonts w:ascii="Arial Narrow" w:hAnsi="Arial Narrow" w:cstheme="majorHAnsi"/>
          <w:b/>
          <w:bCs/>
          <w:sz w:val="20"/>
          <w:szCs w:val="20"/>
          <w:lang w:val="en-GB"/>
        </w:rPr>
        <w:t xml:space="preserve"> </w:t>
      </w:r>
      <w:r w:rsidRPr="000B354B">
        <w:rPr>
          <w:rFonts w:ascii="Arial Narrow" w:hAnsi="Arial Narrow" w:cstheme="majorHAnsi"/>
          <w:sz w:val="20"/>
          <w:szCs w:val="20"/>
          <w:lang w:val="en-GB"/>
        </w:rPr>
        <w:t>2018. Natural climate solutions for the United States. Sci. Adv. 4 (11), eaat1869. DOI: 10.1126/sciadv.aat1869</w:t>
      </w:r>
    </w:p>
    <w:p w14:paraId="02F64955" w14:textId="77777777" w:rsidR="007F215B" w:rsidRPr="000B354B" w:rsidRDefault="007F215B" w:rsidP="007F215B">
      <w:pPr>
        <w:spacing w:after="0" w:line="240" w:lineRule="auto"/>
        <w:ind w:left="360" w:hanging="360"/>
        <w:jc w:val="both"/>
        <w:rPr>
          <w:rFonts w:ascii="Arial Narrow" w:hAnsi="Arial Narrow" w:cs="Times New Roman"/>
          <w:bCs/>
          <w:sz w:val="20"/>
          <w:szCs w:val="20"/>
          <w:lang w:val="en-GB"/>
        </w:rPr>
      </w:pPr>
      <w:r w:rsidRPr="000B354B">
        <w:rPr>
          <w:rFonts w:ascii="Arial Narrow" w:hAnsi="Arial Narrow" w:cs="Times New Roman"/>
          <w:b/>
          <w:bCs/>
          <w:sz w:val="20"/>
          <w:szCs w:val="20"/>
          <w:lang w:val="en-GB"/>
        </w:rPr>
        <w:t>Forest Research</w:t>
      </w:r>
      <w:r w:rsidRPr="000B354B">
        <w:rPr>
          <w:rFonts w:ascii="Arial Narrow" w:hAnsi="Arial Narrow" w:cs="Times New Roman"/>
          <w:b/>
          <w:sz w:val="20"/>
          <w:szCs w:val="20"/>
          <w:lang w:val="en-GB"/>
        </w:rPr>
        <w:t>.</w:t>
      </w:r>
      <w:r w:rsidRPr="000B354B">
        <w:rPr>
          <w:rFonts w:ascii="Arial Narrow" w:hAnsi="Arial Narrow" w:cs="Times New Roman"/>
          <w:bCs/>
          <w:sz w:val="20"/>
          <w:szCs w:val="20"/>
          <w:lang w:val="en-GB"/>
        </w:rPr>
        <w:t xml:space="preserve"> 2023. Publications &amp; research. Natural regeneration of broadleaved trees and shrubs. In: Forest Research [online]. Farnham, UK. </w:t>
      </w:r>
      <w:r w:rsidRPr="000B354B">
        <w:rPr>
          <w:rFonts w:ascii="Arial Narrow" w:hAnsi="Arial Narrow" w:cs="Times New Roman"/>
          <w:sz w:val="20"/>
          <w:szCs w:val="20"/>
          <w:lang w:val="en-GB"/>
        </w:rPr>
        <w:t xml:space="preserve">Cited </w:t>
      </w:r>
      <w:r>
        <w:rPr>
          <w:rFonts w:ascii="Arial Narrow" w:hAnsi="Arial Narrow" w:cs="Times New Roman"/>
          <w:sz w:val="20"/>
          <w:szCs w:val="20"/>
          <w:lang w:val="en-GB"/>
        </w:rPr>
        <w:t xml:space="preserve">12 </w:t>
      </w:r>
      <w:r w:rsidRPr="000B354B">
        <w:rPr>
          <w:rFonts w:ascii="Arial Narrow" w:hAnsi="Arial Narrow" w:cs="Times New Roman"/>
          <w:sz w:val="20"/>
          <w:szCs w:val="20"/>
          <w:lang w:val="en-GB"/>
        </w:rPr>
        <w:t xml:space="preserve">April 2023. </w:t>
      </w:r>
      <w:r w:rsidRPr="000B354B">
        <w:rPr>
          <w:rFonts w:ascii="Arial Narrow" w:hAnsi="Arial Narrow" w:cs="Times New Roman"/>
          <w:bCs/>
          <w:sz w:val="20"/>
          <w:szCs w:val="20"/>
          <w:lang w:val="en-GB"/>
        </w:rPr>
        <w:t>https://www.forestresearch.gov.uk/research/lowland-native-woodlands/natural-regeneration-of-broadleaved-trees-and-shrubs/</w:t>
      </w:r>
    </w:p>
    <w:p w14:paraId="3D67F8A7" w14:textId="77777777" w:rsidR="007F215B" w:rsidRPr="000B354B" w:rsidRDefault="007F215B" w:rsidP="007F215B">
      <w:pPr>
        <w:pStyle w:val="ListeParagraf"/>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Girardin, C.A.J., Jenkins, S., Seddon, N., </w:t>
      </w:r>
      <w:r>
        <w:rPr>
          <w:rFonts w:ascii="Arial Narrow" w:hAnsi="Arial Narrow" w:cs="STIX-Regular"/>
          <w:b/>
          <w:bCs/>
          <w:sz w:val="20"/>
          <w:szCs w:val="20"/>
        </w:rPr>
        <w:t>&amp;</w:t>
      </w:r>
      <w:r>
        <w:rPr>
          <w:rFonts w:ascii="Arial Narrow" w:hAnsi="Arial Narrow" w:cstheme="majorHAnsi"/>
          <w:b/>
          <w:bCs/>
          <w:sz w:val="20"/>
          <w:szCs w:val="20"/>
          <w:lang w:val="en-GB"/>
        </w:rPr>
        <w:t xml:space="preserve"> </w:t>
      </w:r>
      <w:r w:rsidRPr="000B354B">
        <w:rPr>
          <w:rFonts w:ascii="Arial Narrow" w:hAnsi="Arial Narrow" w:cstheme="majorHAnsi"/>
          <w:b/>
          <w:bCs/>
          <w:i/>
          <w:sz w:val="20"/>
          <w:szCs w:val="20"/>
          <w:lang w:val="en-GB"/>
        </w:rPr>
        <w:t>et al.</w:t>
      </w:r>
      <w:r w:rsidRPr="000B354B">
        <w:rPr>
          <w:rFonts w:ascii="Arial Narrow" w:hAnsi="Arial Narrow" w:cstheme="majorHAnsi"/>
          <w:b/>
          <w:bCs/>
          <w:sz w:val="20"/>
          <w:szCs w:val="20"/>
          <w:lang w:val="en-GB"/>
        </w:rPr>
        <w:t xml:space="preserve"> </w:t>
      </w:r>
      <w:r w:rsidRPr="000B354B">
        <w:rPr>
          <w:rFonts w:ascii="Arial Narrow" w:hAnsi="Arial Narrow" w:cstheme="majorHAnsi"/>
          <w:sz w:val="20"/>
          <w:szCs w:val="20"/>
          <w:lang w:val="en-GB"/>
        </w:rPr>
        <w:t>2021. Nature-based solutions can help cool the planet — if we act now. Nature. 593, 191-194. doi: 10.1038/d41586-021-01241-2</w:t>
      </w:r>
    </w:p>
    <w:p w14:paraId="58BAF00B" w14:textId="77777777" w:rsidR="007F215B" w:rsidRPr="000B354B" w:rsidRDefault="007F215B" w:rsidP="007F215B">
      <w:pPr>
        <w:pStyle w:val="ListeParagraf"/>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GoA. </w:t>
      </w:r>
      <w:r w:rsidRPr="000B354B">
        <w:rPr>
          <w:rFonts w:ascii="Arial Narrow" w:hAnsi="Arial Narrow" w:cstheme="majorHAnsi"/>
          <w:sz w:val="20"/>
          <w:szCs w:val="20"/>
          <w:lang w:val="en-GB"/>
        </w:rPr>
        <w:t xml:space="preserve">2022. Environment in Azerbaijan. The State Statistical Committee of the Republic of Azerbaijan. Statistical yearbook (Official publication). 135p. Cited </w:t>
      </w:r>
      <w:r>
        <w:rPr>
          <w:rFonts w:ascii="Arial Narrow" w:hAnsi="Arial Narrow" w:cstheme="majorHAnsi"/>
          <w:sz w:val="20"/>
          <w:szCs w:val="20"/>
          <w:lang w:val="en-GB"/>
        </w:rPr>
        <w:t xml:space="preserve">28 </w:t>
      </w:r>
      <w:r w:rsidRPr="000B354B">
        <w:rPr>
          <w:rFonts w:ascii="Arial Narrow" w:hAnsi="Arial Narrow" w:cstheme="majorHAnsi"/>
          <w:sz w:val="20"/>
          <w:szCs w:val="20"/>
          <w:lang w:val="en-GB"/>
        </w:rPr>
        <w:t>March 2023. https://www.stat.gov.az/?lang=en</w:t>
      </w:r>
    </w:p>
    <w:p w14:paraId="1697AA85"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URWPalladioL-Roma"/>
          <w:sz w:val="20"/>
          <w:szCs w:val="20"/>
          <w:lang w:val="en-GB"/>
        </w:rPr>
      </w:pPr>
      <w:r w:rsidRPr="000B354B">
        <w:rPr>
          <w:rFonts w:ascii="Arial Narrow" w:hAnsi="Arial Narrow" w:cs="URWPalladioL-Roma"/>
          <w:b/>
          <w:bCs/>
          <w:sz w:val="20"/>
          <w:szCs w:val="20"/>
          <w:lang w:val="en-GB"/>
        </w:rPr>
        <w:t xml:space="preserve">Goffner, D., Sinare, H., </w:t>
      </w:r>
      <w:r>
        <w:rPr>
          <w:rFonts w:ascii="Arial Narrow" w:hAnsi="Arial Narrow" w:cs="STIX-Regular"/>
          <w:b/>
          <w:bCs/>
          <w:sz w:val="20"/>
          <w:szCs w:val="20"/>
        </w:rPr>
        <w:t xml:space="preserve">&amp; </w:t>
      </w:r>
      <w:r w:rsidRPr="000B354B">
        <w:rPr>
          <w:rFonts w:ascii="Arial Narrow" w:hAnsi="Arial Narrow" w:cs="URWPalladioL-Roma"/>
          <w:b/>
          <w:bCs/>
          <w:sz w:val="20"/>
          <w:szCs w:val="20"/>
          <w:lang w:val="en-GB"/>
        </w:rPr>
        <w:t>Gordon, L.J.</w:t>
      </w:r>
      <w:r w:rsidRPr="000B354B">
        <w:rPr>
          <w:rFonts w:ascii="Arial Narrow" w:hAnsi="Arial Narrow" w:cs="URWPalladioL-Roma"/>
          <w:sz w:val="20"/>
          <w:szCs w:val="20"/>
          <w:lang w:val="en-GB"/>
        </w:rPr>
        <w:t xml:space="preserve"> 2019. The Great Green Wall for the Sahara and the Sahel Initiative as an opportunity to enhance resilience in Sahelian landscapes and livelihoods. Regional Environmental Change. 19:1417–1428. https://doi.org/10.1007/s10113-019-01481-z</w:t>
      </w:r>
    </w:p>
    <w:p w14:paraId="53755F98" w14:textId="77777777" w:rsidR="007F215B" w:rsidRPr="000B354B" w:rsidRDefault="007F215B" w:rsidP="007F215B">
      <w:pPr>
        <w:pStyle w:val="ListeParagraf"/>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GoK. </w:t>
      </w:r>
      <w:r w:rsidRPr="000B354B">
        <w:rPr>
          <w:rFonts w:ascii="Arial Narrow" w:hAnsi="Arial Narrow" w:cstheme="majorHAnsi"/>
          <w:sz w:val="20"/>
          <w:szCs w:val="20"/>
          <w:lang w:val="en-GB"/>
        </w:rPr>
        <w:t>2019. Sixth National Report. The Clearing-House Mechanism of the Convention on Biological Diversity. 125p.</w:t>
      </w:r>
    </w:p>
    <w:p w14:paraId="58E13BA9" w14:textId="77777777" w:rsidR="007F215B" w:rsidRPr="000B354B" w:rsidRDefault="007F215B" w:rsidP="007F215B">
      <w:pPr>
        <w:pStyle w:val="ListeParagraf"/>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GoK.</w:t>
      </w:r>
      <w:r w:rsidRPr="000B354B">
        <w:rPr>
          <w:rFonts w:ascii="Arial Narrow" w:hAnsi="Arial Narrow" w:cstheme="majorHAnsi"/>
          <w:sz w:val="20"/>
          <w:szCs w:val="20"/>
          <w:lang w:val="en-GB"/>
        </w:rPr>
        <w:t xml:space="preserve"> 2023. National Statistical Committee of the Kyrgyz Republic. Cited </w:t>
      </w:r>
      <w:r>
        <w:rPr>
          <w:rFonts w:ascii="Arial Narrow" w:hAnsi="Arial Narrow" w:cstheme="majorHAnsi"/>
          <w:sz w:val="20"/>
          <w:szCs w:val="20"/>
          <w:lang w:val="en-GB"/>
        </w:rPr>
        <w:t xml:space="preserve">28 </w:t>
      </w:r>
      <w:r w:rsidRPr="000B354B">
        <w:rPr>
          <w:rFonts w:ascii="Arial Narrow" w:hAnsi="Arial Narrow" w:cstheme="majorHAnsi"/>
          <w:sz w:val="20"/>
          <w:szCs w:val="20"/>
          <w:lang w:val="en-GB"/>
        </w:rPr>
        <w:t>March 2023. http://www.stat.kg/en/opendata/category/10/</w:t>
      </w:r>
    </w:p>
    <w:p w14:paraId="53BA9C62"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sz w:val="20"/>
          <w:szCs w:val="20"/>
          <w:lang w:val="en-GB"/>
        </w:rPr>
      </w:pPr>
      <w:r w:rsidRPr="000B354B">
        <w:rPr>
          <w:rFonts w:ascii="Arial Narrow" w:hAnsi="Arial Narrow" w:cs="Lato-Regular"/>
          <w:b/>
          <w:bCs/>
          <w:sz w:val="20"/>
          <w:szCs w:val="20"/>
          <w:lang w:val="en-GB"/>
        </w:rPr>
        <w:t xml:space="preserve">Goldstein, A., Turner, W.R., Spawn, S.A., </w:t>
      </w:r>
      <w:r>
        <w:rPr>
          <w:rFonts w:ascii="Arial Narrow" w:hAnsi="Arial Narrow" w:cs="STIX-Regular"/>
          <w:b/>
          <w:bCs/>
          <w:sz w:val="20"/>
          <w:szCs w:val="20"/>
        </w:rPr>
        <w:t>&amp;</w:t>
      </w:r>
      <w:r>
        <w:rPr>
          <w:rFonts w:ascii="Arial Narrow" w:hAnsi="Arial Narrow" w:cs="Lato-Regular"/>
          <w:b/>
          <w:bCs/>
          <w:sz w:val="20"/>
          <w:szCs w:val="20"/>
          <w:lang w:val="en-GB"/>
        </w:rPr>
        <w:t xml:space="preserve"> </w:t>
      </w:r>
      <w:r w:rsidRPr="000B354B">
        <w:rPr>
          <w:rFonts w:ascii="Arial Narrow" w:hAnsi="Arial Narrow" w:cs="Lato-Regular"/>
          <w:b/>
          <w:bCs/>
          <w:i/>
          <w:sz w:val="20"/>
          <w:szCs w:val="20"/>
          <w:lang w:val="en-GB"/>
        </w:rPr>
        <w:t>et al.</w:t>
      </w:r>
      <w:r w:rsidRPr="000B354B">
        <w:rPr>
          <w:rFonts w:ascii="Arial Narrow" w:hAnsi="Arial Narrow" w:cs="Lato-Regular"/>
          <w:b/>
          <w:bCs/>
          <w:sz w:val="20"/>
          <w:szCs w:val="20"/>
          <w:lang w:val="en-GB"/>
        </w:rPr>
        <w:t xml:space="preserve"> </w:t>
      </w:r>
      <w:r w:rsidRPr="000B354B">
        <w:rPr>
          <w:rFonts w:ascii="Arial Narrow" w:hAnsi="Arial Narrow" w:cs="Lato-Regular"/>
          <w:sz w:val="20"/>
          <w:szCs w:val="20"/>
          <w:lang w:val="en-GB"/>
        </w:rPr>
        <w:t>2020. Protecting irrecoverable carbon in Earth</w:t>
      </w:r>
      <w:r>
        <w:rPr>
          <w:rFonts w:ascii="Arial Narrow" w:hAnsi="Arial Narrow" w:cs="Lato-Regular"/>
          <w:sz w:val="20"/>
          <w:szCs w:val="20"/>
          <w:lang w:val="en-GB"/>
        </w:rPr>
        <w:t>’</w:t>
      </w:r>
      <w:r w:rsidRPr="000B354B">
        <w:rPr>
          <w:rFonts w:ascii="Arial Narrow" w:hAnsi="Arial Narrow" w:cs="Lato-Regular"/>
          <w:sz w:val="20"/>
          <w:szCs w:val="20"/>
          <w:lang w:val="en-GB"/>
        </w:rPr>
        <w:t xml:space="preserve">s ecosystems. </w:t>
      </w:r>
      <w:r w:rsidRPr="000B354B">
        <w:rPr>
          <w:rFonts w:ascii="Arial Narrow" w:hAnsi="Arial Narrow" w:cs="Lato-Italic"/>
          <w:sz w:val="20"/>
          <w:szCs w:val="20"/>
          <w:lang w:val="en-GB"/>
        </w:rPr>
        <w:t>Nature Climate Change</w:t>
      </w:r>
      <w:r w:rsidRPr="000B354B">
        <w:rPr>
          <w:rFonts w:ascii="Arial Narrow" w:hAnsi="Arial Narrow" w:cs="Lato-Regular"/>
          <w:sz w:val="20"/>
          <w:szCs w:val="20"/>
          <w:lang w:val="en-GB"/>
        </w:rPr>
        <w:t xml:space="preserve">. </w:t>
      </w:r>
      <w:r w:rsidRPr="000B354B">
        <w:rPr>
          <w:rFonts w:ascii="Arial Narrow" w:hAnsi="Arial Narrow" w:cs="Lato-Italic"/>
          <w:sz w:val="20"/>
          <w:szCs w:val="20"/>
          <w:lang w:val="en-GB"/>
        </w:rPr>
        <w:t>10</w:t>
      </w:r>
      <w:r w:rsidRPr="000B354B">
        <w:rPr>
          <w:rFonts w:ascii="Arial Narrow" w:hAnsi="Arial Narrow" w:cs="Lato-Regular"/>
          <w:sz w:val="20"/>
          <w:szCs w:val="20"/>
          <w:lang w:val="en-GB"/>
        </w:rPr>
        <w:t>(4), 287–295. https://doi.org/10.1038/s4155 8-020-0738-8</w:t>
      </w:r>
    </w:p>
    <w:p w14:paraId="390E3B36" w14:textId="77777777" w:rsidR="007F215B" w:rsidRPr="000B354B" w:rsidDel="00AE4C46" w:rsidRDefault="007F215B" w:rsidP="007F215B">
      <w:pPr>
        <w:autoSpaceDE w:val="0"/>
        <w:autoSpaceDN w:val="0"/>
        <w:adjustRightInd w:val="0"/>
        <w:spacing w:after="0" w:line="240" w:lineRule="auto"/>
        <w:ind w:left="360" w:hanging="360"/>
        <w:jc w:val="both"/>
        <w:rPr>
          <w:rFonts w:ascii="Arial Narrow" w:hAnsi="Arial Narrow" w:cs="URWPalladioL-Roma"/>
          <w:sz w:val="20"/>
          <w:szCs w:val="20"/>
          <w:lang w:val="en-GB"/>
        </w:rPr>
      </w:pPr>
      <w:r w:rsidRPr="000B354B">
        <w:rPr>
          <w:rFonts w:ascii="Arial Narrow" w:hAnsi="Arial Narrow" w:cs="URWPalladioL-Roma"/>
          <w:b/>
          <w:bCs/>
          <w:sz w:val="20"/>
          <w:szCs w:val="20"/>
          <w:lang w:val="en-GB"/>
        </w:rPr>
        <w:t xml:space="preserve">GoU. </w:t>
      </w:r>
      <w:r w:rsidRPr="000B354B">
        <w:rPr>
          <w:rFonts w:ascii="Arial Narrow" w:hAnsi="Arial Narrow" w:cs="URWPalladioL-Roma"/>
          <w:sz w:val="20"/>
          <w:szCs w:val="20"/>
          <w:lang w:val="en-GB"/>
        </w:rPr>
        <w:t>2018. Sixth National Report of the Republic of Uzbekistan on the Conservation of Biological Diversity. 207p, Tashkent.</w:t>
      </w:r>
    </w:p>
    <w:p w14:paraId="720257C3" w14:textId="77777777" w:rsidR="007F215B" w:rsidRPr="000B354B" w:rsidRDefault="007F215B" w:rsidP="007F215B">
      <w:pPr>
        <w:pStyle w:val="ListeParagraf"/>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Gómez Martín, E., Giordano, R., Pagano, A., </w:t>
      </w:r>
      <w:r>
        <w:rPr>
          <w:rFonts w:ascii="Arial Narrow" w:hAnsi="Arial Narrow" w:cs="STIX-Regular"/>
          <w:b/>
          <w:bCs/>
          <w:sz w:val="20"/>
          <w:szCs w:val="20"/>
        </w:rPr>
        <w:t>&amp;</w:t>
      </w:r>
      <w:r>
        <w:rPr>
          <w:rFonts w:ascii="Arial Narrow" w:hAnsi="Arial Narrow" w:cstheme="majorHAnsi"/>
          <w:b/>
          <w:bCs/>
          <w:i/>
          <w:sz w:val="20"/>
          <w:szCs w:val="20"/>
          <w:lang w:val="en-GB"/>
        </w:rPr>
        <w:t xml:space="preserve"> </w:t>
      </w:r>
      <w:r w:rsidRPr="000B354B">
        <w:rPr>
          <w:rFonts w:ascii="Arial Narrow" w:hAnsi="Arial Narrow" w:cstheme="majorHAnsi"/>
          <w:b/>
          <w:bCs/>
          <w:i/>
          <w:sz w:val="20"/>
          <w:szCs w:val="20"/>
          <w:lang w:val="en-GB"/>
        </w:rPr>
        <w:t>et al.</w:t>
      </w:r>
      <w:r w:rsidRPr="000B354B">
        <w:rPr>
          <w:rFonts w:ascii="Arial Narrow" w:hAnsi="Arial Narrow" w:cstheme="majorHAnsi"/>
          <w:b/>
          <w:bCs/>
          <w:sz w:val="20"/>
          <w:szCs w:val="20"/>
          <w:lang w:val="en-GB"/>
        </w:rPr>
        <w:t xml:space="preserve"> </w:t>
      </w:r>
      <w:r w:rsidRPr="000B354B">
        <w:rPr>
          <w:rFonts w:ascii="Arial Narrow" w:hAnsi="Arial Narrow" w:cstheme="majorHAnsi"/>
          <w:sz w:val="20"/>
          <w:szCs w:val="20"/>
          <w:lang w:val="en-GB"/>
        </w:rPr>
        <w:t>2020. Using a system thinking approach to assess the contribution of nature based solutions to sustainable development goals. Science of the Total Environment. 738, 139693. https://doi.org/10.1016/j.scito tenv.2020.139693</w:t>
      </w:r>
    </w:p>
    <w:p w14:paraId="5EEDC92D" w14:textId="77777777" w:rsidR="007F215B" w:rsidRPr="000B354B" w:rsidRDefault="007F215B" w:rsidP="007F215B">
      <w:pPr>
        <w:pStyle w:val="ListeParagraf"/>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Griscom, B.W., Adams, J., Ellis, P.W., </w:t>
      </w:r>
      <w:r>
        <w:rPr>
          <w:rFonts w:ascii="Arial Narrow" w:hAnsi="Arial Narrow" w:cs="STIX-Regular"/>
          <w:b/>
          <w:bCs/>
          <w:sz w:val="20"/>
          <w:szCs w:val="20"/>
        </w:rPr>
        <w:t>&amp;</w:t>
      </w:r>
      <w:r>
        <w:rPr>
          <w:rFonts w:ascii="Arial Narrow" w:hAnsi="Arial Narrow" w:cstheme="majorHAnsi"/>
          <w:b/>
          <w:bCs/>
          <w:sz w:val="20"/>
          <w:szCs w:val="20"/>
          <w:lang w:val="en-GB"/>
        </w:rPr>
        <w:t xml:space="preserve"> </w:t>
      </w:r>
      <w:r w:rsidRPr="000B354B">
        <w:rPr>
          <w:rFonts w:ascii="Arial Narrow" w:hAnsi="Arial Narrow" w:cstheme="majorHAnsi"/>
          <w:b/>
          <w:bCs/>
          <w:i/>
          <w:sz w:val="20"/>
          <w:szCs w:val="20"/>
          <w:lang w:val="en-GB"/>
        </w:rPr>
        <w:t>et al.</w:t>
      </w:r>
      <w:r w:rsidRPr="000B354B">
        <w:rPr>
          <w:rFonts w:ascii="Arial Narrow" w:hAnsi="Arial Narrow" w:cstheme="majorHAnsi"/>
          <w:b/>
          <w:bCs/>
          <w:sz w:val="20"/>
          <w:szCs w:val="20"/>
          <w:lang w:val="en-GB"/>
        </w:rPr>
        <w:t xml:space="preserve"> </w:t>
      </w:r>
      <w:r w:rsidRPr="000B354B">
        <w:rPr>
          <w:rFonts w:ascii="Arial Narrow" w:hAnsi="Arial Narrow" w:cstheme="majorHAnsi"/>
          <w:sz w:val="20"/>
          <w:szCs w:val="20"/>
          <w:lang w:val="en-GB"/>
        </w:rPr>
        <w:t>2017. Natural climate solutions. PNAS. Vol. 114, No. 44, 11645-11650.</w:t>
      </w:r>
      <w:r w:rsidRPr="000B354B">
        <w:rPr>
          <w:lang w:val="en-GB"/>
        </w:rPr>
        <w:t xml:space="preserve"> </w:t>
      </w:r>
      <w:r w:rsidRPr="000B354B">
        <w:rPr>
          <w:rFonts w:ascii="Arial Narrow" w:hAnsi="Arial Narrow" w:cstheme="majorHAnsi"/>
          <w:sz w:val="20"/>
          <w:szCs w:val="20"/>
          <w:lang w:val="en-GB"/>
        </w:rPr>
        <w:t>PMID: 29078344, DOI: 10.1073/pnas.1710465114</w:t>
      </w:r>
    </w:p>
    <w:p w14:paraId="634BAE91" w14:textId="77777777" w:rsidR="007F215B" w:rsidRPr="000B354B" w:rsidRDefault="007F215B" w:rsidP="007F215B">
      <w:pPr>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Griscom, B.W., Busch, J., Cook</w:t>
      </w:r>
      <w:r w:rsidRPr="000B354B">
        <w:rPr>
          <w:rFonts w:ascii="Cambria Math" w:hAnsi="Cambria Math" w:cs="Cambria Math"/>
          <w:b/>
          <w:bCs/>
          <w:sz w:val="20"/>
          <w:szCs w:val="20"/>
          <w:lang w:val="en-GB"/>
        </w:rPr>
        <w:t>‐</w:t>
      </w:r>
      <w:r w:rsidRPr="000B354B">
        <w:rPr>
          <w:rFonts w:ascii="Arial Narrow" w:hAnsi="Arial Narrow" w:cstheme="majorHAnsi"/>
          <w:b/>
          <w:bCs/>
          <w:sz w:val="20"/>
          <w:szCs w:val="20"/>
          <w:lang w:val="en-GB"/>
        </w:rPr>
        <w:t xml:space="preserve">Patton, S.C., </w:t>
      </w:r>
      <w:r>
        <w:rPr>
          <w:rFonts w:ascii="Arial Narrow" w:hAnsi="Arial Narrow" w:cs="STIX-Regular"/>
          <w:b/>
          <w:bCs/>
          <w:sz w:val="20"/>
          <w:szCs w:val="20"/>
        </w:rPr>
        <w:t>&amp;</w:t>
      </w:r>
      <w:r>
        <w:rPr>
          <w:rFonts w:ascii="Arial Narrow" w:hAnsi="Arial Narrow" w:cstheme="majorHAnsi"/>
          <w:b/>
          <w:bCs/>
          <w:sz w:val="20"/>
          <w:szCs w:val="20"/>
          <w:lang w:val="en-GB"/>
        </w:rPr>
        <w:t xml:space="preserve"> </w:t>
      </w:r>
      <w:r w:rsidRPr="000B354B">
        <w:rPr>
          <w:rFonts w:ascii="Arial Narrow" w:hAnsi="Arial Narrow" w:cstheme="majorHAnsi"/>
          <w:b/>
          <w:bCs/>
          <w:i/>
          <w:sz w:val="20"/>
          <w:szCs w:val="20"/>
          <w:lang w:val="en-GB"/>
        </w:rPr>
        <w:t>et al.</w:t>
      </w:r>
      <w:r w:rsidRPr="000B354B">
        <w:rPr>
          <w:rFonts w:ascii="Arial Narrow" w:hAnsi="Arial Narrow" w:cstheme="majorHAnsi"/>
          <w:b/>
          <w:bCs/>
          <w:sz w:val="20"/>
          <w:szCs w:val="20"/>
          <w:lang w:val="en-GB"/>
        </w:rPr>
        <w:t xml:space="preserve"> </w:t>
      </w:r>
      <w:r w:rsidRPr="000B354B">
        <w:rPr>
          <w:rFonts w:ascii="Arial Narrow" w:hAnsi="Arial Narrow" w:cstheme="majorHAnsi"/>
          <w:sz w:val="20"/>
          <w:szCs w:val="20"/>
          <w:lang w:val="en-GB"/>
        </w:rPr>
        <w:t>2020. National mitigation potential from natural climate solutions in the tropics. Phil.Trans. R. Soc. B375: 20190126.</w:t>
      </w:r>
      <w:r>
        <w:rPr>
          <w:rFonts w:ascii="Arial Narrow" w:hAnsi="Arial Narrow" w:cstheme="majorHAnsi"/>
          <w:sz w:val="20"/>
          <w:szCs w:val="20"/>
          <w:lang w:val="en-GB"/>
        </w:rPr>
        <w:t xml:space="preserve"> </w:t>
      </w:r>
      <w:r w:rsidRPr="000B354B">
        <w:rPr>
          <w:rFonts w:ascii="Arial Narrow" w:hAnsi="Arial Narrow" w:cstheme="majorHAnsi"/>
          <w:sz w:val="20"/>
          <w:szCs w:val="20"/>
          <w:lang w:val="en-GB"/>
        </w:rPr>
        <w:t>http://dx.doi.org/10.1098/rstb.2019.0126</w:t>
      </w:r>
    </w:p>
    <w:p w14:paraId="6974EE1B" w14:textId="77777777" w:rsidR="007F215B" w:rsidRPr="000B354B" w:rsidRDefault="007F215B" w:rsidP="007F215B">
      <w:pPr>
        <w:spacing w:after="0" w:line="240" w:lineRule="auto"/>
        <w:ind w:left="360" w:hanging="360"/>
        <w:jc w:val="both"/>
        <w:rPr>
          <w:rFonts w:ascii="Arial Narrow" w:hAnsi="Arial Narrow" w:cs="Times New Roman"/>
          <w:b/>
          <w:bCs/>
          <w:sz w:val="20"/>
          <w:szCs w:val="20"/>
          <w:lang w:val="en-GB"/>
        </w:rPr>
      </w:pPr>
      <w:r w:rsidRPr="000B354B">
        <w:rPr>
          <w:rFonts w:ascii="Arial Narrow" w:hAnsi="Arial Narrow" w:cs="Times New Roman"/>
          <w:b/>
          <w:bCs/>
          <w:sz w:val="20"/>
          <w:szCs w:val="20"/>
          <w:lang w:val="en-GB"/>
        </w:rPr>
        <w:t xml:space="preserve">Hallstein, E., Iseman, T. </w:t>
      </w:r>
      <w:r w:rsidRPr="000B354B">
        <w:rPr>
          <w:rFonts w:ascii="Arial Narrow" w:hAnsi="Arial Narrow" w:cs="Times New Roman"/>
          <w:sz w:val="20"/>
          <w:szCs w:val="20"/>
          <w:lang w:val="en-GB"/>
        </w:rPr>
        <w:t>2021. Nature-based solutions in agriculture – Project design for securing investment. Virginia. FAO and The Nature Conservancy. https://doi.org/10.4060/cb3144en</w:t>
      </w:r>
    </w:p>
    <w:p w14:paraId="45DF5E32" w14:textId="77777777" w:rsidR="007F215B" w:rsidRPr="000B354B" w:rsidRDefault="007F215B" w:rsidP="007F215B">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de-AT"/>
        </w:rPr>
        <w:t xml:space="preserve">Hanson, H.I., Wickenberg, B., </w:t>
      </w:r>
      <w:r>
        <w:rPr>
          <w:rFonts w:ascii="Arial Narrow" w:hAnsi="Arial Narrow" w:cs="STIX-Regular"/>
          <w:b/>
          <w:bCs/>
          <w:sz w:val="20"/>
          <w:szCs w:val="20"/>
        </w:rPr>
        <w:t xml:space="preserve">&amp; </w:t>
      </w:r>
      <w:r w:rsidRPr="000B354B">
        <w:rPr>
          <w:rFonts w:ascii="Arial Narrow" w:hAnsi="Arial Narrow" w:cs="Times New Roman"/>
          <w:b/>
          <w:bCs/>
          <w:sz w:val="20"/>
          <w:szCs w:val="20"/>
          <w:lang w:val="de-AT"/>
        </w:rPr>
        <w:t>Olsson, J.A.</w:t>
      </w:r>
      <w:r w:rsidRPr="000B354B">
        <w:rPr>
          <w:rFonts w:ascii="Arial Narrow" w:hAnsi="Arial Narrow" w:cs="Times New Roman"/>
          <w:sz w:val="20"/>
          <w:szCs w:val="20"/>
          <w:lang w:val="de-AT"/>
        </w:rPr>
        <w:t xml:space="preserve"> 2020. </w:t>
      </w:r>
      <w:r w:rsidRPr="000B354B">
        <w:rPr>
          <w:rFonts w:ascii="Arial Narrow" w:hAnsi="Arial Narrow" w:cs="Times New Roman"/>
          <w:sz w:val="20"/>
          <w:szCs w:val="20"/>
          <w:lang w:val="en-GB"/>
        </w:rPr>
        <w:t>Working on the boundaries—How do science use and interpret the nature-based solution concept? Land Use Policy. 90, 104302. https://doi.org/10.1016/j.landu sepol.2019.104302</w:t>
      </w:r>
    </w:p>
    <w:p w14:paraId="252D7C95"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Lato-Regular"/>
          <w:b/>
          <w:bCs/>
          <w:sz w:val="20"/>
          <w:szCs w:val="20"/>
          <w:lang w:val="en-GB"/>
        </w:rPr>
      </w:pPr>
      <w:r w:rsidRPr="000B354B">
        <w:rPr>
          <w:rFonts w:ascii="Arial Narrow" w:hAnsi="Arial Narrow" w:cs="Lato-Regular"/>
          <w:b/>
          <w:bCs/>
          <w:sz w:val="20"/>
          <w:szCs w:val="20"/>
          <w:lang w:val="en-GB"/>
        </w:rPr>
        <w:t xml:space="preserve">Hartig, T., Mitchell, R., de Vries, S, </w:t>
      </w:r>
      <w:r>
        <w:rPr>
          <w:rFonts w:ascii="Arial Narrow" w:hAnsi="Arial Narrow" w:cs="STIX-Regular"/>
          <w:b/>
          <w:bCs/>
          <w:sz w:val="20"/>
          <w:szCs w:val="20"/>
        </w:rPr>
        <w:t>&amp;</w:t>
      </w:r>
      <w:r>
        <w:rPr>
          <w:rFonts w:ascii="Arial Narrow" w:hAnsi="Arial Narrow" w:cs="Lato-Regular"/>
          <w:b/>
          <w:bCs/>
          <w:sz w:val="20"/>
          <w:szCs w:val="20"/>
          <w:lang w:val="en-GB"/>
        </w:rPr>
        <w:t xml:space="preserve"> </w:t>
      </w:r>
      <w:r w:rsidRPr="000B354B">
        <w:rPr>
          <w:rFonts w:ascii="Arial Narrow" w:hAnsi="Arial Narrow" w:cs="Lato-Regular"/>
          <w:b/>
          <w:bCs/>
          <w:i/>
          <w:sz w:val="20"/>
          <w:szCs w:val="20"/>
          <w:lang w:val="en-GB"/>
        </w:rPr>
        <w:t>et al.</w:t>
      </w:r>
      <w:r w:rsidRPr="000B354B">
        <w:rPr>
          <w:rFonts w:ascii="Arial Narrow" w:hAnsi="Arial Narrow" w:cs="Lato-Regular"/>
          <w:b/>
          <w:bCs/>
          <w:sz w:val="20"/>
          <w:szCs w:val="20"/>
          <w:lang w:val="en-GB"/>
        </w:rPr>
        <w:t xml:space="preserve"> </w:t>
      </w:r>
      <w:r w:rsidRPr="000B354B">
        <w:rPr>
          <w:rFonts w:ascii="Arial Narrow" w:hAnsi="Arial Narrow" w:cs="Lato-Regular"/>
          <w:sz w:val="20"/>
          <w:szCs w:val="20"/>
          <w:lang w:val="en-GB"/>
        </w:rPr>
        <w:t>2014. Nature and Health. Annual Review of Public Health. 35: 207–28.</w:t>
      </w:r>
    </w:p>
    <w:p w14:paraId="5D11207E"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sz w:val="20"/>
          <w:szCs w:val="20"/>
          <w:lang w:val="en-GB"/>
        </w:rPr>
      </w:pPr>
      <w:r w:rsidRPr="000B354B">
        <w:rPr>
          <w:rFonts w:ascii="Arial Narrow" w:hAnsi="Arial Narrow" w:cs="Lato-Regular"/>
          <w:b/>
          <w:bCs/>
          <w:sz w:val="20"/>
          <w:szCs w:val="20"/>
          <w:lang w:val="en-GB"/>
        </w:rPr>
        <w:t>Holl, K.D., Brancalion, P.H.S.</w:t>
      </w:r>
      <w:r w:rsidRPr="000B354B">
        <w:rPr>
          <w:rFonts w:ascii="Arial Narrow" w:hAnsi="Arial Narrow" w:cs="Lato-Regular"/>
          <w:sz w:val="20"/>
          <w:szCs w:val="20"/>
          <w:lang w:val="en-GB"/>
        </w:rPr>
        <w:t xml:space="preserve"> 2020. Tree planting is not a simple solution. </w:t>
      </w:r>
      <w:r w:rsidRPr="000B354B">
        <w:rPr>
          <w:rFonts w:ascii="Arial Narrow" w:hAnsi="Arial Narrow" w:cs="Lato-Italic"/>
          <w:sz w:val="20"/>
          <w:szCs w:val="20"/>
          <w:lang w:val="en-GB"/>
        </w:rPr>
        <w:t>Science</w:t>
      </w:r>
      <w:r w:rsidRPr="000B354B">
        <w:rPr>
          <w:rFonts w:ascii="Arial Narrow" w:hAnsi="Arial Narrow" w:cs="Lato-Regular"/>
          <w:sz w:val="20"/>
          <w:szCs w:val="20"/>
          <w:lang w:val="en-GB"/>
        </w:rPr>
        <w:t xml:space="preserve">. </w:t>
      </w:r>
      <w:r w:rsidRPr="000B354B">
        <w:rPr>
          <w:rFonts w:ascii="Arial Narrow" w:hAnsi="Arial Narrow" w:cs="Lato-Italic"/>
          <w:sz w:val="20"/>
          <w:szCs w:val="20"/>
          <w:lang w:val="en-GB"/>
        </w:rPr>
        <w:t>368</w:t>
      </w:r>
      <w:r w:rsidRPr="000B354B">
        <w:rPr>
          <w:rFonts w:ascii="Arial Narrow" w:hAnsi="Arial Narrow" w:cs="Lato-Regular"/>
          <w:sz w:val="20"/>
          <w:szCs w:val="20"/>
          <w:lang w:val="en-GB"/>
        </w:rPr>
        <w:t>(6491), 580–581. https://doi.org/10.1126/science.aba8232</w:t>
      </w:r>
    </w:p>
    <w:p w14:paraId="75185CBC" w14:textId="77777777" w:rsidR="007F215B" w:rsidRPr="000B354B" w:rsidRDefault="007F215B" w:rsidP="007F215B">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IPBES. </w:t>
      </w:r>
      <w:r w:rsidRPr="000B354B">
        <w:rPr>
          <w:rFonts w:ascii="Arial Narrow" w:hAnsi="Arial Narrow" w:cs="Times New Roman"/>
          <w:sz w:val="20"/>
          <w:szCs w:val="20"/>
          <w:lang w:val="en-GB"/>
        </w:rPr>
        <w:t>2019. Summary for policymakers of the global assessment report on biodiversity and ecosystem services of the Intergovernmental Science-Policy Platform on Biodiversity and Ecosystem Services. S. Díaz, J. Settele, E. S. Brondízio, H. T. Ngo, M. Guèze, J. Agard, A. Arneth, P. Balvanera, K. A. Brauman, S. H. M. Butchart, K. M. A. Chan, L. A. Garibaldi, K. Ichii, J. Liu, S. M. Subramanian, G. F. Midgley, P. Miloslavich, Z. Molnár, D. Obura, A. Pfaff, S. Polasky, A. Purvis, J. Razzaque, B. Reyers, R. Roy Chowdhury, Y. J. Shin, I. J. Visseren-Hamakers, K. J. Willis, and C. N. Zayas (eds.). IPBES secretariat, Bonn, Germany. 56 pages. https://doi.org/10.5281/zenodo.3553579</w:t>
      </w:r>
    </w:p>
    <w:p w14:paraId="42AA85C4" w14:textId="77777777" w:rsidR="007F215B" w:rsidRPr="000B354B" w:rsidRDefault="007F215B" w:rsidP="007F215B">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IPCC. </w:t>
      </w:r>
      <w:r w:rsidRPr="000B354B">
        <w:rPr>
          <w:rFonts w:ascii="Arial Narrow" w:hAnsi="Arial Narrow" w:cs="Times New Roman"/>
          <w:sz w:val="20"/>
          <w:szCs w:val="20"/>
          <w:lang w:val="en-GB"/>
        </w:rPr>
        <w:t>2019. Climate change and land: An IPCC special report on climate change, desertification, land degradation, sustainable land management, food security, and greenhouse gas fluxes in terrestrial ecosystems [P. R. Shukla, J. Skea, E. Calvo Buendia, V. Masson-Delmotte, H.-O. Pörtner, D. C. Roberts, P. Zhai, R. Slade, S. Connors, R. van Diemen, M. Ferrat, E. Haughey, S. Luz, S. Neogi, M. Pathak, J. Petzold, J. Portugal Pereira, P. Vyas, E. Huntley, K. Kissick, M. Belkacemi, &amp; J. Malley (Eds.)]. Geneva, Switzerland: Intergovernmental Panel on Climate Change.</w:t>
      </w:r>
    </w:p>
    <w:p w14:paraId="22DA9895" w14:textId="77777777" w:rsidR="007F215B" w:rsidRPr="000B354B" w:rsidRDefault="007F215B" w:rsidP="007F215B">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IUCN. </w:t>
      </w:r>
      <w:r w:rsidRPr="000B354B">
        <w:rPr>
          <w:rFonts w:ascii="Arial Narrow" w:hAnsi="Arial Narrow" w:cs="Times New Roman"/>
          <w:sz w:val="20"/>
          <w:szCs w:val="20"/>
          <w:lang w:val="en-GB"/>
        </w:rPr>
        <w:t>2009. No time to lose – make full use of Nature-based Solutions in the post-2012 climate change regime. The fifteenth session of the Conference of the Parties to the United Nations Framework Convention on Climate Change (COP15). 7–18 December 2009, Copenhagen, Denmark.</w:t>
      </w:r>
    </w:p>
    <w:p w14:paraId="371C4094" w14:textId="77777777" w:rsidR="007F215B" w:rsidRPr="000B354B" w:rsidRDefault="007F215B" w:rsidP="007F215B">
      <w:pPr>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IUCN. </w:t>
      </w:r>
      <w:r w:rsidRPr="000B354B">
        <w:rPr>
          <w:rFonts w:ascii="Arial Narrow" w:hAnsi="Arial Narrow" w:cstheme="majorHAnsi"/>
          <w:sz w:val="20"/>
          <w:szCs w:val="20"/>
          <w:lang w:val="en-GB"/>
        </w:rPr>
        <w:t xml:space="preserve">2012. The IUCN Programme 2013–2016. Adopted by the IUCN World Conservation Congress, September 2012. International Union for Conservation of Nature, Gland, Switzerland. </w:t>
      </w:r>
    </w:p>
    <w:p w14:paraId="51E64D4C" w14:textId="77777777" w:rsidR="007F215B" w:rsidRPr="000B354B" w:rsidRDefault="007F215B" w:rsidP="007F215B">
      <w:pPr>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IUCN. </w:t>
      </w:r>
      <w:r w:rsidRPr="000B354B">
        <w:rPr>
          <w:rFonts w:ascii="Arial Narrow" w:hAnsi="Arial Narrow" w:cstheme="majorHAnsi"/>
          <w:sz w:val="20"/>
          <w:szCs w:val="20"/>
          <w:lang w:val="en-GB"/>
        </w:rPr>
        <w:t xml:space="preserve">2016. Resolution 69 on Defining Nature-based Solutions (WCC-2016-Res-069). IUCN Resolutions, Recommendations and Other Decisions. World Conservation Congress, 6–10 September 2016, Honolulu, Hawaii, USA. Cited </w:t>
      </w:r>
      <w:r>
        <w:rPr>
          <w:rFonts w:ascii="Arial Narrow" w:hAnsi="Arial Narrow" w:cstheme="majorHAnsi"/>
          <w:sz w:val="20"/>
          <w:szCs w:val="20"/>
          <w:lang w:val="en-GB"/>
        </w:rPr>
        <w:t xml:space="preserve">25 </w:t>
      </w:r>
      <w:r w:rsidRPr="000B354B">
        <w:rPr>
          <w:rFonts w:ascii="Arial Narrow" w:hAnsi="Arial Narrow" w:cstheme="majorHAnsi"/>
          <w:sz w:val="20"/>
          <w:szCs w:val="20"/>
          <w:lang w:val="en-GB"/>
        </w:rPr>
        <w:t>March 2023. https://portals.iucn.org/library/sites/library/files/resrecfiles/WCC_2016_RES_069_EN.pdf</w:t>
      </w:r>
    </w:p>
    <w:p w14:paraId="0B304D28" w14:textId="77777777" w:rsidR="007F215B" w:rsidRPr="000B354B" w:rsidRDefault="007F215B" w:rsidP="007F215B">
      <w:pPr>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IUCN.</w:t>
      </w:r>
      <w:r w:rsidRPr="000B354B">
        <w:rPr>
          <w:rFonts w:ascii="Arial Narrow" w:hAnsi="Arial Narrow" w:cstheme="majorHAnsi"/>
          <w:sz w:val="20"/>
          <w:szCs w:val="20"/>
          <w:lang w:val="en-GB"/>
        </w:rPr>
        <w:t xml:space="preserve"> 2020a. Global Standard for Nature-based Solutions. A user-friendly framework for the verification, design and scaling up of NbS. First edition. Gland, Switzerland: IUCN.</w:t>
      </w:r>
      <w:r w:rsidRPr="000B354B">
        <w:rPr>
          <w:lang w:val="en-GB"/>
        </w:rPr>
        <w:t xml:space="preserve"> </w:t>
      </w:r>
      <w:r w:rsidRPr="000B354B">
        <w:rPr>
          <w:rFonts w:ascii="Arial Narrow" w:hAnsi="Arial Narrow" w:cstheme="majorHAnsi"/>
          <w:sz w:val="20"/>
          <w:szCs w:val="20"/>
          <w:lang w:val="en-GB"/>
        </w:rPr>
        <w:t>https://doi.org/10.2305/IUCN.CH.2020.08.en</w:t>
      </w:r>
    </w:p>
    <w:p w14:paraId="570CA443" w14:textId="77777777" w:rsidR="007F215B" w:rsidRPr="000B354B" w:rsidRDefault="007F215B" w:rsidP="007F215B">
      <w:pPr>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IUCN.</w:t>
      </w:r>
      <w:r w:rsidRPr="000B354B">
        <w:rPr>
          <w:rFonts w:ascii="Arial Narrow" w:hAnsi="Arial Narrow" w:cstheme="majorHAnsi"/>
          <w:sz w:val="20"/>
          <w:szCs w:val="20"/>
          <w:lang w:val="en-GB"/>
        </w:rPr>
        <w:t xml:space="preserve"> 2020b. Guidance for using the IUCN Global Standard for Nature-based Solutions. A user-friendly framework for the verification, design and scaling up of Nature-based Solutions. First edition. Gland, Switzerland: IUCN.</w:t>
      </w:r>
      <w:r w:rsidRPr="000B354B">
        <w:rPr>
          <w:lang w:val="en-GB"/>
        </w:rPr>
        <w:t xml:space="preserve"> </w:t>
      </w:r>
      <w:r w:rsidRPr="000B354B">
        <w:rPr>
          <w:rFonts w:ascii="Arial Narrow" w:hAnsi="Arial Narrow" w:cstheme="majorHAnsi"/>
          <w:sz w:val="20"/>
          <w:szCs w:val="20"/>
          <w:lang w:val="en-GB"/>
        </w:rPr>
        <w:t>https://doi.org/10.2305/IUCN.CH.2020.09.en</w:t>
      </w:r>
    </w:p>
    <w:p w14:paraId="1B06890A" w14:textId="77777777" w:rsidR="007F215B" w:rsidRPr="000B354B" w:rsidRDefault="007F215B" w:rsidP="007F215B">
      <w:pPr>
        <w:spacing w:after="0" w:line="240" w:lineRule="auto"/>
        <w:ind w:left="360" w:hanging="360"/>
        <w:jc w:val="both"/>
        <w:rPr>
          <w:rFonts w:ascii="Arial Narrow" w:hAnsi="Arial Narrow"/>
          <w:sz w:val="20"/>
          <w:szCs w:val="20"/>
          <w:lang w:val="en-GB"/>
        </w:rPr>
      </w:pPr>
      <w:r w:rsidRPr="000B354B">
        <w:rPr>
          <w:rFonts w:ascii="Arial Narrow" w:hAnsi="Arial Narrow" w:cs="MyriadPro-Semibold"/>
          <w:b/>
          <w:bCs/>
          <w:sz w:val="20"/>
          <w:szCs w:val="20"/>
          <w:lang w:val="en-GB"/>
        </w:rPr>
        <w:t>Jordan, P., Fröhle, P.</w:t>
      </w:r>
      <w:r w:rsidRPr="000B354B">
        <w:rPr>
          <w:rFonts w:ascii="Arial Narrow" w:hAnsi="Arial Narrow" w:cs="MyriadPro-Semibold"/>
          <w:sz w:val="20"/>
          <w:szCs w:val="20"/>
          <w:lang w:val="en-GB"/>
        </w:rPr>
        <w:t xml:space="preserve"> 2022. Bridging the gap between coastal engineering and nature conservation? Journal of Coastal Conservation. 26: 4. https://doi.org/10.1007/s11852-021-00848-x</w:t>
      </w:r>
    </w:p>
    <w:p w14:paraId="64C41148" w14:textId="77777777" w:rsidR="007F215B" w:rsidRPr="000B354B" w:rsidRDefault="007F215B" w:rsidP="007F215B">
      <w:pPr>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Kaarakka, L., Cornett, M., Domke, G., </w:t>
      </w:r>
      <w:r>
        <w:rPr>
          <w:rFonts w:ascii="Arial Narrow" w:hAnsi="Arial Narrow" w:cs="STIX-Regular"/>
          <w:b/>
          <w:bCs/>
          <w:sz w:val="20"/>
          <w:szCs w:val="20"/>
        </w:rPr>
        <w:t>&amp;</w:t>
      </w:r>
      <w:r>
        <w:rPr>
          <w:rFonts w:ascii="Arial Narrow" w:hAnsi="Arial Narrow" w:cstheme="majorHAnsi"/>
          <w:b/>
          <w:bCs/>
          <w:sz w:val="20"/>
          <w:szCs w:val="20"/>
          <w:lang w:val="en-GB"/>
        </w:rPr>
        <w:t xml:space="preserve"> </w:t>
      </w:r>
      <w:r w:rsidRPr="000B354B">
        <w:rPr>
          <w:rFonts w:ascii="Arial Narrow" w:hAnsi="Arial Narrow" w:cstheme="majorHAnsi"/>
          <w:b/>
          <w:bCs/>
          <w:i/>
          <w:sz w:val="20"/>
          <w:szCs w:val="20"/>
          <w:lang w:val="en-GB"/>
        </w:rPr>
        <w:t>et al.</w:t>
      </w:r>
      <w:r w:rsidRPr="000B354B">
        <w:rPr>
          <w:rFonts w:ascii="Arial Narrow" w:hAnsi="Arial Narrow" w:cstheme="majorHAnsi"/>
          <w:sz w:val="20"/>
          <w:szCs w:val="20"/>
          <w:lang w:val="en-GB"/>
        </w:rPr>
        <w:t xml:space="preserve"> 2021. Improved forest management as a natural climate solution: A Review. Ecol Solut Evid. 2: e12090. https://doi.org/10.1002/2688-8319.12090</w:t>
      </w:r>
    </w:p>
    <w:p w14:paraId="50D7F064" w14:textId="77777777" w:rsidR="007F215B" w:rsidRPr="000B354B" w:rsidRDefault="007F215B" w:rsidP="007F215B">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Kabisch, N., Qureshi, S., </w:t>
      </w:r>
      <w:r>
        <w:rPr>
          <w:rFonts w:ascii="Arial Narrow" w:hAnsi="Arial Narrow" w:cs="STIX-Regular"/>
          <w:b/>
          <w:bCs/>
          <w:sz w:val="20"/>
          <w:szCs w:val="20"/>
        </w:rPr>
        <w:t xml:space="preserve">&amp; </w:t>
      </w:r>
      <w:r w:rsidRPr="000B354B">
        <w:rPr>
          <w:rFonts w:ascii="Arial Narrow" w:hAnsi="Arial Narrow" w:cs="Times New Roman"/>
          <w:b/>
          <w:bCs/>
          <w:sz w:val="20"/>
          <w:szCs w:val="20"/>
          <w:lang w:val="en-GB"/>
        </w:rPr>
        <w:t>Haase, D.</w:t>
      </w:r>
      <w:r w:rsidRPr="000B354B">
        <w:rPr>
          <w:rFonts w:ascii="Arial Narrow" w:hAnsi="Arial Narrow" w:cs="Times New Roman"/>
          <w:sz w:val="20"/>
          <w:szCs w:val="20"/>
          <w:lang w:val="en-GB"/>
        </w:rPr>
        <w:t xml:space="preserve"> 2015. Human-environment interactions in urban green space. A systematic review of contemporary issues and prospects for future research. Environ. Impact Assess. Rev. 50, 25–34.</w:t>
      </w:r>
    </w:p>
    <w:p w14:paraId="072E0220"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AdvPTimes"/>
          <w:sz w:val="20"/>
          <w:szCs w:val="20"/>
          <w:lang w:val="en-GB"/>
        </w:rPr>
      </w:pPr>
      <w:r w:rsidRPr="000B354B">
        <w:rPr>
          <w:rFonts w:ascii="Arial Narrow" w:hAnsi="Arial Narrow" w:cs="AdvPTimes"/>
          <w:b/>
          <w:bCs/>
          <w:sz w:val="20"/>
          <w:szCs w:val="20"/>
          <w:lang w:val="en-GB"/>
        </w:rPr>
        <w:t xml:space="preserve">Kabisch, N., Frantzeskaki, N., Pauleit, S., </w:t>
      </w:r>
      <w:r>
        <w:rPr>
          <w:rFonts w:ascii="Arial Narrow" w:hAnsi="Arial Narrow" w:cs="STIX-Regular"/>
          <w:b/>
          <w:bCs/>
          <w:sz w:val="20"/>
          <w:szCs w:val="20"/>
        </w:rPr>
        <w:t>&amp;</w:t>
      </w:r>
      <w:r>
        <w:rPr>
          <w:rFonts w:ascii="Arial Narrow" w:hAnsi="Arial Narrow" w:cs="AdvPTimes"/>
          <w:b/>
          <w:bCs/>
          <w:sz w:val="20"/>
          <w:szCs w:val="20"/>
          <w:lang w:val="en-GB"/>
        </w:rPr>
        <w:t xml:space="preserve"> </w:t>
      </w:r>
      <w:r w:rsidRPr="000B354B">
        <w:rPr>
          <w:rFonts w:ascii="Arial Narrow" w:hAnsi="Arial Narrow" w:cs="AdvPTimes"/>
          <w:b/>
          <w:bCs/>
          <w:i/>
          <w:sz w:val="20"/>
          <w:szCs w:val="20"/>
          <w:lang w:val="en-GB"/>
        </w:rPr>
        <w:t>et al.</w:t>
      </w:r>
      <w:r w:rsidRPr="000B354B">
        <w:rPr>
          <w:rFonts w:ascii="Arial Narrow" w:hAnsi="Arial Narrow" w:cs="AdvPTimes"/>
          <w:sz w:val="20"/>
          <w:szCs w:val="20"/>
          <w:lang w:val="en-GB"/>
        </w:rPr>
        <w:t xml:space="preserve"> 2016. Nature-based solutions to climate change mitigation and adaptation in urban areas—Perspectives on indicators, knowledge gaps, barriers and opportunities for action. </w:t>
      </w:r>
      <w:r w:rsidRPr="000B354B">
        <w:rPr>
          <w:rFonts w:ascii="Arial Narrow" w:hAnsi="Arial Narrow" w:cs="AdvPTimesI"/>
          <w:sz w:val="20"/>
          <w:szCs w:val="20"/>
          <w:lang w:val="en-GB"/>
        </w:rPr>
        <w:t xml:space="preserve">Ecology and Society </w:t>
      </w:r>
      <w:r w:rsidRPr="000B354B">
        <w:rPr>
          <w:rFonts w:ascii="Arial Narrow" w:hAnsi="Arial Narrow" w:cs="AdvPTimes"/>
          <w:sz w:val="20"/>
          <w:szCs w:val="20"/>
          <w:lang w:val="en-GB"/>
        </w:rPr>
        <w:t>21: 39. https://doi.org/10.5751/ES-08373-210239</w:t>
      </w:r>
    </w:p>
    <w:p w14:paraId="0B143848" w14:textId="77777777" w:rsidR="007F215B" w:rsidRPr="000B354B" w:rsidRDefault="007F215B" w:rsidP="007F215B">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Keeler, B.L., Hamel, P., McPhearson, T., </w:t>
      </w:r>
      <w:r>
        <w:rPr>
          <w:rFonts w:ascii="Arial Narrow" w:hAnsi="Arial Narrow" w:cs="STIX-Regular"/>
          <w:b/>
          <w:bCs/>
          <w:sz w:val="20"/>
          <w:szCs w:val="20"/>
        </w:rPr>
        <w:t>&amp;</w:t>
      </w:r>
      <w:r>
        <w:rPr>
          <w:rFonts w:ascii="Arial Narrow" w:hAnsi="Arial Narrow" w:cs="Times New Roman"/>
          <w:b/>
          <w:bCs/>
          <w:sz w:val="20"/>
          <w:szCs w:val="20"/>
          <w:lang w:val="en-GB"/>
        </w:rPr>
        <w:t xml:space="preserve"> </w:t>
      </w:r>
      <w:r w:rsidRPr="000B354B">
        <w:rPr>
          <w:rFonts w:ascii="Arial Narrow" w:hAnsi="Arial Narrow" w:cs="Times New Roman"/>
          <w:b/>
          <w:bCs/>
          <w:i/>
          <w:sz w:val="20"/>
          <w:szCs w:val="20"/>
          <w:lang w:val="en-GB"/>
        </w:rPr>
        <w:t>et al.</w:t>
      </w:r>
      <w:r w:rsidRPr="000B354B">
        <w:rPr>
          <w:rFonts w:ascii="Arial Narrow" w:hAnsi="Arial Narrow" w:cs="Times New Roman"/>
          <w:sz w:val="20"/>
          <w:szCs w:val="20"/>
          <w:lang w:val="en-GB"/>
        </w:rPr>
        <w:t xml:space="preserve"> 2019. Social-ecological and technological factors moderate the value of urban nature. Nature Sustainability, 2(1), 29–38. </w:t>
      </w:r>
      <w:hyperlink r:id="rId199" w:history="1">
        <w:r w:rsidRPr="000B354B">
          <w:rPr>
            <w:rStyle w:val="Kpr"/>
            <w:rFonts w:ascii="Arial Narrow" w:hAnsi="Arial Narrow"/>
            <w:color w:val="auto"/>
            <w:sz w:val="20"/>
            <w:szCs w:val="20"/>
            <w:u w:val="none"/>
            <w:lang w:val="en-GB"/>
          </w:rPr>
          <w:t>https://doi.org/10.1038/s41893-018-0202-1</w:t>
        </w:r>
      </w:hyperlink>
    </w:p>
    <w:p w14:paraId="21BFCD8B" w14:textId="77777777" w:rsidR="007F215B" w:rsidRPr="000B354B" w:rsidRDefault="007F215B" w:rsidP="007F215B">
      <w:pPr>
        <w:spacing w:after="0" w:line="240" w:lineRule="auto"/>
        <w:ind w:left="360" w:hanging="360"/>
        <w:jc w:val="both"/>
        <w:rPr>
          <w:rFonts w:ascii="Arial Narrow" w:hAnsi="Arial Narrow" w:cstheme="majorHAnsi"/>
          <w:sz w:val="20"/>
          <w:szCs w:val="20"/>
          <w:lang w:val="de-AT"/>
        </w:rPr>
      </w:pPr>
      <w:r w:rsidRPr="000B354B">
        <w:rPr>
          <w:rFonts w:ascii="Arial Narrow" w:hAnsi="Arial Narrow" w:cstheme="majorHAnsi"/>
          <w:b/>
          <w:bCs/>
          <w:sz w:val="20"/>
          <w:szCs w:val="20"/>
          <w:lang w:val="en-GB"/>
        </w:rPr>
        <w:t xml:space="preserve">Kehayova, E., Mislimshoeva, B., Abdurasulova, G., </w:t>
      </w:r>
      <w:r>
        <w:rPr>
          <w:rFonts w:ascii="Arial Narrow" w:hAnsi="Arial Narrow" w:cs="STIX-Regular"/>
          <w:b/>
          <w:bCs/>
          <w:sz w:val="20"/>
          <w:szCs w:val="20"/>
        </w:rPr>
        <w:t>&amp;</w:t>
      </w:r>
      <w:r>
        <w:rPr>
          <w:rFonts w:ascii="Arial Narrow" w:hAnsi="Arial Narrow" w:cstheme="majorHAnsi"/>
          <w:b/>
          <w:bCs/>
          <w:sz w:val="20"/>
          <w:szCs w:val="20"/>
          <w:lang w:val="en-GB"/>
        </w:rPr>
        <w:t xml:space="preserve"> </w:t>
      </w:r>
      <w:r w:rsidRPr="000B354B">
        <w:rPr>
          <w:rFonts w:ascii="Arial Narrow" w:hAnsi="Arial Narrow" w:cstheme="majorHAnsi"/>
          <w:b/>
          <w:bCs/>
          <w:i/>
          <w:sz w:val="20"/>
          <w:szCs w:val="20"/>
          <w:lang w:val="en-GB"/>
        </w:rPr>
        <w:t>et al.</w:t>
      </w:r>
      <w:r w:rsidRPr="000B354B">
        <w:rPr>
          <w:rFonts w:ascii="Arial Narrow" w:hAnsi="Arial Narrow" w:cstheme="majorHAnsi"/>
          <w:sz w:val="20"/>
          <w:szCs w:val="20"/>
          <w:lang w:val="en-GB"/>
        </w:rPr>
        <w:t xml:space="preserve"> 2020. Report on Options for Nature-based Solutions to Enhance NDC Commitments in Three Countries (Kazakhstan, Kyrgyzstan and Tajikistan): Technical and financial analysis of promising nature-based solutions for climate change. </w:t>
      </w:r>
      <w:r w:rsidRPr="000B354B">
        <w:rPr>
          <w:rFonts w:ascii="Arial Narrow" w:hAnsi="Arial Narrow" w:cstheme="majorHAnsi"/>
          <w:sz w:val="20"/>
          <w:szCs w:val="20"/>
          <w:lang w:val="de-AT"/>
        </w:rPr>
        <w:t>Deutsche Gesellschaft für Internationale Zusammenarbeit (GIZ) GmbH. 43p.</w:t>
      </w:r>
    </w:p>
    <w:p w14:paraId="563D077D" w14:textId="77777777" w:rsidR="007F215B" w:rsidRPr="000B354B" w:rsidRDefault="007F215B" w:rsidP="007F215B">
      <w:pPr>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de-AT"/>
        </w:rPr>
        <w:t xml:space="preserve">Kim, G., Kim, J., Ko, Y., </w:t>
      </w:r>
      <w:r>
        <w:rPr>
          <w:rFonts w:ascii="Arial Narrow" w:hAnsi="Arial Narrow" w:cs="STIX-Regular"/>
          <w:b/>
          <w:bCs/>
          <w:sz w:val="20"/>
          <w:szCs w:val="20"/>
        </w:rPr>
        <w:t>&amp;</w:t>
      </w:r>
      <w:r>
        <w:rPr>
          <w:rFonts w:ascii="Arial Narrow" w:hAnsi="Arial Narrow" w:cstheme="majorHAnsi"/>
          <w:b/>
          <w:bCs/>
          <w:sz w:val="20"/>
          <w:szCs w:val="20"/>
          <w:lang w:val="de-AT"/>
        </w:rPr>
        <w:t xml:space="preserve"> </w:t>
      </w:r>
      <w:r w:rsidRPr="000B354B">
        <w:rPr>
          <w:rFonts w:ascii="Arial Narrow" w:hAnsi="Arial Narrow" w:cstheme="majorHAnsi"/>
          <w:b/>
          <w:bCs/>
          <w:i/>
          <w:sz w:val="20"/>
          <w:szCs w:val="20"/>
          <w:lang w:val="de-AT"/>
        </w:rPr>
        <w:t>et al.</w:t>
      </w:r>
      <w:r w:rsidRPr="000B354B">
        <w:rPr>
          <w:rFonts w:ascii="Arial Narrow" w:hAnsi="Arial Narrow" w:cstheme="majorHAnsi"/>
          <w:sz w:val="20"/>
          <w:szCs w:val="20"/>
          <w:lang w:val="de-AT"/>
        </w:rPr>
        <w:t xml:space="preserve"> 2021. </w:t>
      </w:r>
      <w:r w:rsidRPr="000B354B">
        <w:rPr>
          <w:rFonts w:ascii="Arial Narrow" w:hAnsi="Arial Narrow" w:cstheme="majorHAnsi"/>
          <w:sz w:val="20"/>
          <w:szCs w:val="20"/>
          <w:lang w:val="en-GB"/>
        </w:rPr>
        <w:t>How Do Nature-Based Solutions Improve Environmental and Socio-Economic Resilience to Achieve the Sustainable Development Goals? Reforestation and Afforestation Cases from the Republic of Korea. Sustainability. 13, 12171. https://doi.org/10.3390/su132112171</w:t>
      </w:r>
    </w:p>
    <w:p w14:paraId="7E5536E0"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URWPalladioL-Roma"/>
          <w:sz w:val="20"/>
          <w:szCs w:val="20"/>
          <w:lang w:val="en-GB"/>
        </w:rPr>
      </w:pPr>
      <w:r w:rsidRPr="000B354B">
        <w:rPr>
          <w:rFonts w:ascii="Arial Narrow" w:hAnsi="Arial Narrow" w:cs="URWPalladioL-Roma"/>
          <w:b/>
          <w:bCs/>
          <w:sz w:val="20"/>
          <w:szCs w:val="20"/>
          <w:lang w:val="en-GB"/>
        </w:rPr>
        <w:t xml:space="preserve">Koirala, U., Adams, D.C., Susaeta, A., </w:t>
      </w:r>
      <w:r>
        <w:rPr>
          <w:rFonts w:ascii="Arial Narrow" w:hAnsi="Arial Narrow" w:cs="STIX-Regular"/>
          <w:b/>
          <w:bCs/>
          <w:sz w:val="20"/>
          <w:szCs w:val="20"/>
        </w:rPr>
        <w:t>&amp;</w:t>
      </w:r>
      <w:r>
        <w:rPr>
          <w:rFonts w:ascii="Arial Narrow" w:hAnsi="Arial Narrow" w:cs="URWPalladioL-Roma"/>
          <w:b/>
          <w:bCs/>
          <w:sz w:val="20"/>
          <w:szCs w:val="20"/>
          <w:lang w:val="en-GB"/>
        </w:rPr>
        <w:t xml:space="preserve"> </w:t>
      </w:r>
      <w:r w:rsidRPr="000B354B">
        <w:rPr>
          <w:rFonts w:ascii="Arial Narrow" w:hAnsi="Arial Narrow" w:cs="URWPalladioL-Roma"/>
          <w:b/>
          <w:bCs/>
          <w:i/>
          <w:iCs/>
          <w:sz w:val="20"/>
          <w:szCs w:val="20"/>
          <w:lang w:val="en-GB"/>
        </w:rPr>
        <w:t>et al.</w:t>
      </w:r>
      <w:r w:rsidRPr="000B354B">
        <w:rPr>
          <w:rFonts w:ascii="Arial Narrow" w:hAnsi="Arial Narrow" w:cs="URWPalladioL-Roma"/>
          <w:b/>
          <w:bCs/>
          <w:sz w:val="20"/>
          <w:szCs w:val="20"/>
          <w:lang w:val="en-GB"/>
        </w:rPr>
        <w:t xml:space="preserve"> 2022. </w:t>
      </w:r>
      <w:r w:rsidRPr="000B354B">
        <w:rPr>
          <w:rFonts w:ascii="Arial Narrow" w:hAnsi="Arial Narrow" w:cs="URWPalladioL-Roma"/>
          <w:sz w:val="20"/>
          <w:szCs w:val="20"/>
          <w:lang w:val="en-GB"/>
        </w:rPr>
        <w:t>Value of a Flexible Forest Harvest Decision with Short Period Forest Carbon Offsets: Application of a Binomial Option Model. Forests. 13, 1785. https://doi.org/10.3390/f13111785</w:t>
      </w:r>
    </w:p>
    <w:p w14:paraId="262721DE"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Times New Roman"/>
          <w:sz w:val="20"/>
          <w:szCs w:val="20"/>
          <w:lang w:val="en-GB"/>
        </w:rPr>
      </w:pPr>
      <w:r w:rsidRPr="000B354B">
        <w:rPr>
          <w:rFonts w:ascii="Arial Narrow" w:hAnsi="Arial Narrow" w:cs="URWPalladioL-Roma"/>
          <w:b/>
          <w:bCs/>
          <w:sz w:val="20"/>
          <w:szCs w:val="20"/>
          <w:lang w:val="en-GB"/>
        </w:rPr>
        <w:t xml:space="preserve">Kooijman, E.D., McQuaid, S., Rhodes, M.L., </w:t>
      </w:r>
      <w:r>
        <w:rPr>
          <w:rFonts w:ascii="Arial Narrow" w:hAnsi="Arial Narrow" w:cs="STIX-Regular"/>
          <w:b/>
          <w:bCs/>
          <w:sz w:val="20"/>
          <w:szCs w:val="20"/>
        </w:rPr>
        <w:t>&amp;</w:t>
      </w:r>
      <w:r>
        <w:rPr>
          <w:rFonts w:ascii="Arial Narrow" w:hAnsi="Arial Narrow" w:cs="URWPalladioL-Roma"/>
          <w:b/>
          <w:bCs/>
          <w:sz w:val="20"/>
          <w:szCs w:val="20"/>
          <w:lang w:val="en-GB"/>
        </w:rPr>
        <w:t xml:space="preserve"> </w:t>
      </w:r>
      <w:r w:rsidRPr="000B354B">
        <w:rPr>
          <w:rFonts w:ascii="Arial Narrow" w:hAnsi="Arial Narrow" w:cs="URWPalladioL-Roma"/>
          <w:b/>
          <w:bCs/>
          <w:i/>
          <w:sz w:val="20"/>
          <w:szCs w:val="20"/>
          <w:lang w:val="en-GB"/>
        </w:rPr>
        <w:t>et al.</w:t>
      </w:r>
      <w:r w:rsidRPr="000B354B">
        <w:rPr>
          <w:rFonts w:ascii="Arial Narrow" w:hAnsi="Arial Narrow" w:cs="URWPalladioL-Roma"/>
          <w:sz w:val="20"/>
          <w:szCs w:val="20"/>
          <w:lang w:val="en-GB"/>
        </w:rPr>
        <w:t xml:space="preserve"> 2021. Innovating with nature: From nature-based solutions to nature-based enterprises. </w:t>
      </w:r>
      <w:r w:rsidRPr="000B354B">
        <w:rPr>
          <w:rFonts w:ascii="Arial Narrow" w:hAnsi="Arial Narrow" w:cs="URWPalladioL-Ital"/>
          <w:sz w:val="20"/>
          <w:szCs w:val="20"/>
          <w:lang w:val="en-GB"/>
        </w:rPr>
        <w:t>Sustainability.</w:t>
      </w:r>
      <w:r w:rsidRPr="000B354B">
        <w:rPr>
          <w:rFonts w:ascii="Arial Narrow" w:hAnsi="Arial Narrow" w:cs="URWPalladioL-Roma"/>
          <w:sz w:val="20"/>
          <w:szCs w:val="20"/>
          <w:lang w:val="en-GB"/>
        </w:rPr>
        <w:t xml:space="preserve"> </w:t>
      </w:r>
      <w:r w:rsidRPr="000B354B">
        <w:rPr>
          <w:rFonts w:ascii="Arial Narrow" w:hAnsi="Arial Narrow" w:cs="URWPalladioL-Ital"/>
          <w:sz w:val="20"/>
          <w:szCs w:val="20"/>
          <w:lang w:val="en-GB"/>
        </w:rPr>
        <w:t>13</w:t>
      </w:r>
      <w:r w:rsidRPr="000B354B">
        <w:rPr>
          <w:rFonts w:ascii="Arial Narrow" w:hAnsi="Arial Narrow" w:cs="URWPalladioL-Roma"/>
          <w:sz w:val="20"/>
          <w:szCs w:val="20"/>
          <w:lang w:val="en-GB"/>
        </w:rPr>
        <w:t xml:space="preserve">, 1263. </w:t>
      </w:r>
    </w:p>
    <w:p w14:paraId="464B0A1B" w14:textId="77777777" w:rsidR="007F215B" w:rsidRPr="000B354B" w:rsidRDefault="007F215B" w:rsidP="007F215B">
      <w:pPr>
        <w:spacing w:after="0" w:line="240" w:lineRule="auto"/>
        <w:ind w:left="360" w:hanging="360"/>
        <w:jc w:val="both"/>
        <w:rPr>
          <w:rFonts w:ascii="Arial Narrow" w:hAnsi="Arial Narrow"/>
          <w:sz w:val="20"/>
          <w:szCs w:val="20"/>
          <w:lang w:val="en-GB"/>
        </w:rPr>
      </w:pPr>
      <w:r w:rsidRPr="000B354B">
        <w:rPr>
          <w:rFonts w:ascii="Arial Narrow" w:hAnsi="Arial Narrow"/>
          <w:b/>
          <w:bCs/>
          <w:sz w:val="20"/>
          <w:szCs w:val="20"/>
          <w:lang w:val="en-GB"/>
        </w:rPr>
        <w:t>Korea Forest Service.</w:t>
      </w:r>
      <w:r w:rsidRPr="000B354B">
        <w:rPr>
          <w:rFonts w:ascii="Arial Narrow" w:hAnsi="Arial Narrow"/>
          <w:sz w:val="20"/>
          <w:szCs w:val="20"/>
          <w:lang w:val="en-GB"/>
        </w:rPr>
        <w:t xml:space="preserve"> 2020. Investigation Report on Korea—Kazakhstan Forestry Cooperation. Korea Forest Service, Daejeon, Korea. (In Korean).</w:t>
      </w:r>
    </w:p>
    <w:p w14:paraId="47CF7A16" w14:textId="77777777" w:rsidR="007F215B" w:rsidRPr="000B354B" w:rsidRDefault="007F215B" w:rsidP="007F215B">
      <w:pPr>
        <w:pStyle w:val="ListeParagraf"/>
        <w:spacing w:after="0" w:line="240" w:lineRule="auto"/>
        <w:ind w:left="360" w:hanging="360"/>
        <w:jc w:val="both"/>
        <w:rPr>
          <w:rFonts w:ascii="Arial Narrow" w:hAnsi="Arial Narrow" w:cs="Lato-Regular"/>
          <w:sz w:val="20"/>
          <w:szCs w:val="20"/>
          <w:lang w:val="en-GB"/>
        </w:rPr>
      </w:pPr>
      <w:r w:rsidRPr="000B354B">
        <w:rPr>
          <w:rFonts w:ascii="Arial Narrow" w:hAnsi="Arial Narrow" w:cs="Lato-Regular"/>
          <w:b/>
          <w:bCs/>
          <w:sz w:val="20"/>
          <w:szCs w:val="20"/>
          <w:lang w:val="en-GB"/>
        </w:rPr>
        <w:t xml:space="preserve">Lavorel, S., Colloff, M.J., McIntyre, S., </w:t>
      </w:r>
      <w:r>
        <w:rPr>
          <w:rFonts w:ascii="Arial Narrow" w:hAnsi="Arial Narrow" w:cs="STIX-Regular"/>
          <w:b/>
          <w:bCs/>
          <w:sz w:val="20"/>
          <w:szCs w:val="20"/>
        </w:rPr>
        <w:t>&amp;</w:t>
      </w:r>
      <w:r>
        <w:rPr>
          <w:rFonts w:ascii="Arial Narrow" w:hAnsi="Arial Narrow" w:cs="Lato-Regular"/>
          <w:b/>
          <w:bCs/>
          <w:sz w:val="20"/>
          <w:szCs w:val="20"/>
          <w:lang w:val="en-GB"/>
        </w:rPr>
        <w:t xml:space="preserve"> </w:t>
      </w:r>
      <w:r w:rsidRPr="000B354B">
        <w:rPr>
          <w:rFonts w:ascii="Arial Narrow" w:hAnsi="Arial Narrow" w:cs="Lato-Regular"/>
          <w:b/>
          <w:bCs/>
          <w:i/>
          <w:sz w:val="20"/>
          <w:szCs w:val="20"/>
          <w:lang w:val="en-GB"/>
        </w:rPr>
        <w:t>et al.</w:t>
      </w:r>
      <w:r w:rsidRPr="000B354B">
        <w:rPr>
          <w:rFonts w:ascii="Arial Narrow" w:hAnsi="Arial Narrow" w:cs="Lato-Regular"/>
          <w:b/>
          <w:bCs/>
          <w:sz w:val="20"/>
          <w:szCs w:val="20"/>
          <w:lang w:val="en-GB"/>
        </w:rPr>
        <w:t xml:space="preserve"> </w:t>
      </w:r>
      <w:r w:rsidRPr="000B354B">
        <w:rPr>
          <w:rFonts w:ascii="Arial Narrow" w:hAnsi="Arial Narrow" w:cs="Lato-Regular"/>
          <w:sz w:val="20"/>
          <w:szCs w:val="20"/>
          <w:lang w:val="en-GB"/>
        </w:rPr>
        <w:t>2015. Ecological mechanisms underpinning climate adaptation services. Global Change Biology. 21(1): 12–31. https://doi.org/10.1111/gcb.12689</w:t>
      </w:r>
    </w:p>
    <w:p w14:paraId="7D8B7462" w14:textId="77777777" w:rsidR="007F215B" w:rsidRPr="000B354B" w:rsidRDefault="007F215B" w:rsidP="007F215B">
      <w:pPr>
        <w:pStyle w:val="ListeParagraf"/>
        <w:spacing w:after="0" w:line="240" w:lineRule="auto"/>
        <w:ind w:left="360" w:hanging="360"/>
        <w:jc w:val="both"/>
        <w:rPr>
          <w:rFonts w:ascii="Arial Narrow" w:hAnsi="Arial Narrow" w:cs="Lato-Regular"/>
          <w:sz w:val="20"/>
          <w:szCs w:val="20"/>
          <w:lang w:val="en-GB"/>
        </w:rPr>
      </w:pPr>
      <w:r w:rsidRPr="000B354B">
        <w:rPr>
          <w:rFonts w:ascii="Arial Narrow" w:hAnsi="Arial Narrow" w:cs="Lato-Regular"/>
          <w:b/>
          <w:bCs/>
          <w:sz w:val="20"/>
          <w:szCs w:val="20"/>
          <w:lang w:val="en-GB"/>
        </w:rPr>
        <w:t xml:space="preserve">Lewis III, R.R. </w:t>
      </w:r>
      <w:r w:rsidRPr="000B354B">
        <w:rPr>
          <w:rFonts w:ascii="Arial Narrow" w:hAnsi="Arial Narrow" w:cs="Lato-Regular"/>
          <w:sz w:val="20"/>
          <w:szCs w:val="20"/>
          <w:lang w:val="en-GB"/>
        </w:rPr>
        <w:t>2005. Ecological engineering for successful management and restoration of mangrove forests. Ecological Engineering. 24, 403–418. doi:10.1016/j.ecoleng.2004.10.003</w:t>
      </w:r>
    </w:p>
    <w:p w14:paraId="69FCBDFF" w14:textId="77777777" w:rsidR="007F215B" w:rsidRPr="000B354B" w:rsidRDefault="007F215B" w:rsidP="007F215B">
      <w:pPr>
        <w:pStyle w:val="ListeParagraf"/>
        <w:spacing w:after="0" w:line="240" w:lineRule="auto"/>
        <w:ind w:left="360" w:hanging="360"/>
        <w:jc w:val="both"/>
        <w:rPr>
          <w:rFonts w:ascii="Arial Narrow" w:hAnsi="Arial Narrow" w:cs="Lato-Regular"/>
          <w:sz w:val="20"/>
          <w:szCs w:val="20"/>
          <w:lang w:val="en-GB"/>
        </w:rPr>
      </w:pPr>
      <w:r w:rsidRPr="000B354B">
        <w:rPr>
          <w:rFonts w:ascii="Arial Narrow" w:hAnsi="Arial Narrow" w:cs="Lato-Regular"/>
          <w:b/>
          <w:bCs/>
          <w:sz w:val="20"/>
          <w:szCs w:val="20"/>
          <w:lang w:val="en-GB"/>
        </w:rPr>
        <w:t xml:space="preserve">Lewis, S.L., Wheeler, C.E., Mitchard, E.T.A., </w:t>
      </w:r>
      <w:r>
        <w:rPr>
          <w:rFonts w:ascii="Arial Narrow" w:hAnsi="Arial Narrow" w:cs="STIX-Regular"/>
          <w:b/>
          <w:bCs/>
          <w:sz w:val="20"/>
          <w:szCs w:val="20"/>
        </w:rPr>
        <w:t>&amp;</w:t>
      </w:r>
      <w:r>
        <w:rPr>
          <w:rFonts w:ascii="Arial Narrow" w:hAnsi="Arial Narrow" w:cs="Lato-Regular"/>
          <w:b/>
          <w:bCs/>
          <w:sz w:val="20"/>
          <w:szCs w:val="20"/>
          <w:lang w:val="en-GB"/>
        </w:rPr>
        <w:t xml:space="preserve"> </w:t>
      </w:r>
      <w:r w:rsidRPr="000B354B">
        <w:rPr>
          <w:rFonts w:ascii="Arial Narrow" w:hAnsi="Arial Narrow" w:cs="Lato-Regular"/>
          <w:b/>
          <w:bCs/>
          <w:i/>
          <w:sz w:val="20"/>
          <w:szCs w:val="20"/>
          <w:lang w:val="en-GB"/>
        </w:rPr>
        <w:t>et al.</w:t>
      </w:r>
      <w:r w:rsidRPr="000B354B">
        <w:rPr>
          <w:rFonts w:ascii="Arial Narrow" w:hAnsi="Arial Narrow" w:cs="Lato-Regular"/>
          <w:b/>
          <w:bCs/>
          <w:sz w:val="20"/>
          <w:szCs w:val="20"/>
          <w:lang w:val="en-GB"/>
        </w:rPr>
        <w:t xml:space="preserve"> </w:t>
      </w:r>
      <w:r w:rsidRPr="000B354B">
        <w:rPr>
          <w:rFonts w:ascii="Arial Narrow" w:hAnsi="Arial Narrow" w:cs="Lato-Regular"/>
          <w:sz w:val="20"/>
          <w:szCs w:val="20"/>
          <w:lang w:val="en-GB"/>
        </w:rPr>
        <w:t xml:space="preserve">2019. Restoring natural forests is the best way to remove atmospheric carbon. </w:t>
      </w:r>
      <w:r w:rsidRPr="000B354B">
        <w:rPr>
          <w:rFonts w:ascii="Arial Narrow" w:hAnsi="Arial Narrow" w:cs="Lato-Italic"/>
          <w:sz w:val="20"/>
          <w:szCs w:val="20"/>
          <w:lang w:val="en-GB"/>
        </w:rPr>
        <w:t>Nature.</w:t>
      </w:r>
      <w:r w:rsidRPr="000B354B">
        <w:rPr>
          <w:rFonts w:ascii="Arial Narrow" w:hAnsi="Arial Narrow" w:cs="Lato-Regular"/>
          <w:sz w:val="20"/>
          <w:szCs w:val="20"/>
          <w:lang w:val="en-GB"/>
        </w:rPr>
        <w:t xml:space="preserve"> </w:t>
      </w:r>
      <w:r w:rsidRPr="000B354B">
        <w:rPr>
          <w:rFonts w:ascii="Arial Narrow" w:hAnsi="Arial Narrow" w:cs="Lato-Italic"/>
          <w:sz w:val="20"/>
          <w:szCs w:val="20"/>
          <w:lang w:val="en-GB"/>
        </w:rPr>
        <w:t>568</w:t>
      </w:r>
      <w:r w:rsidRPr="000B354B">
        <w:rPr>
          <w:rFonts w:ascii="Arial Narrow" w:hAnsi="Arial Narrow" w:cs="Lato-Regular"/>
          <w:sz w:val="20"/>
          <w:szCs w:val="20"/>
          <w:lang w:val="en-GB"/>
        </w:rPr>
        <w:t>(7750), 25–28. https://doi.org/10.1038/d41586-019-01026-8</w:t>
      </w:r>
    </w:p>
    <w:p w14:paraId="2011DD25" w14:textId="77777777" w:rsidR="007F215B" w:rsidRPr="000B354B" w:rsidRDefault="007F215B" w:rsidP="007F215B">
      <w:pPr>
        <w:pStyle w:val="ListeParagraf"/>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Liu, H.Y., Jay, M., </w:t>
      </w:r>
      <w:r>
        <w:rPr>
          <w:rFonts w:ascii="Arial Narrow" w:hAnsi="Arial Narrow" w:cs="STIX-Regular"/>
          <w:b/>
          <w:bCs/>
          <w:sz w:val="20"/>
          <w:szCs w:val="20"/>
        </w:rPr>
        <w:t xml:space="preserve">&amp; </w:t>
      </w:r>
      <w:r w:rsidRPr="000B354B">
        <w:rPr>
          <w:rFonts w:ascii="Arial Narrow" w:hAnsi="Arial Narrow" w:cstheme="majorHAnsi"/>
          <w:b/>
          <w:bCs/>
          <w:sz w:val="20"/>
          <w:szCs w:val="20"/>
          <w:lang w:val="en-GB"/>
        </w:rPr>
        <w:t>Chen, X.</w:t>
      </w:r>
      <w:r w:rsidRPr="000B354B">
        <w:rPr>
          <w:rFonts w:ascii="Arial Narrow" w:hAnsi="Arial Narrow" w:cstheme="majorHAnsi"/>
          <w:sz w:val="20"/>
          <w:szCs w:val="20"/>
          <w:lang w:val="en-GB"/>
        </w:rPr>
        <w:t xml:space="preserve"> 2021. The Role of Nature-Based Solutions for Improving Environmental Quality, Health and Well-Being. Sustainability. 13, 10950. https://doi.org/10.3390/su131910950</w:t>
      </w:r>
    </w:p>
    <w:p w14:paraId="685D916E" w14:textId="77777777" w:rsidR="007F215B" w:rsidRPr="000B354B" w:rsidRDefault="007F215B" w:rsidP="007F215B">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Locatelli, B., Evans, V., Wardell, A., </w:t>
      </w:r>
      <w:r>
        <w:rPr>
          <w:rFonts w:ascii="Arial Narrow" w:hAnsi="Arial Narrow" w:cs="STIX-Regular"/>
          <w:b/>
          <w:bCs/>
          <w:sz w:val="20"/>
          <w:szCs w:val="20"/>
        </w:rPr>
        <w:t>&amp;</w:t>
      </w:r>
      <w:r>
        <w:rPr>
          <w:rFonts w:ascii="Arial Narrow" w:hAnsi="Arial Narrow" w:cs="Times New Roman"/>
          <w:b/>
          <w:bCs/>
          <w:sz w:val="20"/>
          <w:szCs w:val="20"/>
          <w:lang w:val="en-GB"/>
        </w:rPr>
        <w:t xml:space="preserve"> </w:t>
      </w:r>
      <w:r w:rsidRPr="000B354B">
        <w:rPr>
          <w:rFonts w:ascii="Arial Narrow" w:hAnsi="Arial Narrow" w:cs="Times New Roman"/>
          <w:b/>
          <w:bCs/>
          <w:i/>
          <w:sz w:val="20"/>
          <w:szCs w:val="20"/>
          <w:lang w:val="en-GB"/>
        </w:rPr>
        <w:t>et al.</w:t>
      </w:r>
      <w:r w:rsidRPr="000B354B">
        <w:rPr>
          <w:rFonts w:ascii="Arial Narrow" w:hAnsi="Arial Narrow" w:cs="Times New Roman"/>
          <w:b/>
          <w:bCs/>
          <w:sz w:val="20"/>
          <w:szCs w:val="20"/>
          <w:lang w:val="en-GB"/>
        </w:rPr>
        <w:t xml:space="preserve"> </w:t>
      </w:r>
      <w:r w:rsidRPr="000B354B">
        <w:rPr>
          <w:rFonts w:ascii="Arial Narrow" w:hAnsi="Arial Narrow" w:cs="Times New Roman"/>
          <w:sz w:val="20"/>
          <w:szCs w:val="20"/>
          <w:lang w:val="en-GB"/>
        </w:rPr>
        <w:t>2011. Forests and climate change in Latin America: Linking adaptation and mitigation. Forests. 2: 431–450. https://doi.org/10.3390/f2010431</w:t>
      </w:r>
    </w:p>
    <w:p w14:paraId="68A1239E" w14:textId="77777777" w:rsidR="007F215B" w:rsidRPr="000B354B" w:rsidRDefault="007F215B" w:rsidP="007F215B">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MacKinnon, K., Sobrevila, C., </w:t>
      </w:r>
      <w:r>
        <w:rPr>
          <w:rFonts w:ascii="Arial Narrow" w:hAnsi="Arial Narrow" w:cs="STIX-Regular"/>
          <w:b/>
          <w:bCs/>
          <w:sz w:val="20"/>
          <w:szCs w:val="20"/>
        </w:rPr>
        <w:t xml:space="preserve">&amp; </w:t>
      </w:r>
      <w:r w:rsidRPr="000B354B">
        <w:rPr>
          <w:rFonts w:ascii="Arial Narrow" w:hAnsi="Arial Narrow" w:cs="Times New Roman"/>
          <w:b/>
          <w:bCs/>
          <w:sz w:val="20"/>
          <w:szCs w:val="20"/>
          <w:lang w:val="en-GB"/>
        </w:rPr>
        <w:t>Hickey, V.</w:t>
      </w:r>
      <w:r w:rsidRPr="000B354B">
        <w:rPr>
          <w:rFonts w:ascii="Arial Narrow" w:hAnsi="Arial Narrow" w:cs="Times New Roman"/>
          <w:sz w:val="20"/>
          <w:szCs w:val="20"/>
          <w:lang w:val="en-GB"/>
        </w:rPr>
        <w:t xml:space="preserve"> 2008. Biodiversity, Climate Change and Adaptation. Washington, DC, IBRD/World Bank. </w:t>
      </w:r>
      <w:r w:rsidRPr="000B354B">
        <w:rPr>
          <w:rFonts w:ascii="Arial Narrow" w:hAnsi="Arial Narrow" w:cstheme="majorHAnsi"/>
          <w:sz w:val="20"/>
          <w:szCs w:val="20"/>
          <w:lang w:val="en-GB"/>
        </w:rPr>
        <w:t xml:space="preserve">Cited </w:t>
      </w:r>
      <w:r>
        <w:rPr>
          <w:rFonts w:ascii="Arial Narrow" w:hAnsi="Arial Narrow" w:cstheme="majorHAnsi"/>
          <w:sz w:val="20"/>
          <w:szCs w:val="20"/>
          <w:lang w:val="en-GB"/>
        </w:rPr>
        <w:t xml:space="preserve">27 </w:t>
      </w:r>
      <w:r w:rsidRPr="000B354B">
        <w:rPr>
          <w:rFonts w:ascii="Arial Narrow" w:hAnsi="Arial Narrow" w:cstheme="majorHAnsi"/>
          <w:sz w:val="20"/>
          <w:szCs w:val="20"/>
          <w:lang w:val="en-GB"/>
        </w:rPr>
        <w:t>March 2023.</w:t>
      </w:r>
      <w:r w:rsidRPr="000B354B">
        <w:rPr>
          <w:rFonts w:ascii="Arial Narrow" w:hAnsi="Arial Narrow" w:cs="Times New Roman"/>
          <w:sz w:val="20"/>
          <w:szCs w:val="20"/>
          <w:lang w:val="en-GB"/>
        </w:rPr>
        <w:t xml:space="preserve"> https://openknowledge.worldbank.org/bitstream/handle/10986/6216/467260WP0REPLA1sity1Sept020081final.pdf</w:t>
      </w:r>
    </w:p>
    <w:p w14:paraId="08E04B81"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URWPalladioL-Roma"/>
          <w:sz w:val="20"/>
          <w:szCs w:val="20"/>
          <w:lang w:val="en-GB"/>
        </w:rPr>
      </w:pPr>
      <w:r w:rsidRPr="000B354B">
        <w:rPr>
          <w:rFonts w:ascii="Arial Narrow" w:hAnsi="Arial Narrow" w:cs="URWPalladioL-Roma"/>
          <w:b/>
          <w:bCs/>
          <w:sz w:val="20"/>
          <w:szCs w:val="20"/>
          <w:lang w:val="en-GB"/>
        </w:rPr>
        <w:t>Maes, J., Jacobs, S.</w:t>
      </w:r>
      <w:r w:rsidRPr="000B354B">
        <w:rPr>
          <w:rFonts w:ascii="Arial Narrow" w:hAnsi="Arial Narrow" w:cs="URWPalladioL-Roma"/>
          <w:sz w:val="20"/>
          <w:szCs w:val="20"/>
          <w:lang w:val="en-GB"/>
        </w:rPr>
        <w:t xml:space="preserve"> 2017. Nature-Based Solutions for Europe’s Sustainable Development. </w:t>
      </w:r>
      <w:r w:rsidRPr="000B354B">
        <w:rPr>
          <w:rFonts w:ascii="Arial Narrow" w:hAnsi="Arial Narrow" w:cs="URWPalladioL-Ital"/>
          <w:sz w:val="20"/>
          <w:szCs w:val="20"/>
          <w:lang w:val="en-GB"/>
        </w:rPr>
        <w:t>Conserv. Lett. 10</w:t>
      </w:r>
      <w:r w:rsidRPr="000B354B">
        <w:rPr>
          <w:rFonts w:ascii="Arial Narrow" w:hAnsi="Arial Narrow" w:cs="URWPalladioL-Roma"/>
          <w:sz w:val="20"/>
          <w:szCs w:val="20"/>
          <w:lang w:val="en-GB"/>
        </w:rPr>
        <w:t>, 121–124. https://doi.org/10.1111/conl.12216</w:t>
      </w:r>
    </w:p>
    <w:p w14:paraId="1FBD44F2" w14:textId="77777777" w:rsidR="007F215B" w:rsidRPr="000B354B" w:rsidRDefault="007F215B" w:rsidP="007F215B">
      <w:pPr>
        <w:spacing w:after="0" w:line="240" w:lineRule="auto"/>
        <w:ind w:left="360" w:hanging="360"/>
        <w:jc w:val="both"/>
        <w:rPr>
          <w:rFonts w:ascii="Arial Narrow" w:hAnsi="Arial Narrow"/>
          <w:sz w:val="20"/>
          <w:szCs w:val="20"/>
          <w:lang w:val="en-GB"/>
        </w:rPr>
      </w:pPr>
      <w:r w:rsidRPr="000B354B">
        <w:rPr>
          <w:rFonts w:ascii="Arial Narrow" w:hAnsi="Arial Narrow"/>
          <w:b/>
          <w:bCs/>
          <w:sz w:val="20"/>
          <w:szCs w:val="20"/>
          <w:lang w:val="en-GB"/>
        </w:rPr>
        <w:t xml:space="preserve">Maginnis, S., Jackson, W. </w:t>
      </w:r>
      <w:r w:rsidRPr="000B354B">
        <w:rPr>
          <w:rFonts w:ascii="Arial Narrow" w:hAnsi="Arial Narrow"/>
          <w:sz w:val="20"/>
          <w:szCs w:val="20"/>
          <w:lang w:val="en-GB"/>
        </w:rPr>
        <w:t>2012. What is FLR and how does it differ from current approaches? Forest Landscape Restoration Handbook. https://doi.org/10.4324/97818 49773 010-8</w:t>
      </w:r>
    </w:p>
    <w:p w14:paraId="3B0AAA6B" w14:textId="77777777" w:rsidR="007F215B" w:rsidRPr="000B354B" w:rsidRDefault="007F215B" w:rsidP="007F215B">
      <w:pPr>
        <w:spacing w:after="0" w:line="240" w:lineRule="auto"/>
        <w:ind w:left="360" w:hanging="360"/>
        <w:jc w:val="both"/>
        <w:rPr>
          <w:rFonts w:ascii="Arial Narrow" w:hAnsi="Arial Narrow"/>
          <w:sz w:val="20"/>
          <w:szCs w:val="20"/>
          <w:lang w:val="en-GB"/>
        </w:rPr>
      </w:pPr>
      <w:r w:rsidRPr="000B354B">
        <w:rPr>
          <w:rFonts w:ascii="Arial Narrow" w:hAnsi="Arial Narrow"/>
          <w:b/>
          <w:bCs/>
          <w:sz w:val="20"/>
          <w:szCs w:val="20"/>
          <w:lang w:val="en-GB"/>
        </w:rPr>
        <w:t xml:space="preserve">Maginnis, S., Laestadius, L., Verdone, M., </w:t>
      </w:r>
      <w:r>
        <w:rPr>
          <w:rFonts w:ascii="Arial Narrow" w:hAnsi="Arial Narrow" w:cs="STIX-Regular"/>
          <w:b/>
          <w:bCs/>
          <w:sz w:val="20"/>
          <w:szCs w:val="20"/>
        </w:rPr>
        <w:t>&amp;</w:t>
      </w:r>
      <w:r>
        <w:rPr>
          <w:rFonts w:ascii="Arial Narrow" w:hAnsi="Arial Narrow"/>
          <w:b/>
          <w:bCs/>
          <w:sz w:val="20"/>
          <w:szCs w:val="20"/>
          <w:lang w:val="en-GB"/>
        </w:rPr>
        <w:t xml:space="preserve"> </w:t>
      </w:r>
      <w:r w:rsidRPr="000B354B">
        <w:rPr>
          <w:rFonts w:ascii="Arial Narrow" w:hAnsi="Arial Narrow"/>
          <w:b/>
          <w:bCs/>
          <w:i/>
          <w:sz w:val="20"/>
          <w:szCs w:val="20"/>
          <w:lang w:val="en-GB"/>
        </w:rPr>
        <w:t>et al.</w:t>
      </w:r>
      <w:r w:rsidRPr="000B354B">
        <w:rPr>
          <w:rFonts w:ascii="Arial Narrow" w:hAnsi="Arial Narrow"/>
          <w:sz w:val="20"/>
          <w:szCs w:val="20"/>
          <w:lang w:val="en-GB"/>
        </w:rPr>
        <w:t xml:space="preserve"> 2014. Assessing forest landscape restoration opportunities at the national level: A guide to the Restoration Opportunities Assessment Methodology (ROAM). IUCN, Gland, Switzerland.</w:t>
      </w:r>
    </w:p>
    <w:p w14:paraId="23388EAF" w14:textId="77777777" w:rsidR="007F215B" w:rsidRPr="000B354B" w:rsidRDefault="007F215B" w:rsidP="007F215B">
      <w:pPr>
        <w:spacing w:after="0" w:line="240" w:lineRule="auto"/>
        <w:ind w:left="360" w:hanging="360"/>
        <w:jc w:val="both"/>
        <w:rPr>
          <w:rFonts w:ascii="Arial Narrow" w:hAnsi="Arial Narrow"/>
          <w:sz w:val="20"/>
          <w:szCs w:val="20"/>
          <w:lang w:val="en-GB"/>
        </w:rPr>
      </w:pPr>
      <w:r w:rsidRPr="000B354B">
        <w:rPr>
          <w:rFonts w:ascii="Arial Narrow" w:hAnsi="Arial Narrow"/>
          <w:b/>
          <w:bCs/>
          <w:sz w:val="20"/>
          <w:szCs w:val="20"/>
          <w:lang w:val="en-GB"/>
        </w:rPr>
        <w:t xml:space="preserve">Mansourian, S., Vallauri, D., </w:t>
      </w:r>
      <w:r>
        <w:rPr>
          <w:rFonts w:ascii="Arial Narrow" w:hAnsi="Arial Narrow" w:cs="STIX-Regular"/>
          <w:b/>
          <w:bCs/>
          <w:sz w:val="20"/>
          <w:szCs w:val="20"/>
        </w:rPr>
        <w:t xml:space="preserve">&amp; </w:t>
      </w:r>
      <w:r w:rsidRPr="000B354B">
        <w:rPr>
          <w:rFonts w:ascii="Arial Narrow" w:hAnsi="Arial Narrow"/>
          <w:b/>
          <w:bCs/>
          <w:sz w:val="20"/>
          <w:szCs w:val="20"/>
          <w:lang w:val="en-GB"/>
        </w:rPr>
        <w:t xml:space="preserve">Dudley, N. (eds.). </w:t>
      </w:r>
      <w:r w:rsidRPr="000B354B">
        <w:rPr>
          <w:rFonts w:ascii="Arial Narrow" w:hAnsi="Arial Narrow"/>
          <w:sz w:val="20"/>
          <w:szCs w:val="20"/>
          <w:lang w:val="en-GB"/>
        </w:rPr>
        <w:t>2005. Forest Restoration in Landscapes: Beyond Planting Trees. (In cooperation with WWF International), Springer, New York.</w:t>
      </w:r>
    </w:p>
    <w:p w14:paraId="4BC691CF" w14:textId="77777777" w:rsidR="007F215B" w:rsidRPr="000B354B" w:rsidRDefault="007F215B" w:rsidP="007F215B">
      <w:pPr>
        <w:pStyle w:val="ListeParagraf"/>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Martin, D.M. </w:t>
      </w:r>
      <w:r w:rsidRPr="000B354B">
        <w:rPr>
          <w:rFonts w:ascii="Arial Narrow" w:hAnsi="Arial Narrow" w:cstheme="majorHAnsi"/>
          <w:sz w:val="20"/>
          <w:szCs w:val="20"/>
          <w:lang w:val="en-GB"/>
        </w:rPr>
        <w:t>2017. Ecological restoration should be redefined for the twenty-first century. Restoration Ecology Vol. 25, No. 5, pp. 668–673. doi: 10.1111/rec.12554</w:t>
      </w:r>
    </w:p>
    <w:p w14:paraId="1BD4A1EB" w14:textId="77777777" w:rsidR="007F215B" w:rsidRPr="000B354B" w:rsidRDefault="007F215B" w:rsidP="007F215B">
      <w:pPr>
        <w:pStyle w:val="ListeParagraf"/>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Martonakova, H.</w:t>
      </w:r>
      <w:r w:rsidRPr="000B354B">
        <w:rPr>
          <w:rFonts w:ascii="Arial Narrow" w:hAnsi="Arial Narrow" w:cstheme="majorHAnsi"/>
          <w:sz w:val="20"/>
          <w:szCs w:val="20"/>
          <w:lang w:val="en-GB"/>
        </w:rPr>
        <w:t xml:space="preserve"> 2021. Measures to Green the Post-Pandemic Recovery. Issue-based Coalition on Environment and Climate Change. 48p.</w:t>
      </w:r>
    </w:p>
    <w:p w14:paraId="4754878B" w14:textId="77777777" w:rsidR="007F215B" w:rsidRPr="000B354B" w:rsidRDefault="007F215B" w:rsidP="007F215B">
      <w:pPr>
        <w:autoSpaceDE w:val="0"/>
        <w:autoSpaceDN w:val="0"/>
        <w:adjustRightInd w:val="0"/>
        <w:spacing w:after="0" w:line="240" w:lineRule="auto"/>
        <w:ind w:left="360" w:hanging="360"/>
        <w:jc w:val="both"/>
        <w:rPr>
          <w:rFonts w:ascii="Arial Narrow" w:eastAsia="MinionLT-Regular" w:hAnsi="Arial Narrow" w:cs="MinionLT-Regular"/>
          <w:sz w:val="20"/>
          <w:szCs w:val="20"/>
          <w:lang w:val="en-GB"/>
        </w:rPr>
      </w:pPr>
      <w:r w:rsidRPr="000B354B">
        <w:rPr>
          <w:rFonts w:ascii="Arial Narrow" w:eastAsia="MinionLT-Regular" w:hAnsi="Arial Narrow" w:cs="MinionLT-Regular"/>
          <w:b/>
          <w:bCs/>
          <w:sz w:val="20"/>
          <w:szCs w:val="20"/>
          <w:lang w:val="en-GB"/>
        </w:rPr>
        <w:t xml:space="preserve">McBreen, J., Jewell, N. </w:t>
      </w:r>
      <w:r w:rsidRPr="000B354B">
        <w:rPr>
          <w:rFonts w:ascii="Arial Narrow" w:eastAsia="MinionLT-Regular" w:hAnsi="Arial Narrow" w:cs="MinionLT-Regular"/>
          <w:sz w:val="20"/>
          <w:szCs w:val="20"/>
          <w:lang w:val="en-GB"/>
        </w:rPr>
        <w:t>2023. Forest landscape restoration interventions. Mano River Union. Gland, Switzerland: IUCN.</w:t>
      </w:r>
    </w:p>
    <w:p w14:paraId="10E0AACD" w14:textId="77777777" w:rsidR="007F215B" w:rsidRPr="000B354B" w:rsidRDefault="007F215B" w:rsidP="007F215B">
      <w:pPr>
        <w:autoSpaceDE w:val="0"/>
        <w:autoSpaceDN w:val="0"/>
        <w:adjustRightInd w:val="0"/>
        <w:spacing w:after="0" w:line="240" w:lineRule="auto"/>
        <w:ind w:left="360" w:hanging="360"/>
        <w:jc w:val="both"/>
        <w:rPr>
          <w:rFonts w:ascii="Arial Narrow" w:eastAsia="MinionLT-Regular" w:hAnsi="Arial Narrow" w:cs="MinionLT-Regular"/>
          <w:sz w:val="20"/>
          <w:szCs w:val="20"/>
          <w:lang w:val="en-GB"/>
        </w:rPr>
      </w:pPr>
      <w:r w:rsidRPr="00D23967">
        <w:rPr>
          <w:rFonts w:ascii="Arial Narrow" w:eastAsia="MinionLT-Regular" w:hAnsi="Arial Narrow" w:cs="MinionLT-Regular"/>
          <w:b/>
          <w:bCs/>
          <w:sz w:val="20"/>
          <w:szCs w:val="20"/>
          <w:lang w:val="en-GB"/>
        </w:rPr>
        <w:t xml:space="preserve">McLean, D.C., Koeser, A.K., Hilbert, D.R., </w:t>
      </w:r>
      <w:r>
        <w:rPr>
          <w:rFonts w:ascii="Arial Narrow" w:hAnsi="Arial Narrow" w:cs="STIX-Regular"/>
          <w:b/>
          <w:bCs/>
          <w:sz w:val="20"/>
          <w:szCs w:val="20"/>
        </w:rPr>
        <w:t>&amp;</w:t>
      </w:r>
      <w:r>
        <w:rPr>
          <w:rFonts w:ascii="Arial Narrow" w:eastAsia="MinionLT-Regular" w:hAnsi="Arial Narrow" w:cs="MinionLT-Regular"/>
          <w:b/>
          <w:bCs/>
          <w:sz w:val="20"/>
          <w:szCs w:val="20"/>
          <w:lang w:val="en-GB"/>
        </w:rPr>
        <w:t xml:space="preserve"> </w:t>
      </w:r>
      <w:r w:rsidRPr="000B354B">
        <w:rPr>
          <w:rFonts w:ascii="Arial Narrow" w:eastAsia="MinionLT-Regular" w:hAnsi="Arial Narrow" w:cs="MinionLT-Regular"/>
          <w:b/>
          <w:bCs/>
          <w:i/>
          <w:iCs/>
          <w:sz w:val="20"/>
          <w:szCs w:val="20"/>
          <w:lang w:val="en-GB"/>
        </w:rPr>
        <w:t>et al.</w:t>
      </w:r>
      <w:r w:rsidRPr="00D23967">
        <w:rPr>
          <w:rFonts w:ascii="Arial Narrow" w:eastAsia="MinionLT-Regular" w:hAnsi="Arial Narrow" w:cs="MinionLT-Regular"/>
          <w:b/>
          <w:bCs/>
          <w:sz w:val="20"/>
          <w:szCs w:val="20"/>
          <w:lang w:val="en-GB"/>
        </w:rPr>
        <w:t xml:space="preserve"> </w:t>
      </w:r>
      <w:r w:rsidRPr="000B354B">
        <w:rPr>
          <w:rFonts w:ascii="Arial Narrow" w:eastAsia="MinionLT-Regular" w:hAnsi="Arial Narrow" w:cs="MinionLT-Regular"/>
          <w:sz w:val="20"/>
          <w:szCs w:val="20"/>
          <w:lang w:val="en-GB"/>
        </w:rPr>
        <w:t>2020. Florida’s Urban Forest: A Valuation of Benefits. ENH1331,</w:t>
      </w:r>
      <w:r>
        <w:rPr>
          <w:rFonts w:ascii="Arial Narrow" w:eastAsia="MinionLT-Regular" w:hAnsi="Arial Narrow" w:cs="MinionLT-Regular"/>
          <w:sz w:val="20"/>
          <w:szCs w:val="20"/>
          <w:lang w:val="en-GB"/>
        </w:rPr>
        <w:t xml:space="preserve"> </w:t>
      </w:r>
      <w:r w:rsidRPr="000B354B">
        <w:rPr>
          <w:rFonts w:ascii="Arial Narrow" w:eastAsia="MinionLT-Regular" w:hAnsi="Arial Narrow" w:cs="MinionLT-Regular"/>
          <w:sz w:val="20"/>
          <w:szCs w:val="20"/>
          <w:lang w:val="en-GB"/>
        </w:rPr>
        <w:t>Environmental Horticulture Department, UF/IFAS Extension.</w:t>
      </w:r>
    </w:p>
    <w:p w14:paraId="16054302" w14:textId="77777777" w:rsidR="007F215B" w:rsidRPr="000B354B" w:rsidRDefault="007F215B" w:rsidP="007F215B">
      <w:pPr>
        <w:autoSpaceDE w:val="0"/>
        <w:autoSpaceDN w:val="0"/>
        <w:adjustRightInd w:val="0"/>
        <w:spacing w:after="0" w:line="240" w:lineRule="auto"/>
        <w:ind w:left="360" w:hanging="360"/>
        <w:jc w:val="both"/>
        <w:rPr>
          <w:rFonts w:ascii="Arial Narrow" w:eastAsia="MinionLT-Regular" w:hAnsi="Arial Narrow" w:cs="MinionLT-Italic"/>
          <w:i/>
          <w:iCs/>
          <w:sz w:val="20"/>
          <w:szCs w:val="20"/>
          <w:lang w:val="en-GB"/>
        </w:rPr>
      </w:pPr>
      <w:r w:rsidRPr="000B354B">
        <w:rPr>
          <w:rFonts w:ascii="Arial Narrow" w:eastAsia="MinionLT-Regular" w:hAnsi="Arial Narrow" w:cs="MinionLT-Regular"/>
          <w:b/>
          <w:bCs/>
          <w:sz w:val="20"/>
          <w:szCs w:val="20"/>
          <w:lang w:val="en-GB"/>
        </w:rPr>
        <w:t xml:space="preserve">McPhearson, P.T., Feller, M., </w:t>
      </w:r>
      <w:r>
        <w:rPr>
          <w:rFonts w:ascii="Arial Narrow" w:hAnsi="Arial Narrow" w:cs="STIX-Regular"/>
          <w:b/>
          <w:bCs/>
          <w:sz w:val="20"/>
          <w:szCs w:val="20"/>
        </w:rPr>
        <w:t xml:space="preserve">&amp; </w:t>
      </w:r>
      <w:r w:rsidRPr="000B354B">
        <w:rPr>
          <w:rFonts w:ascii="Arial Narrow" w:eastAsia="MinionLT-Regular" w:hAnsi="Arial Narrow" w:cs="MinionLT-Regular"/>
          <w:b/>
          <w:bCs/>
          <w:sz w:val="20"/>
          <w:szCs w:val="20"/>
          <w:lang w:val="en-GB"/>
        </w:rPr>
        <w:t>Felson, A.</w:t>
      </w:r>
      <w:r w:rsidRPr="000B354B">
        <w:rPr>
          <w:rFonts w:ascii="Arial Narrow" w:eastAsia="MinionLT-Regular" w:hAnsi="Arial Narrow" w:cs="MinionLT-Regular"/>
          <w:sz w:val="20"/>
          <w:szCs w:val="20"/>
          <w:lang w:val="en-GB"/>
        </w:rPr>
        <w:t xml:space="preserve"> 2011. Assessing the Effects of the Urban Forest Restoration Effort of MillionTreesNYC on the Structure and Functioning of New York City Ecosystems.Cities and the Environment (CATE): Vol. 3: Iss. 1, Article 7. </w:t>
      </w:r>
    </w:p>
    <w:p w14:paraId="62E8509B" w14:textId="77777777" w:rsidR="007F215B" w:rsidRPr="000B354B" w:rsidRDefault="007F215B" w:rsidP="007F215B">
      <w:pPr>
        <w:autoSpaceDE w:val="0"/>
        <w:autoSpaceDN w:val="0"/>
        <w:adjustRightInd w:val="0"/>
        <w:spacing w:after="0" w:line="240" w:lineRule="auto"/>
        <w:ind w:left="360" w:hanging="360"/>
        <w:jc w:val="both"/>
        <w:rPr>
          <w:rFonts w:ascii="Arial Narrow" w:eastAsia="MinionLT-Regular" w:hAnsi="Arial Narrow" w:cs="MinionLT-Regular"/>
          <w:sz w:val="20"/>
          <w:szCs w:val="20"/>
          <w:lang w:val="en-GB"/>
        </w:rPr>
      </w:pPr>
      <w:r w:rsidRPr="000B354B">
        <w:rPr>
          <w:rFonts w:ascii="Arial Narrow" w:eastAsia="MinionLT-Regular" w:hAnsi="Arial Narrow" w:cs="MinionLT-Regular"/>
          <w:b/>
          <w:bCs/>
          <w:sz w:val="20"/>
          <w:szCs w:val="20"/>
          <w:lang w:val="en-GB"/>
        </w:rPr>
        <w:t>McPherson, E.G., Simpson, J.R., Xiao, Q.,</w:t>
      </w:r>
      <w:r>
        <w:rPr>
          <w:rFonts w:ascii="Arial Narrow" w:eastAsia="MinionLT-Regular" w:hAnsi="Arial Narrow" w:cs="MinionLT-Regular"/>
          <w:b/>
          <w:bCs/>
          <w:sz w:val="20"/>
          <w:szCs w:val="20"/>
          <w:lang w:val="en-GB"/>
        </w:rPr>
        <w:t xml:space="preserve"> </w:t>
      </w:r>
      <w:r>
        <w:rPr>
          <w:rFonts w:ascii="Arial Narrow" w:hAnsi="Arial Narrow" w:cs="STIX-Regular"/>
          <w:b/>
          <w:bCs/>
          <w:sz w:val="20"/>
          <w:szCs w:val="20"/>
        </w:rPr>
        <w:t>&amp;</w:t>
      </w:r>
      <w:r w:rsidRPr="000B354B">
        <w:rPr>
          <w:rFonts w:ascii="Arial Narrow" w:eastAsia="MinionLT-Regular" w:hAnsi="Arial Narrow" w:cs="MinionLT-Regular"/>
          <w:b/>
          <w:bCs/>
          <w:sz w:val="20"/>
          <w:szCs w:val="20"/>
          <w:lang w:val="en-GB"/>
        </w:rPr>
        <w:t xml:space="preserve"> </w:t>
      </w:r>
      <w:r w:rsidRPr="000B354B">
        <w:rPr>
          <w:rFonts w:ascii="Arial Narrow" w:eastAsia="MinionLT-Regular" w:hAnsi="Arial Narrow" w:cs="MinionLT-Regular"/>
          <w:b/>
          <w:bCs/>
          <w:i/>
          <w:sz w:val="20"/>
          <w:szCs w:val="20"/>
          <w:lang w:val="en-GB"/>
        </w:rPr>
        <w:t>et al.</w:t>
      </w:r>
      <w:r w:rsidRPr="000B354B">
        <w:rPr>
          <w:rFonts w:ascii="Arial Narrow" w:eastAsia="MinionLT-Regular" w:hAnsi="Arial Narrow" w:cs="MinionLT-Regular"/>
          <w:sz w:val="20"/>
          <w:szCs w:val="20"/>
          <w:lang w:val="en-GB"/>
        </w:rPr>
        <w:t xml:space="preserve"> 2008. Los Angeles 1-Million Tree Canopy Cover Assessment. United States Department of Agriculture, Forest Service, Pacific Southwest Research Station. General Technical Report PSW-GTR-207</w:t>
      </w:r>
      <w:r w:rsidRPr="000B354B">
        <w:rPr>
          <w:rFonts w:ascii="Arial Narrow" w:eastAsia="MinionLT-Regular" w:hAnsi="Arial Narrow" w:cs="MinionLT-Italic"/>
          <w:i/>
          <w:iCs/>
          <w:sz w:val="20"/>
          <w:szCs w:val="20"/>
          <w:lang w:val="en-GB"/>
        </w:rPr>
        <w:t>.</w:t>
      </w:r>
    </w:p>
    <w:p w14:paraId="056942F2"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theme="majorHAnsi"/>
          <w:b/>
          <w:bCs/>
          <w:sz w:val="20"/>
          <w:szCs w:val="20"/>
          <w:lang w:val="en-GB"/>
        </w:rPr>
      </w:pPr>
      <w:r w:rsidRPr="000B354B">
        <w:rPr>
          <w:rFonts w:ascii="Arial Narrow" w:hAnsi="Arial Narrow" w:cstheme="majorHAnsi"/>
          <w:b/>
          <w:bCs/>
          <w:sz w:val="20"/>
          <w:szCs w:val="20"/>
          <w:lang w:val="en-GB"/>
        </w:rPr>
        <w:t xml:space="preserve">Mitsch, W.J., Jørgensen, S.E. </w:t>
      </w:r>
      <w:r w:rsidRPr="000B354B">
        <w:rPr>
          <w:rFonts w:ascii="Arial Narrow" w:hAnsi="Arial Narrow" w:cstheme="majorHAnsi"/>
          <w:sz w:val="20"/>
          <w:szCs w:val="20"/>
          <w:lang w:val="en-GB"/>
        </w:rPr>
        <w:t>2004. Ecological Engineering and Ecosystem Restoration. John Wiley and Sons, Inc., Hoboken, NJ. ISBN: 978-0-471-33264-0. 424p.</w:t>
      </w:r>
    </w:p>
    <w:p w14:paraId="323A0253"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Mitsch, W.J. </w:t>
      </w:r>
      <w:r w:rsidRPr="000B354B">
        <w:rPr>
          <w:rFonts w:ascii="Arial Narrow" w:hAnsi="Arial Narrow" w:cstheme="majorHAnsi"/>
          <w:sz w:val="20"/>
          <w:szCs w:val="20"/>
          <w:lang w:val="en-GB"/>
        </w:rPr>
        <w:t>2012. What is ecological engineering? Ecological Engineering. 45, 5– 12. http://dx.doi.org/10.1016/j.ecoleng.2012.04.013</w:t>
      </w:r>
    </w:p>
    <w:p w14:paraId="7677FDC5"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Mori, A.S., Dee, L.E., Gonzalez, A., </w:t>
      </w:r>
      <w:r>
        <w:rPr>
          <w:rFonts w:ascii="Arial Narrow" w:hAnsi="Arial Narrow" w:cs="STIX-Regular"/>
          <w:b/>
          <w:bCs/>
          <w:sz w:val="20"/>
          <w:szCs w:val="20"/>
        </w:rPr>
        <w:t>&amp;</w:t>
      </w:r>
      <w:r>
        <w:rPr>
          <w:rFonts w:ascii="Arial Narrow" w:hAnsi="Arial Narrow" w:cstheme="majorHAnsi"/>
          <w:b/>
          <w:bCs/>
          <w:sz w:val="20"/>
          <w:szCs w:val="20"/>
          <w:lang w:val="en-GB"/>
        </w:rPr>
        <w:t xml:space="preserve"> </w:t>
      </w:r>
      <w:r w:rsidRPr="000B354B">
        <w:rPr>
          <w:rFonts w:ascii="Arial Narrow" w:hAnsi="Arial Narrow" w:cstheme="majorHAnsi"/>
          <w:b/>
          <w:bCs/>
          <w:i/>
          <w:sz w:val="20"/>
          <w:szCs w:val="20"/>
          <w:lang w:val="en-GB"/>
        </w:rPr>
        <w:t>et al.</w:t>
      </w:r>
      <w:r w:rsidRPr="000B354B">
        <w:rPr>
          <w:rFonts w:ascii="Arial Narrow" w:hAnsi="Arial Narrow" w:cstheme="majorHAnsi"/>
          <w:sz w:val="20"/>
          <w:szCs w:val="20"/>
          <w:lang w:val="en-GB"/>
        </w:rPr>
        <w:t xml:space="preserve"> 2021. Biodiversity–productivity relationships are key to nature-based climate solutions. Nature Climate Change. Vol 11, 543–550. </w:t>
      </w:r>
      <w:hyperlink r:id="rId200" w:history="1">
        <w:r w:rsidRPr="000B354B">
          <w:rPr>
            <w:rStyle w:val="Kpr"/>
            <w:rFonts w:ascii="Arial Narrow" w:hAnsi="Arial Narrow" w:cstheme="majorHAnsi"/>
            <w:color w:val="auto"/>
            <w:sz w:val="20"/>
            <w:szCs w:val="20"/>
            <w:u w:val="none"/>
            <w:lang w:val="en-GB"/>
          </w:rPr>
          <w:t>https://doi.org/10.1038/s41558-021-01062-1</w:t>
        </w:r>
      </w:hyperlink>
    </w:p>
    <w:p w14:paraId="744F63AD"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Lato-Regular"/>
          <w:b/>
          <w:bCs/>
          <w:sz w:val="20"/>
          <w:szCs w:val="20"/>
          <w:lang w:val="en-GB"/>
        </w:rPr>
      </w:pPr>
      <w:r w:rsidRPr="000B354B">
        <w:rPr>
          <w:rFonts w:ascii="Arial Narrow" w:hAnsi="Arial Narrow" w:cs="NimbusRomNo9L-Regu"/>
          <w:b/>
          <w:bCs/>
          <w:sz w:val="20"/>
          <w:szCs w:val="20"/>
          <w:lang w:val="en-GB"/>
        </w:rPr>
        <w:t xml:space="preserve">Naumann, S., McKenna, D., Kaphengst, T., </w:t>
      </w:r>
      <w:r>
        <w:rPr>
          <w:rFonts w:ascii="Arial Narrow" w:hAnsi="Arial Narrow" w:cs="STIX-Regular"/>
          <w:b/>
          <w:bCs/>
          <w:sz w:val="20"/>
          <w:szCs w:val="20"/>
        </w:rPr>
        <w:t xml:space="preserve">&amp; </w:t>
      </w:r>
      <w:r w:rsidRPr="000B354B">
        <w:rPr>
          <w:rFonts w:ascii="Arial Narrow" w:hAnsi="Arial Narrow" w:cs="NimbusRomNo9L-Regu"/>
          <w:b/>
          <w:bCs/>
          <w:i/>
          <w:sz w:val="20"/>
          <w:szCs w:val="20"/>
          <w:lang w:val="en-GB"/>
        </w:rPr>
        <w:t>et al.</w:t>
      </w:r>
      <w:r w:rsidRPr="000B354B">
        <w:rPr>
          <w:rFonts w:ascii="Arial Narrow" w:hAnsi="Arial Narrow" w:cs="NimbusRomNo9L-Regu"/>
          <w:sz w:val="20"/>
          <w:szCs w:val="20"/>
          <w:lang w:val="en-GB"/>
        </w:rPr>
        <w:t xml:space="preserve"> 2011. Design, implementation and cost elements of Green Infrastructure projects, Final report to the European Commission, DG Environment. Contract no. 070307/2010/577182/ETU/F.1, Ecologic institute and GHK Consulting.</w:t>
      </w:r>
    </w:p>
    <w:p w14:paraId="24AFE075"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Times New Roman"/>
          <w:sz w:val="20"/>
          <w:szCs w:val="20"/>
          <w:lang w:val="en-GB"/>
        </w:rPr>
      </w:pPr>
      <w:r w:rsidRPr="000B354B">
        <w:rPr>
          <w:rFonts w:ascii="Arial Narrow" w:hAnsi="Arial Narrow" w:cs="Lato-Regular"/>
          <w:b/>
          <w:bCs/>
          <w:sz w:val="20"/>
          <w:szCs w:val="20"/>
          <w:lang w:val="en-GB"/>
        </w:rPr>
        <w:t xml:space="preserve">Nesshöver, C., Assmuth, T., Irvine, K.N., </w:t>
      </w:r>
      <w:r>
        <w:rPr>
          <w:rFonts w:ascii="Arial Narrow" w:hAnsi="Arial Narrow" w:cs="STIX-Regular"/>
          <w:b/>
          <w:bCs/>
          <w:sz w:val="20"/>
          <w:szCs w:val="20"/>
        </w:rPr>
        <w:t>&amp;</w:t>
      </w:r>
      <w:r>
        <w:rPr>
          <w:rFonts w:ascii="Arial Narrow" w:hAnsi="Arial Narrow" w:cs="Lato-Regular"/>
          <w:b/>
          <w:bCs/>
          <w:sz w:val="20"/>
          <w:szCs w:val="20"/>
          <w:lang w:val="en-GB"/>
        </w:rPr>
        <w:t xml:space="preserve"> </w:t>
      </w:r>
      <w:r w:rsidRPr="000B354B">
        <w:rPr>
          <w:rFonts w:ascii="Arial Narrow" w:hAnsi="Arial Narrow" w:cs="Lato-Regular"/>
          <w:b/>
          <w:bCs/>
          <w:i/>
          <w:sz w:val="20"/>
          <w:szCs w:val="20"/>
          <w:lang w:val="en-GB"/>
        </w:rPr>
        <w:t>et al.</w:t>
      </w:r>
      <w:r w:rsidRPr="000B354B">
        <w:rPr>
          <w:rFonts w:ascii="Arial Narrow" w:hAnsi="Arial Narrow" w:cs="Lato-Regular"/>
          <w:sz w:val="20"/>
          <w:szCs w:val="20"/>
          <w:lang w:val="en-GB"/>
        </w:rPr>
        <w:t xml:space="preserve"> 2017. The science, policy and practice of nature-based solutions: An interdisciplinary perspective. </w:t>
      </w:r>
      <w:r w:rsidRPr="000B354B">
        <w:rPr>
          <w:rFonts w:ascii="Arial Narrow" w:hAnsi="Arial Narrow" w:cs="Lato-Italic"/>
          <w:sz w:val="20"/>
          <w:szCs w:val="20"/>
          <w:lang w:val="en-GB"/>
        </w:rPr>
        <w:t>Sci. Total Environ.</w:t>
      </w:r>
      <w:r w:rsidRPr="000B354B">
        <w:rPr>
          <w:rFonts w:ascii="Arial Narrow" w:hAnsi="Arial Narrow" w:cs="Lato-Regular"/>
          <w:sz w:val="20"/>
          <w:szCs w:val="20"/>
          <w:lang w:val="en-GB"/>
        </w:rPr>
        <w:t xml:space="preserve"> </w:t>
      </w:r>
      <w:r w:rsidRPr="000B354B">
        <w:rPr>
          <w:rFonts w:ascii="Arial Narrow" w:hAnsi="Arial Narrow" w:cs="Lato-Italic"/>
          <w:sz w:val="20"/>
          <w:szCs w:val="20"/>
          <w:lang w:val="en-GB"/>
        </w:rPr>
        <w:t>579</w:t>
      </w:r>
      <w:r w:rsidRPr="000B354B">
        <w:rPr>
          <w:rFonts w:ascii="Arial Narrow" w:hAnsi="Arial Narrow" w:cs="Lato-Regular"/>
          <w:sz w:val="20"/>
          <w:szCs w:val="20"/>
          <w:lang w:val="en-GB"/>
        </w:rPr>
        <w:t>, 1215–1227. https://doi.org/10.1016/j.scito tenv.2016.11.106</w:t>
      </w:r>
    </w:p>
    <w:p w14:paraId="0A429EAE" w14:textId="77777777" w:rsidR="007F215B" w:rsidRPr="000B354B" w:rsidRDefault="007F215B" w:rsidP="007F215B">
      <w:pPr>
        <w:pStyle w:val="ListeParagraf"/>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Organisation for Economic Co-operation and Development (OECD). </w:t>
      </w:r>
      <w:r w:rsidRPr="000B354B">
        <w:rPr>
          <w:rFonts w:ascii="Arial Narrow" w:hAnsi="Arial Narrow" w:cstheme="majorHAnsi"/>
          <w:sz w:val="20"/>
          <w:szCs w:val="20"/>
          <w:lang w:val="en-GB"/>
        </w:rPr>
        <w:t>(2020). Nature-Based Solutions for Adapting to Water-Related Climate Risks. OECD Environment Policy Papers. Paris. https://doi.org/10.1787/2257873d-en</w:t>
      </w:r>
    </w:p>
    <w:p w14:paraId="38CE3933" w14:textId="77777777" w:rsidR="007F215B" w:rsidRPr="000B354B" w:rsidRDefault="007F215B" w:rsidP="007F215B">
      <w:pPr>
        <w:pStyle w:val="ListeParagraf"/>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OGM. </w:t>
      </w:r>
      <w:r w:rsidRPr="000B354B">
        <w:rPr>
          <w:rFonts w:ascii="Arial Narrow" w:hAnsi="Arial Narrow" w:cstheme="majorHAnsi"/>
          <w:sz w:val="20"/>
          <w:szCs w:val="20"/>
          <w:lang w:val="en-GB"/>
        </w:rPr>
        <w:t>2023. Orman Genel Müdürlüğü 2022 Yılı İdare Faaliyet Raporu (In Turkish). Strateji Geliştirme Dairesi Başkanlığı. Ankara. 82p.</w:t>
      </w:r>
    </w:p>
    <w:p w14:paraId="5A753803" w14:textId="77777777" w:rsidR="007F215B" w:rsidRPr="000B354B" w:rsidRDefault="007F215B" w:rsidP="007F215B">
      <w:pPr>
        <w:spacing w:after="0" w:line="240" w:lineRule="auto"/>
        <w:ind w:left="360" w:hanging="360"/>
        <w:jc w:val="both"/>
        <w:rPr>
          <w:rFonts w:ascii="Arial Narrow" w:hAnsi="Arial Narrow" w:cs="Times New Roman"/>
          <w:sz w:val="20"/>
          <w:szCs w:val="20"/>
          <w:lang w:val="en-GB"/>
        </w:rPr>
      </w:pPr>
      <w:r w:rsidRPr="000B354B">
        <w:rPr>
          <w:rFonts w:ascii="Arial Narrow" w:hAnsi="Arial Narrow" w:cs="Lato-Regular"/>
          <w:b/>
          <w:bCs/>
          <w:sz w:val="20"/>
          <w:szCs w:val="20"/>
          <w:lang w:val="en-GB"/>
        </w:rPr>
        <w:t xml:space="preserve">O'Brien, P., Gunn, J.S., Clark, A., </w:t>
      </w:r>
      <w:r>
        <w:rPr>
          <w:rFonts w:ascii="Arial Narrow" w:hAnsi="Arial Narrow" w:cs="STIX-Regular"/>
          <w:b/>
          <w:bCs/>
          <w:sz w:val="20"/>
          <w:szCs w:val="20"/>
        </w:rPr>
        <w:t>&amp;</w:t>
      </w:r>
      <w:r>
        <w:rPr>
          <w:rFonts w:ascii="Arial Narrow" w:hAnsi="Arial Narrow" w:cs="Lato-Regular"/>
          <w:b/>
          <w:bCs/>
          <w:sz w:val="20"/>
          <w:szCs w:val="20"/>
          <w:lang w:val="en-GB"/>
        </w:rPr>
        <w:t xml:space="preserve"> </w:t>
      </w:r>
      <w:r w:rsidRPr="000B354B">
        <w:rPr>
          <w:rFonts w:ascii="Arial Narrow" w:hAnsi="Arial Narrow" w:cs="Lato-Regular"/>
          <w:b/>
          <w:bCs/>
          <w:i/>
          <w:sz w:val="20"/>
          <w:szCs w:val="20"/>
          <w:lang w:val="en-GB"/>
        </w:rPr>
        <w:t>et al.</w:t>
      </w:r>
      <w:r w:rsidRPr="000B354B">
        <w:rPr>
          <w:rFonts w:ascii="Arial Narrow" w:hAnsi="Arial Narrow" w:cs="Lato-Regular"/>
          <w:b/>
          <w:bCs/>
          <w:sz w:val="20"/>
          <w:szCs w:val="20"/>
          <w:lang w:val="en-GB"/>
        </w:rPr>
        <w:t xml:space="preserve"> </w:t>
      </w:r>
      <w:r w:rsidRPr="000B354B">
        <w:rPr>
          <w:rFonts w:ascii="Arial Narrow" w:hAnsi="Arial Narrow" w:cs="Lato-Regular"/>
          <w:sz w:val="20"/>
          <w:szCs w:val="20"/>
          <w:lang w:val="en-GB"/>
        </w:rPr>
        <w:t xml:space="preserve">2023. Integrating carbon stocks and landscape connectivity for nature-based climate solutions. </w:t>
      </w:r>
      <w:r w:rsidRPr="000B354B">
        <w:rPr>
          <w:rFonts w:ascii="Arial Narrow" w:hAnsi="Arial Narrow" w:cs="Lato-Italic"/>
          <w:sz w:val="20"/>
          <w:szCs w:val="20"/>
          <w:lang w:val="en-GB"/>
        </w:rPr>
        <w:t>Ecology and Evolution.</w:t>
      </w:r>
      <w:r w:rsidRPr="000B354B">
        <w:rPr>
          <w:rFonts w:ascii="Arial Narrow" w:hAnsi="Arial Narrow" w:cs="Lato-Regular"/>
          <w:sz w:val="20"/>
          <w:szCs w:val="20"/>
          <w:lang w:val="en-GB"/>
        </w:rPr>
        <w:t xml:space="preserve"> </w:t>
      </w:r>
      <w:r w:rsidRPr="000B354B">
        <w:rPr>
          <w:rFonts w:ascii="Arial Narrow" w:hAnsi="Arial Narrow" w:cs="Lato-Italic"/>
          <w:sz w:val="20"/>
          <w:szCs w:val="20"/>
          <w:lang w:val="en-GB"/>
        </w:rPr>
        <w:t>13</w:t>
      </w:r>
      <w:r w:rsidRPr="000B354B">
        <w:rPr>
          <w:rFonts w:ascii="Arial Narrow" w:hAnsi="Arial Narrow" w:cs="Lato-Regular"/>
          <w:sz w:val="20"/>
          <w:szCs w:val="20"/>
          <w:lang w:val="en-GB"/>
        </w:rPr>
        <w:t>, e9725. https://doi.org/10.1002/ece3.9725</w:t>
      </w:r>
    </w:p>
    <w:p w14:paraId="5DF2A6CD"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Parker, J., Simpson, G.D., </w:t>
      </w:r>
      <w:r>
        <w:rPr>
          <w:rFonts w:ascii="Arial Narrow" w:hAnsi="Arial Narrow" w:cs="STIX-Regular"/>
          <w:b/>
          <w:bCs/>
          <w:sz w:val="20"/>
          <w:szCs w:val="20"/>
        </w:rPr>
        <w:t xml:space="preserve">&amp; </w:t>
      </w:r>
      <w:r w:rsidRPr="000B354B">
        <w:rPr>
          <w:rFonts w:ascii="Arial Narrow" w:hAnsi="Arial Narrow" w:cstheme="majorHAnsi"/>
          <w:b/>
          <w:bCs/>
          <w:sz w:val="20"/>
          <w:szCs w:val="20"/>
          <w:lang w:val="en-GB"/>
        </w:rPr>
        <w:t>Miller, J.E.</w:t>
      </w:r>
      <w:r w:rsidRPr="000B354B">
        <w:rPr>
          <w:rFonts w:ascii="Arial Narrow" w:hAnsi="Arial Narrow" w:cstheme="majorHAnsi"/>
          <w:sz w:val="20"/>
          <w:szCs w:val="20"/>
          <w:lang w:val="en-GB"/>
        </w:rPr>
        <w:t xml:space="preserve"> 2020. Nature-Based Solutions Forming Urban Intervention Approaches to Anthropogenic Climate Change: A Quantitative Literature Review. Sustainability. 12, 7439; doi:10.3390/su12187439</w:t>
      </w:r>
    </w:p>
    <w:p w14:paraId="40F5ECE6" w14:textId="77777777" w:rsidR="007F215B" w:rsidRPr="000B354B" w:rsidRDefault="007F215B" w:rsidP="007F215B">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Raymond, C.M., Berry, P., Breil, M., </w:t>
      </w:r>
      <w:r>
        <w:rPr>
          <w:rFonts w:ascii="Arial Narrow" w:hAnsi="Arial Narrow" w:cs="STIX-Regular"/>
          <w:b/>
          <w:bCs/>
          <w:sz w:val="20"/>
          <w:szCs w:val="20"/>
        </w:rPr>
        <w:t>&amp;</w:t>
      </w:r>
      <w:r>
        <w:rPr>
          <w:rFonts w:ascii="Arial Narrow" w:hAnsi="Arial Narrow" w:cs="Times New Roman"/>
          <w:b/>
          <w:bCs/>
          <w:sz w:val="20"/>
          <w:szCs w:val="20"/>
          <w:lang w:val="en-GB"/>
        </w:rPr>
        <w:t xml:space="preserve"> </w:t>
      </w:r>
      <w:r w:rsidRPr="000B354B">
        <w:rPr>
          <w:rFonts w:ascii="Arial Narrow" w:hAnsi="Arial Narrow" w:cs="Times New Roman"/>
          <w:b/>
          <w:bCs/>
          <w:i/>
          <w:sz w:val="20"/>
          <w:szCs w:val="20"/>
          <w:lang w:val="en-GB"/>
        </w:rPr>
        <w:t>et al.</w:t>
      </w:r>
      <w:r w:rsidRPr="000B354B">
        <w:rPr>
          <w:rFonts w:ascii="Arial Narrow" w:hAnsi="Arial Narrow" w:cs="Times New Roman"/>
          <w:sz w:val="20"/>
          <w:szCs w:val="20"/>
          <w:lang w:val="en-GB"/>
        </w:rPr>
        <w:t xml:space="preserve"> 2017. An Impact Evaluation Framework to Support Planning and Evaluation of Nature-based Solutions Projects. Report Prepared by the EKLIPSE Expert Working Group on Nature-based Solutions to Promote Climate Resilience in Urban Areas. Centre for Ecology &amp; Hydrology, Wallingford, United Kingdom.</w:t>
      </w:r>
    </w:p>
    <w:p w14:paraId="358E1902" w14:textId="77777777" w:rsidR="007F215B" w:rsidRPr="000B354B" w:rsidRDefault="007F215B" w:rsidP="007F215B">
      <w:pPr>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Regato, P., Murti, R., Valderrabano, M. &amp; </w:t>
      </w:r>
      <w:r w:rsidRPr="000B354B">
        <w:rPr>
          <w:rFonts w:ascii="Arial Narrow" w:hAnsi="Arial Narrow" w:cstheme="majorHAnsi"/>
          <w:b/>
          <w:bCs/>
          <w:i/>
          <w:sz w:val="20"/>
          <w:szCs w:val="20"/>
          <w:lang w:val="en-GB"/>
        </w:rPr>
        <w:t>et al.</w:t>
      </w:r>
      <w:r w:rsidRPr="000B354B">
        <w:rPr>
          <w:rFonts w:ascii="Arial Narrow" w:hAnsi="Arial Narrow" w:cstheme="majorHAnsi"/>
          <w:b/>
          <w:bCs/>
          <w:sz w:val="20"/>
          <w:szCs w:val="20"/>
          <w:lang w:val="en-GB"/>
        </w:rPr>
        <w:t xml:space="preserve"> </w:t>
      </w:r>
      <w:r w:rsidRPr="000B354B">
        <w:rPr>
          <w:rFonts w:ascii="Arial Narrow" w:hAnsi="Arial Narrow" w:cstheme="majorHAnsi"/>
          <w:sz w:val="20"/>
          <w:szCs w:val="20"/>
          <w:lang w:val="en-GB"/>
        </w:rPr>
        <w:t>2010.</w:t>
      </w:r>
      <w:r w:rsidRPr="000B354B">
        <w:rPr>
          <w:rFonts w:ascii="Arial Narrow" w:hAnsi="Arial Narrow" w:cstheme="majorHAnsi"/>
          <w:b/>
          <w:bCs/>
          <w:sz w:val="20"/>
          <w:szCs w:val="20"/>
          <w:lang w:val="en-GB"/>
        </w:rPr>
        <w:t xml:space="preserve"> </w:t>
      </w:r>
      <w:r w:rsidRPr="000B354B">
        <w:rPr>
          <w:rFonts w:ascii="Arial Narrow" w:hAnsi="Arial Narrow" w:cstheme="majorHAnsi"/>
          <w:sz w:val="20"/>
          <w:szCs w:val="20"/>
          <w:lang w:val="en-GB"/>
        </w:rPr>
        <w:t>Reducing fire disasters through ecosystem management in Lebanon (IUCN). In: Demonstrating the role of ecosystems-based management for disaster risk reduction. Prepared for the Partnership for Environment and Disaster Risk Reduction (PEDRR) Workshop, September 2010, UNU Campus in Bonn.</w:t>
      </w:r>
    </w:p>
    <w:p w14:paraId="27623952" w14:textId="77777777" w:rsidR="007F215B" w:rsidRPr="000B354B" w:rsidRDefault="007F215B" w:rsidP="007F215B">
      <w:pPr>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de-AT"/>
        </w:rPr>
        <w:t xml:space="preserve">Renaud, F., Sudmeier-Rieux, K., </w:t>
      </w:r>
      <w:r>
        <w:rPr>
          <w:rFonts w:ascii="Arial Narrow" w:hAnsi="Arial Narrow" w:cs="STIX-Regular"/>
          <w:b/>
          <w:bCs/>
          <w:sz w:val="20"/>
          <w:szCs w:val="20"/>
        </w:rPr>
        <w:t xml:space="preserve">&amp; </w:t>
      </w:r>
      <w:r w:rsidRPr="000B354B">
        <w:rPr>
          <w:rFonts w:ascii="Arial Narrow" w:hAnsi="Arial Narrow" w:cstheme="majorHAnsi"/>
          <w:b/>
          <w:bCs/>
          <w:sz w:val="20"/>
          <w:szCs w:val="20"/>
          <w:lang w:val="de-AT"/>
        </w:rPr>
        <w:t xml:space="preserve">Estrella, M. eds. </w:t>
      </w:r>
      <w:r w:rsidRPr="000B354B">
        <w:rPr>
          <w:rFonts w:ascii="Arial Narrow" w:hAnsi="Arial Narrow" w:cstheme="majorHAnsi"/>
          <w:sz w:val="20"/>
          <w:szCs w:val="20"/>
          <w:lang w:val="de-AT"/>
        </w:rPr>
        <w:t xml:space="preserve">2013. </w:t>
      </w:r>
      <w:r w:rsidRPr="000B354B">
        <w:rPr>
          <w:rFonts w:ascii="Arial Narrow" w:hAnsi="Arial Narrow" w:cstheme="majorHAnsi"/>
          <w:sz w:val="20"/>
          <w:szCs w:val="20"/>
          <w:lang w:val="en-GB"/>
        </w:rPr>
        <w:t>The Role of Ecosystems in Disaster Risk Reduction. Tokyo, Japan: United Nations University Press.</w:t>
      </w:r>
    </w:p>
    <w:p w14:paraId="7E3DBF39" w14:textId="77777777" w:rsidR="007F215B" w:rsidRPr="000B354B" w:rsidRDefault="007F215B" w:rsidP="007F215B">
      <w:pPr>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Roe, S., Streck, C., Obersteiner, M., </w:t>
      </w:r>
      <w:r>
        <w:rPr>
          <w:rFonts w:ascii="Arial Narrow" w:hAnsi="Arial Narrow" w:cs="STIX-Regular"/>
          <w:b/>
          <w:bCs/>
          <w:sz w:val="20"/>
          <w:szCs w:val="20"/>
        </w:rPr>
        <w:t>&amp;</w:t>
      </w:r>
      <w:r>
        <w:rPr>
          <w:rFonts w:ascii="Arial Narrow" w:hAnsi="Arial Narrow" w:cstheme="majorHAnsi"/>
          <w:b/>
          <w:bCs/>
          <w:sz w:val="20"/>
          <w:szCs w:val="20"/>
          <w:lang w:val="en-GB"/>
        </w:rPr>
        <w:t xml:space="preserve"> </w:t>
      </w:r>
      <w:r w:rsidRPr="000B354B">
        <w:rPr>
          <w:rFonts w:ascii="Arial Narrow" w:hAnsi="Arial Narrow" w:cstheme="majorHAnsi"/>
          <w:b/>
          <w:bCs/>
          <w:i/>
          <w:sz w:val="20"/>
          <w:szCs w:val="20"/>
          <w:lang w:val="en-GB"/>
        </w:rPr>
        <w:t>et al.</w:t>
      </w:r>
      <w:r w:rsidRPr="000B354B">
        <w:rPr>
          <w:rFonts w:ascii="Arial Narrow" w:hAnsi="Arial Narrow" w:cstheme="majorHAnsi"/>
          <w:b/>
          <w:bCs/>
          <w:sz w:val="20"/>
          <w:szCs w:val="20"/>
          <w:lang w:val="en-GB"/>
        </w:rPr>
        <w:t xml:space="preserve"> </w:t>
      </w:r>
      <w:r w:rsidRPr="000B354B">
        <w:rPr>
          <w:rFonts w:ascii="Arial Narrow" w:hAnsi="Arial Narrow" w:cstheme="majorHAnsi"/>
          <w:sz w:val="20"/>
          <w:szCs w:val="20"/>
          <w:lang w:val="en-GB"/>
        </w:rPr>
        <w:t>2019. Contribution of the land sector to a 1.5 °C world. Nature Climate Change. 9, 817-828. doi: 10.1038/s41558-019-0591-9</w:t>
      </w:r>
    </w:p>
    <w:p w14:paraId="21DDF601" w14:textId="77777777" w:rsidR="007F215B" w:rsidRPr="000B354B" w:rsidRDefault="007F215B" w:rsidP="007F215B">
      <w:pPr>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Roe, S., Streck, C., Beach, R., </w:t>
      </w:r>
      <w:r>
        <w:rPr>
          <w:rFonts w:ascii="Arial Narrow" w:hAnsi="Arial Narrow" w:cs="STIX-Regular"/>
          <w:b/>
          <w:bCs/>
          <w:sz w:val="20"/>
          <w:szCs w:val="20"/>
        </w:rPr>
        <w:t>&amp;</w:t>
      </w:r>
      <w:r>
        <w:rPr>
          <w:rFonts w:ascii="Arial Narrow" w:hAnsi="Arial Narrow" w:cstheme="majorHAnsi"/>
          <w:b/>
          <w:bCs/>
          <w:sz w:val="20"/>
          <w:szCs w:val="20"/>
          <w:lang w:val="en-GB"/>
        </w:rPr>
        <w:t xml:space="preserve"> </w:t>
      </w:r>
      <w:r w:rsidRPr="000B354B">
        <w:rPr>
          <w:rFonts w:ascii="Arial Narrow" w:hAnsi="Arial Narrow" w:cstheme="majorHAnsi"/>
          <w:b/>
          <w:bCs/>
          <w:i/>
          <w:sz w:val="20"/>
          <w:szCs w:val="20"/>
          <w:lang w:val="en-GB"/>
        </w:rPr>
        <w:t>et al.</w:t>
      </w:r>
      <w:r w:rsidRPr="000B354B">
        <w:rPr>
          <w:rFonts w:ascii="Arial Narrow" w:hAnsi="Arial Narrow" w:cstheme="majorHAnsi"/>
          <w:sz w:val="20"/>
          <w:szCs w:val="20"/>
          <w:lang w:val="en-GB"/>
        </w:rPr>
        <w:t xml:space="preserve"> 2021. Land-based measures to mitigate climate change: Potential and feasibility by country. Global Change Biology. 27, 6025–6058. </w:t>
      </w:r>
      <w:hyperlink r:id="rId201" w:history="1">
        <w:r w:rsidRPr="000B354B">
          <w:rPr>
            <w:rStyle w:val="Kpr"/>
            <w:rFonts w:ascii="Arial Narrow" w:hAnsi="Arial Narrow" w:cstheme="majorHAnsi"/>
            <w:color w:val="auto"/>
            <w:sz w:val="20"/>
            <w:szCs w:val="20"/>
            <w:u w:val="none"/>
            <w:lang w:val="en-GB"/>
          </w:rPr>
          <w:t>https://doi.org/10.1111/gcb.15873</w:t>
        </w:r>
      </w:hyperlink>
    </w:p>
    <w:p w14:paraId="5B33476C" w14:textId="77777777" w:rsidR="007F215B" w:rsidRPr="000B354B" w:rsidRDefault="007F215B" w:rsidP="007F215B">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Samson, R., Grote, R., Calfapietra, C., </w:t>
      </w:r>
      <w:r>
        <w:rPr>
          <w:rFonts w:ascii="Arial Narrow" w:hAnsi="Arial Narrow" w:cs="STIX-Regular"/>
          <w:b/>
          <w:bCs/>
          <w:sz w:val="20"/>
          <w:szCs w:val="20"/>
        </w:rPr>
        <w:t xml:space="preserve">&amp; </w:t>
      </w:r>
      <w:r w:rsidRPr="000B354B">
        <w:rPr>
          <w:rFonts w:ascii="Arial Narrow" w:hAnsi="Arial Narrow" w:cs="Times New Roman"/>
          <w:b/>
          <w:bCs/>
          <w:i/>
          <w:sz w:val="20"/>
          <w:szCs w:val="20"/>
          <w:lang w:val="en-GB"/>
        </w:rPr>
        <w:t>et al.</w:t>
      </w:r>
      <w:r w:rsidRPr="000B354B">
        <w:rPr>
          <w:rFonts w:ascii="Arial Narrow" w:hAnsi="Arial Narrow" w:cs="Times New Roman"/>
          <w:b/>
          <w:bCs/>
          <w:sz w:val="20"/>
          <w:szCs w:val="20"/>
          <w:lang w:val="en-GB"/>
        </w:rPr>
        <w:t xml:space="preserve"> </w:t>
      </w:r>
      <w:r w:rsidRPr="000B354B">
        <w:rPr>
          <w:rFonts w:ascii="Arial Narrow" w:hAnsi="Arial Narrow" w:cs="Times New Roman"/>
          <w:sz w:val="20"/>
          <w:szCs w:val="20"/>
          <w:lang w:val="en-GB"/>
        </w:rPr>
        <w:t>2017. Urban trees and their relation to air pollution. In: Pearlmutter, D., Calfapietra, C., Samson, R., O'Brien, L., Krajter Ostoić, S., Sanesi, G., Alonso del Amo, R. (Eds.). The Urban Forest. Cultivating Green Infrastructure for People and the Environment. Vol. 7. Springer, Future City, pp. 21–30.</w:t>
      </w:r>
    </w:p>
    <w:p w14:paraId="5947E9E0"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AdvOT1ef757c0"/>
          <w:sz w:val="20"/>
          <w:szCs w:val="20"/>
          <w:lang w:val="en-GB"/>
        </w:rPr>
      </w:pPr>
      <w:r w:rsidRPr="000B354B">
        <w:rPr>
          <w:rFonts w:ascii="Arial Narrow" w:hAnsi="Arial Narrow" w:cs="AdvOT1ef757c0"/>
          <w:b/>
          <w:bCs/>
          <w:sz w:val="20"/>
          <w:szCs w:val="20"/>
          <w:lang w:val="en-GB"/>
        </w:rPr>
        <w:t xml:space="preserve">Schaubroeck, T. </w:t>
      </w:r>
      <w:r w:rsidRPr="000B354B">
        <w:rPr>
          <w:rFonts w:ascii="Arial Narrow" w:hAnsi="Arial Narrow" w:cs="AdvOT1ef757c0"/>
          <w:sz w:val="20"/>
          <w:szCs w:val="20"/>
          <w:lang w:val="en-GB"/>
        </w:rPr>
        <w:t>2018. Towards a general sustainability assessment of human/industrial and nature-based solutions. Sustainability Science. 13:1185–1191. https://doi.org/10.1007/s11625-018-0559-0</w:t>
      </w:r>
    </w:p>
    <w:p w14:paraId="36E428F1" w14:textId="77777777" w:rsidR="007F215B" w:rsidRPr="000B354B" w:rsidRDefault="007F215B" w:rsidP="007F215B">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Schulte, I., Eggers, J., Nielsen, J.Ø., </w:t>
      </w:r>
      <w:r>
        <w:rPr>
          <w:rFonts w:ascii="Arial Narrow" w:hAnsi="Arial Narrow" w:cs="STIX-Regular"/>
          <w:b/>
          <w:bCs/>
          <w:sz w:val="20"/>
          <w:szCs w:val="20"/>
        </w:rPr>
        <w:t>&amp;</w:t>
      </w:r>
      <w:r>
        <w:rPr>
          <w:rFonts w:ascii="Arial Narrow" w:hAnsi="Arial Narrow" w:cs="Times New Roman"/>
          <w:b/>
          <w:bCs/>
          <w:sz w:val="20"/>
          <w:szCs w:val="20"/>
          <w:lang w:val="en-GB"/>
        </w:rPr>
        <w:t xml:space="preserve"> </w:t>
      </w:r>
      <w:r w:rsidRPr="000B354B">
        <w:rPr>
          <w:rFonts w:ascii="Arial Narrow" w:hAnsi="Arial Narrow" w:cs="Times New Roman"/>
          <w:b/>
          <w:bCs/>
          <w:i/>
          <w:iCs/>
          <w:sz w:val="20"/>
          <w:szCs w:val="20"/>
          <w:lang w:val="en-GB"/>
        </w:rPr>
        <w:t>et al.</w:t>
      </w:r>
      <w:r w:rsidRPr="000B354B">
        <w:rPr>
          <w:rFonts w:ascii="Arial Narrow" w:hAnsi="Arial Narrow" w:cs="Times New Roman"/>
          <w:b/>
          <w:bCs/>
          <w:sz w:val="20"/>
          <w:szCs w:val="20"/>
          <w:lang w:val="en-GB"/>
        </w:rPr>
        <w:t xml:space="preserve"> </w:t>
      </w:r>
      <w:r w:rsidRPr="000B354B">
        <w:rPr>
          <w:rFonts w:ascii="Arial Narrow" w:hAnsi="Arial Narrow" w:cs="Times New Roman"/>
          <w:sz w:val="20"/>
          <w:szCs w:val="20"/>
          <w:lang w:val="en-GB"/>
        </w:rPr>
        <w:t>2022. What influences the implementation of natural climate solutions? A systematic map and review of the evidence. Environ. Res. Lett. 17, 013002. https://doi.org/10.1088/1748-9326/ac4071</w:t>
      </w:r>
    </w:p>
    <w:p w14:paraId="6A0374F9"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Times New Roman"/>
          <w:sz w:val="20"/>
          <w:szCs w:val="20"/>
          <w:lang w:val="en-GB"/>
        </w:rPr>
      </w:pPr>
      <w:r w:rsidRPr="000B354B">
        <w:rPr>
          <w:rFonts w:ascii="Arial Narrow" w:hAnsi="Arial Narrow" w:cs="AdvOT1ef757c0"/>
          <w:b/>
          <w:bCs/>
          <w:sz w:val="20"/>
          <w:szCs w:val="20"/>
          <w:lang w:val="en-GB"/>
        </w:rPr>
        <w:t xml:space="preserve">Seddon, N., Turner, B., Berry, P., </w:t>
      </w:r>
      <w:r>
        <w:rPr>
          <w:rFonts w:ascii="Arial Narrow" w:hAnsi="Arial Narrow" w:cs="STIX-Regular"/>
          <w:b/>
          <w:bCs/>
          <w:sz w:val="20"/>
          <w:szCs w:val="20"/>
        </w:rPr>
        <w:t>&amp;</w:t>
      </w:r>
      <w:r>
        <w:rPr>
          <w:rFonts w:ascii="Arial Narrow" w:hAnsi="Arial Narrow" w:cs="AdvOT1ef757c0"/>
          <w:b/>
          <w:bCs/>
          <w:sz w:val="20"/>
          <w:szCs w:val="20"/>
          <w:lang w:val="en-GB"/>
        </w:rPr>
        <w:t xml:space="preserve"> </w:t>
      </w:r>
      <w:r w:rsidRPr="000B354B">
        <w:rPr>
          <w:rFonts w:ascii="Arial Narrow" w:hAnsi="Arial Narrow" w:cs="AdvOT1ef757c0"/>
          <w:b/>
          <w:bCs/>
          <w:i/>
          <w:sz w:val="20"/>
          <w:szCs w:val="20"/>
          <w:lang w:val="en-GB"/>
        </w:rPr>
        <w:t>et al.</w:t>
      </w:r>
      <w:r w:rsidRPr="000B354B">
        <w:rPr>
          <w:rFonts w:ascii="Arial Narrow" w:hAnsi="Arial Narrow" w:cs="AdvOT1ef757c0"/>
          <w:b/>
          <w:bCs/>
          <w:sz w:val="20"/>
          <w:szCs w:val="20"/>
          <w:lang w:val="en-GB"/>
        </w:rPr>
        <w:t xml:space="preserve"> </w:t>
      </w:r>
      <w:r w:rsidRPr="000B354B">
        <w:rPr>
          <w:rFonts w:ascii="Arial Narrow" w:hAnsi="Arial Narrow" w:cs="AdvOT1ef757c0"/>
          <w:sz w:val="20"/>
          <w:szCs w:val="20"/>
          <w:lang w:val="en-GB"/>
        </w:rPr>
        <w:t xml:space="preserve">2019. Grounding nature-based climate solutions in sound biodiversity science. </w:t>
      </w:r>
      <w:r w:rsidRPr="000B354B">
        <w:rPr>
          <w:rFonts w:ascii="Arial Narrow" w:hAnsi="Arial Narrow" w:cs="AdvOT7d6df7ab.I"/>
          <w:sz w:val="20"/>
          <w:szCs w:val="20"/>
          <w:lang w:val="en-GB"/>
        </w:rPr>
        <w:t>Nature Climate Change. 9</w:t>
      </w:r>
      <w:r w:rsidRPr="000B354B">
        <w:rPr>
          <w:rFonts w:ascii="Arial Narrow" w:hAnsi="Arial Narrow" w:cs="AdvOT1ef757c0"/>
          <w:sz w:val="20"/>
          <w:szCs w:val="20"/>
          <w:lang w:val="en-GB"/>
        </w:rPr>
        <w:t>(2), 84</w:t>
      </w:r>
      <w:r w:rsidRPr="000B354B">
        <w:rPr>
          <w:rFonts w:ascii="Arial Narrow" w:hAnsi="Arial Narrow" w:cs="AdvOT1ef757c0+20"/>
          <w:sz w:val="20"/>
          <w:szCs w:val="20"/>
          <w:lang w:val="en-GB"/>
        </w:rPr>
        <w:t>–</w:t>
      </w:r>
      <w:r w:rsidRPr="000B354B">
        <w:rPr>
          <w:rFonts w:ascii="Arial Narrow" w:hAnsi="Arial Narrow" w:cs="AdvOT1ef757c0"/>
          <w:sz w:val="20"/>
          <w:szCs w:val="20"/>
          <w:lang w:val="en-GB"/>
        </w:rPr>
        <w:t>87.</w:t>
      </w:r>
    </w:p>
    <w:p w14:paraId="21AB62FA"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Seddon N., Chausson A., Berry, P., </w:t>
      </w:r>
      <w:r>
        <w:rPr>
          <w:rFonts w:ascii="Arial Narrow" w:hAnsi="Arial Narrow" w:cs="STIX-Regular"/>
          <w:b/>
          <w:bCs/>
          <w:sz w:val="20"/>
          <w:szCs w:val="20"/>
        </w:rPr>
        <w:t xml:space="preserve">&amp; </w:t>
      </w:r>
      <w:r w:rsidRPr="000B354B">
        <w:rPr>
          <w:rFonts w:ascii="Arial Narrow" w:hAnsi="Arial Narrow" w:cstheme="majorHAnsi"/>
          <w:b/>
          <w:bCs/>
          <w:i/>
          <w:sz w:val="20"/>
          <w:szCs w:val="20"/>
          <w:lang w:val="en-GB"/>
        </w:rPr>
        <w:t>et al.</w:t>
      </w:r>
      <w:r w:rsidRPr="000B354B">
        <w:rPr>
          <w:rFonts w:ascii="Arial Narrow" w:hAnsi="Arial Narrow" w:cstheme="majorHAnsi"/>
          <w:sz w:val="20"/>
          <w:szCs w:val="20"/>
          <w:lang w:val="en-GB"/>
        </w:rPr>
        <w:t xml:space="preserve"> 2020a. Understanding the value and limits of nature-based solutions to climate change and other global challenges. Phil. Trans. R. Soc. B. 375: 20190120. http://dx.doi.org/10.1098/rstb.2019.0120</w:t>
      </w:r>
    </w:p>
    <w:p w14:paraId="4700E796"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Seddon, N., Daniels, E., Davis, R., </w:t>
      </w:r>
      <w:r>
        <w:rPr>
          <w:rFonts w:ascii="Arial Narrow" w:hAnsi="Arial Narrow" w:cs="STIX-Regular"/>
          <w:b/>
          <w:bCs/>
          <w:sz w:val="20"/>
          <w:szCs w:val="20"/>
        </w:rPr>
        <w:t>&amp;</w:t>
      </w:r>
      <w:r>
        <w:rPr>
          <w:rFonts w:ascii="Arial Narrow" w:hAnsi="Arial Narrow" w:cstheme="majorHAnsi"/>
          <w:b/>
          <w:bCs/>
          <w:sz w:val="20"/>
          <w:szCs w:val="20"/>
          <w:lang w:val="en-GB"/>
        </w:rPr>
        <w:t xml:space="preserve"> </w:t>
      </w:r>
      <w:r w:rsidRPr="000B354B">
        <w:rPr>
          <w:rFonts w:ascii="Arial Narrow" w:hAnsi="Arial Narrow" w:cstheme="majorHAnsi"/>
          <w:b/>
          <w:bCs/>
          <w:i/>
          <w:sz w:val="20"/>
          <w:szCs w:val="20"/>
          <w:lang w:val="en-GB"/>
        </w:rPr>
        <w:t>et al.</w:t>
      </w:r>
      <w:r w:rsidRPr="000B354B">
        <w:rPr>
          <w:rFonts w:ascii="Arial Narrow" w:hAnsi="Arial Narrow" w:cstheme="majorHAnsi"/>
          <w:sz w:val="20"/>
          <w:szCs w:val="20"/>
          <w:lang w:val="en-GB"/>
        </w:rPr>
        <w:t xml:space="preserve"> 2020b. Global recognition of the importance of nature-based solutions to the impacts of climate change. Global Sustainability. 3, e15, 1–12. https://doi.org/10.1017/sus.2020.8</w:t>
      </w:r>
    </w:p>
    <w:p w14:paraId="08C14C5F"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Seddon, N., Smith, A., Smith, P., </w:t>
      </w:r>
      <w:r>
        <w:rPr>
          <w:rFonts w:ascii="Arial Narrow" w:hAnsi="Arial Narrow" w:cs="STIX-Regular"/>
          <w:b/>
          <w:bCs/>
          <w:sz w:val="20"/>
          <w:szCs w:val="20"/>
        </w:rPr>
        <w:t>&amp;</w:t>
      </w:r>
      <w:r>
        <w:rPr>
          <w:rFonts w:ascii="Arial Narrow" w:hAnsi="Arial Narrow" w:cstheme="majorHAnsi"/>
          <w:b/>
          <w:bCs/>
          <w:sz w:val="20"/>
          <w:szCs w:val="20"/>
          <w:lang w:val="en-GB"/>
        </w:rPr>
        <w:t xml:space="preserve"> </w:t>
      </w:r>
      <w:r w:rsidRPr="000B354B">
        <w:rPr>
          <w:rFonts w:ascii="Arial Narrow" w:hAnsi="Arial Narrow" w:cstheme="majorHAnsi"/>
          <w:b/>
          <w:bCs/>
          <w:i/>
          <w:sz w:val="20"/>
          <w:szCs w:val="20"/>
          <w:lang w:val="en-GB"/>
        </w:rPr>
        <w:t>et al.</w:t>
      </w:r>
      <w:r w:rsidRPr="000B354B">
        <w:rPr>
          <w:rFonts w:ascii="Arial Narrow" w:hAnsi="Arial Narrow" w:cstheme="majorHAnsi"/>
          <w:sz w:val="20"/>
          <w:szCs w:val="20"/>
          <w:lang w:val="en-GB"/>
        </w:rPr>
        <w:t xml:space="preserve"> 2021. Getting the message right on nature-based solutions to climate change. Glob Change Biol. 27: 1518–1546. </w:t>
      </w:r>
      <w:hyperlink r:id="rId202" w:history="1">
        <w:r w:rsidRPr="000B354B">
          <w:rPr>
            <w:rStyle w:val="Kpr"/>
            <w:rFonts w:ascii="Arial Narrow" w:hAnsi="Arial Narrow" w:cstheme="majorHAnsi"/>
            <w:color w:val="auto"/>
            <w:sz w:val="20"/>
            <w:szCs w:val="20"/>
            <w:u w:val="none"/>
            <w:lang w:val="en-GB"/>
          </w:rPr>
          <w:t>https://doi.org/10.1111/gcb.15513</w:t>
        </w:r>
      </w:hyperlink>
    </w:p>
    <w:p w14:paraId="7A9B9B0B"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URWPalladioL-Roma"/>
          <w:sz w:val="20"/>
          <w:szCs w:val="20"/>
          <w:lang w:val="en-GB"/>
        </w:rPr>
      </w:pPr>
      <w:r w:rsidRPr="000B354B">
        <w:rPr>
          <w:rFonts w:ascii="Arial Narrow" w:hAnsi="Arial Narrow" w:cs="URWPalladioL-Roma"/>
          <w:b/>
          <w:bCs/>
          <w:sz w:val="20"/>
          <w:szCs w:val="20"/>
          <w:lang w:val="en-GB"/>
        </w:rPr>
        <w:t>Seymour, F.</w:t>
      </w:r>
      <w:r w:rsidRPr="000B354B">
        <w:rPr>
          <w:rFonts w:ascii="Arial Narrow" w:hAnsi="Arial Narrow" w:cs="URWPalladioL-Roma"/>
          <w:sz w:val="20"/>
          <w:szCs w:val="20"/>
          <w:lang w:val="en-GB"/>
        </w:rPr>
        <w:t xml:space="preserve"> 2020. Seeing the Forests as well as the (Trillion) Trees in Corporate Climate Strategies. </w:t>
      </w:r>
      <w:r w:rsidRPr="000B354B">
        <w:rPr>
          <w:rFonts w:ascii="Arial Narrow" w:hAnsi="Arial Narrow" w:cs="URWPalladioL-Ital"/>
          <w:sz w:val="20"/>
          <w:szCs w:val="20"/>
          <w:lang w:val="en-GB"/>
        </w:rPr>
        <w:t>One Earth.</w:t>
      </w:r>
      <w:r w:rsidRPr="000B354B">
        <w:rPr>
          <w:rFonts w:ascii="Arial Narrow" w:hAnsi="Arial Narrow" w:cs="URWPalladioL-Roma"/>
          <w:sz w:val="20"/>
          <w:szCs w:val="20"/>
          <w:lang w:val="en-GB"/>
        </w:rPr>
        <w:t xml:space="preserve"> </w:t>
      </w:r>
      <w:r w:rsidRPr="000B354B">
        <w:rPr>
          <w:rFonts w:ascii="Arial Narrow" w:hAnsi="Arial Narrow" w:cs="URWPalladioL-Ital"/>
          <w:sz w:val="20"/>
          <w:szCs w:val="20"/>
          <w:lang w:val="en-GB"/>
        </w:rPr>
        <w:t>2</w:t>
      </w:r>
      <w:r w:rsidRPr="000B354B">
        <w:rPr>
          <w:rFonts w:ascii="Arial Narrow" w:hAnsi="Arial Narrow" w:cs="URWPalladioL-Roma"/>
          <w:sz w:val="20"/>
          <w:szCs w:val="20"/>
          <w:lang w:val="en-GB"/>
        </w:rPr>
        <w:t>, 390–393. https://doi.org/10.1016/j.oneear.2020.05.006</w:t>
      </w:r>
    </w:p>
    <w:p w14:paraId="3E980097"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URWPalladioL-Roma"/>
          <w:sz w:val="20"/>
          <w:szCs w:val="20"/>
          <w:lang w:val="en-GB"/>
        </w:rPr>
      </w:pPr>
      <w:r w:rsidRPr="000B354B">
        <w:rPr>
          <w:rFonts w:ascii="Arial Narrow" w:hAnsi="Arial Narrow" w:cs="URWPalladioL-Roma"/>
          <w:b/>
          <w:bCs/>
          <w:sz w:val="20"/>
          <w:szCs w:val="20"/>
          <w:lang w:val="en-GB"/>
        </w:rPr>
        <w:t xml:space="preserve">Shephard, N.T., Narine, L., Peng, Y., </w:t>
      </w:r>
      <w:r>
        <w:rPr>
          <w:rFonts w:ascii="Arial Narrow" w:hAnsi="Arial Narrow" w:cs="STIX-Regular"/>
          <w:b/>
          <w:bCs/>
          <w:sz w:val="20"/>
          <w:szCs w:val="20"/>
        </w:rPr>
        <w:t>&amp;</w:t>
      </w:r>
      <w:r>
        <w:rPr>
          <w:rFonts w:ascii="Arial Narrow" w:hAnsi="Arial Narrow" w:cstheme="majorHAnsi"/>
          <w:b/>
          <w:bCs/>
          <w:sz w:val="20"/>
          <w:szCs w:val="20"/>
          <w:lang w:val="en-GB"/>
        </w:rPr>
        <w:t xml:space="preserve"> </w:t>
      </w:r>
      <w:r w:rsidRPr="000B354B">
        <w:rPr>
          <w:rFonts w:ascii="Arial Narrow" w:hAnsi="Arial Narrow" w:cstheme="majorHAnsi"/>
          <w:b/>
          <w:bCs/>
          <w:i/>
          <w:sz w:val="20"/>
          <w:szCs w:val="20"/>
          <w:lang w:val="en-GB"/>
        </w:rPr>
        <w:t>et al.</w:t>
      </w:r>
      <w:r w:rsidRPr="000B354B">
        <w:rPr>
          <w:rFonts w:ascii="Arial Narrow" w:hAnsi="Arial Narrow" w:cstheme="majorHAnsi"/>
          <w:sz w:val="20"/>
          <w:szCs w:val="20"/>
          <w:lang w:val="en-GB"/>
        </w:rPr>
        <w:t xml:space="preserve"> </w:t>
      </w:r>
      <w:r w:rsidRPr="000B354B">
        <w:rPr>
          <w:rFonts w:ascii="Arial Narrow" w:hAnsi="Arial Narrow" w:cs="URWPalladioL-Roma"/>
          <w:sz w:val="20"/>
          <w:szCs w:val="20"/>
          <w:lang w:val="en-GB"/>
        </w:rPr>
        <w:t>2022. Climate Smart Forestry in the Southern United States. Forests. 13, 1460. https://doi.org/10.3390/f13091460</w:t>
      </w:r>
    </w:p>
    <w:p w14:paraId="685B639D"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URWPalladioL-Roma"/>
          <w:sz w:val="20"/>
          <w:szCs w:val="20"/>
          <w:lang w:val="en-GB"/>
        </w:rPr>
      </w:pPr>
      <w:r w:rsidRPr="000B354B">
        <w:rPr>
          <w:rFonts w:ascii="Arial Narrow" w:hAnsi="Arial Narrow" w:cs="URWPalladioL-Roma"/>
          <w:b/>
          <w:bCs/>
          <w:sz w:val="20"/>
          <w:szCs w:val="20"/>
          <w:lang w:val="en-GB"/>
        </w:rPr>
        <w:t xml:space="preserve">Short, C., Clarke, L., Carnelli, F., </w:t>
      </w:r>
      <w:r>
        <w:rPr>
          <w:rFonts w:ascii="Arial Narrow" w:hAnsi="Arial Narrow" w:cs="STIX-Regular"/>
          <w:b/>
          <w:bCs/>
          <w:sz w:val="20"/>
          <w:szCs w:val="20"/>
        </w:rPr>
        <w:t>&amp;</w:t>
      </w:r>
      <w:r>
        <w:rPr>
          <w:rFonts w:ascii="Arial Narrow" w:hAnsi="Arial Narrow" w:cs="URWPalladioL-Roma"/>
          <w:b/>
          <w:bCs/>
          <w:sz w:val="20"/>
          <w:szCs w:val="20"/>
          <w:lang w:val="en-GB"/>
        </w:rPr>
        <w:t xml:space="preserve"> </w:t>
      </w:r>
      <w:r w:rsidRPr="000B354B">
        <w:rPr>
          <w:rFonts w:ascii="Arial Narrow" w:hAnsi="Arial Narrow" w:cs="URWPalladioL-Roma"/>
          <w:b/>
          <w:bCs/>
          <w:i/>
          <w:sz w:val="20"/>
          <w:szCs w:val="20"/>
          <w:lang w:val="en-GB"/>
        </w:rPr>
        <w:t>et al.</w:t>
      </w:r>
      <w:r w:rsidRPr="000B354B">
        <w:rPr>
          <w:rFonts w:ascii="Arial Narrow" w:hAnsi="Arial Narrow" w:cs="URWPalladioL-Roma"/>
          <w:sz w:val="20"/>
          <w:szCs w:val="20"/>
          <w:lang w:val="en-GB"/>
        </w:rPr>
        <w:t xml:space="preserve"> 2018. Capturing the multiple benefits associated with nature-based solutions: Lessons from a natural flood management project in the Cotswolds, UK. </w:t>
      </w:r>
      <w:r w:rsidRPr="000B354B">
        <w:rPr>
          <w:rFonts w:ascii="Arial Narrow" w:hAnsi="Arial Narrow" w:cs="URWPalladioL-Ital"/>
          <w:sz w:val="20"/>
          <w:szCs w:val="20"/>
          <w:lang w:val="en-GB"/>
        </w:rPr>
        <w:t>L. Degrad. Dev. 30</w:t>
      </w:r>
      <w:r w:rsidRPr="000B354B">
        <w:rPr>
          <w:rFonts w:ascii="Arial Narrow" w:hAnsi="Arial Narrow" w:cs="URWPalladioL-Roma"/>
          <w:sz w:val="20"/>
          <w:szCs w:val="20"/>
          <w:lang w:val="en-GB"/>
        </w:rPr>
        <w:t>, 241–252.</w:t>
      </w:r>
      <w:r w:rsidRPr="000B354B">
        <w:rPr>
          <w:lang w:val="en-GB"/>
        </w:rPr>
        <w:t xml:space="preserve"> </w:t>
      </w:r>
      <w:r w:rsidRPr="000B354B">
        <w:rPr>
          <w:rFonts w:ascii="Arial Narrow" w:hAnsi="Arial Narrow" w:cs="URWPalladioL-Roma"/>
          <w:sz w:val="20"/>
          <w:szCs w:val="20"/>
          <w:lang w:val="en-GB"/>
        </w:rPr>
        <w:t>https://doi.org/10.1002/ldr.3205</w:t>
      </w:r>
    </w:p>
    <w:p w14:paraId="1509782C" w14:textId="77777777" w:rsidR="007F215B" w:rsidRPr="000B354B" w:rsidRDefault="007F215B" w:rsidP="007F215B">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Skole, D.L., Mbow, C., Mugabowindekwe, M., </w:t>
      </w:r>
      <w:r>
        <w:rPr>
          <w:rFonts w:ascii="Arial Narrow" w:hAnsi="Arial Narrow" w:cs="STIX-Regular"/>
          <w:b/>
          <w:bCs/>
          <w:sz w:val="20"/>
          <w:szCs w:val="20"/>
        </w:rPr>
        <w:t>&amp;</w:t>
      </w:r>
      <w:r>
        <w:rPr>
          <w:rFonts w:ascii="Arial Narrow" w:hAnsi="Arial Narrow" w:cs="Times New Roman"/>
          <w:b/>
          <w:bCs/>
          <w:sz w:val="20"/>
          <w:szCs w:val="20"/>
          <w:lang w:val="en-GB"/>
        </w:rPr>
        <w:t xml:space="preserve"> </w:t>
      </w:r>
      <w:r w:rsidRPr="000B354B">
        <w:rPr>
          <w:rFonts w:ascii="Arial Narrow" w:hAnsi="Arial Narrow" w:cs="Times New Roman"/>
          <w:b/>
          <w:bCs/>
          <w:i/>
          <w:sz w:val="20"/>
          <w:szCs w:val="20"/>
          <w:lang w:val="en-GB"/>
        </w:rPr>
        <w:t>et al.</w:t>
      </w:r>
      <w:r w:rsidRPr="000B354B">
        <w:rPr>
          <w:rFonts w:ascii="Arial Narrow" w:hAnsi="Arial Narrow" w:cs="Times New Roman"/>
          <w:b/>
          <w:bCs/>
          <w:sz w:val="20"/>
          <w:szCs w:val="20"/>
          <w:lang w:val="en-GB"/>
        </w:rPr>
        <w:t xml:space="preserve"> </w:t>
      </w:r>
      <w:r w:rsidRPr="000B354B">
        <w:rPr>
          <w:rFonts w:ascii="Arial Narrow" w:hAnsi="Arial Narrow" w:cs="Times New Roman"/>
          <w:sz w:val="20"/>
          <w:szCs w:val="20"/>
          <w:lang w:val="en-GB"/>
        </w:rPr>
        <w:t xml:space="preserve">2021. Trees outside of forests as natural climate solutions. Nature Climate Change. Vol 11, 1006–1016. </w:t>
      </w:r>
      <w:hyperlink r:id="rId203" w:history="1">
        <w:r w:rsidRPr="000B354B">
          <w:rPr>
            <w:rStyle w:val="Kpr"/>
            <w:color w:val="auto"/>
            <w:u w:val="none"/>
            <w:lang w:val="en-GB"/>
          </w:rPr>
          <w:t>https://doi.org/10.1038/s41558-021-01230-3</w:t>
        </w:r>
      </w:hyperlink>
    </w:p>
    <w:p w14:paraId="2753E64F" w14:textId="77777777" w:rsidR="007F215B" w:rsidRPr="000B354B" w:rsidRDefault="007F215B" w:rsidP="007F215B">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Sohlo, I. </w:t>
      </w:r>
      <w:r w:rsidRPr="000B354B">
        <w:rPr>
          <w:rFonts w:ascii="Arial Narrow" w:hAnsi="Arial Narrow" w:cs="Times New Roman"/>
          <w:sz w:val="20"/>
          <w:szCs w:val="20"/>
          <w:lang w:val="en-GB"/>
        </w:rPr>
        <w:t>2017. Concept proposal for ecosystem-based rehabilitation and management of dryland forests and afforested areas. FAO-GEF Sustainable Land Management and Climate-Friendly Agriculture Project.</w:t>
      </w:r>
    </w:p>
    <w:p w14:paraId="58B732A0" w14:textId="77777777" w:rsidR="007F215B" w:rsidRPr="000B354B" w:rsidRDefault="007F215B" w:rsidP="007F215B">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Sonneveld, B.G.J.S., Merbis, M.D., Alfarra, A., </w:t>
      </w:r>
      <w:r>
        <w:rPr>
          <w:rFonts w:ascii="Arial Narrow" w:hAnsi="Arial Narrow" w:cs="STIX-Regular"/>
          <w:b/>
          <w:bCs/>
          <w:sz w:val="20"/>
          <w:szCs w:val="20"/>
        </w:rPr>
        <w:t>&amp;</w:t>
      </w:r>
      <w:r>
        <w:rPr>
          <w:rFonts w:ascii="Arial Narrow" w:hAnsi="Arial Narrow" w:cs="Times New Roman"/>
          <w:b/>
          <w:bCs/>
          <w:i/>
          <w:sz w:val="20"/>
          <w:szCs w:val="20"/>
          <w:lang w:val="en-GB"/>
        </w:rPr>
        <w:t xml:space="preserve"> </w:t>
      </w:r>
      <w:r w:rsidRPr="000B354B">
        <w:rPr>
          <w:rFonts w:ascii="Arial Narrow" w:hAnsi="Arial Narrow" w:cs="Times New Roman"/>
          <w:b/>
          <w:bCs/>
          <w:i/>
          <w:sz w:val="20"/>
          <w:szCs w:val="20"/>
          <w:lang w:val="en-GB"/>
        </w:rPr>
        <w:t>et al.</w:t>
      </w:r>
      <w:r w:rsidRPr="000B354B">
        <w:rPr>
          <w:rFonts w:ascii="Arial Narrow" w:hAnsi="Arial Narrow" w:cs="Times New Roman"/>
          <w:sz w:val="20"/>
          <w:szCs w:val="20"/>
          <w:lang w:val="en-GB"/>
        </w:rPr>
        <w:t xml:space="preserve"> 2018. Nature-based solutions for agricultural water management and food security. FAO Land and Water Discussion Paper No. 12. Rome, FAO. 66 pp. Licence: CC BY-NC-SA 3.0 IGO.</w:t>
      </w:r>
      <w:r w:rsidRPr="000B354B">
        <w:rPr>
          <w:lang w:val="en-GB"/>
        </w:rPr>
        <w:t xml:space="preserve"> </w:t>
      </w:r>
      <w:r w:rsidRPr="000B354B">
        <w:rPr>
          <w:rFonts w:ascii="Arial Narrow" w:hAnsi="Arial Narrow" w:cs="Times New Roman"/>
          <w:sz w:val="20"/>
          <w:szCs w:val="20"/>
          <w:lang w:val="en-GB"/>
        </w:rPr>
        <w:t>http://www.fao.org/3/CA2525EN/ca2525en.pdf</w:t>
      </w:r>
    </w:p>
    <w:p w14:paraId="071DFA5F"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theme="majorHAnsi"/>
          <w:b/>
          <w:bCs/>
          <w:sz w:val="20"/>
          <w:szCs w:val="20"/>
          <w:lang w:val="en-GB"/>
        </w:rPr>
      </w:pPr>
      <w:r w:rsidRPr="000B354B">
        <w:rPr>
          <w:rFonts w:ascii="Arial Narrow" w:hAnsi="Arial Narrow" w:cs="Times New Roman"/>
          <w:b/>
          <w:bCs/>
          <w:sz w:val="20"/>
          <w:szCs w:val="20"/>
          <w:lang w:val="de-AT"/>
        </w:rPr>
        <w:t>Sowińska-Świerkosz, B., García, J.</w:t>
      </w:r>
      <w:r w:rsidRPr="000B354B">
        <w:rPr>
          <w:rFonts w:ascii="Arial Narrow" w:hAnsi="Arial Narrow" w:cs="Times New Roman"/>
          <w:sz w:val="20"/>
          <w:szCs w:val="20"/>
          <w:lang w:val="de-AT"/>
        </w:rPr>
        <w:t xml:space="preserve"> 2022. </w:t>
      </w:r>
      <w:r w:rsidRPr="000B354B">
        <w:rPr>
          <w:rFonts w:ascii="Arial Narrow" w:hAnsi="Arial Narrow" w:cs="Times New Roman"/>
          <w:sz w:val="20"/>
          <w:szCs w:val="20"/>
          <w:lang w:val="en-GB"/>
        </w:rPr>
        <w:t>What are Nature-based solutions (NBS)? Setting core ideas for concept clarification.  Nature-Based Solutions. 2, 100009. https://doi.org/10.1016/j.nbsj.2022.100009</w:t>
      </w:r>
    </w:p>
    <w:p w14:paraId="241AC49D"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Springgay, E.,</w:t>
      </w:r>
      <w:r w:rsidRPr="000B354B">
        <w:rPr>
          <w:rFonts w:ascii="Arial Narrow" w:hAnsi="Arial Narrow" w:cstheme="majorHAnsi"/>
          <w:sz w:val="20"/>
          <w:szCs w:val="20"/>
          <w:lang w:val="en-GB"/>
        </w:rPr>
        <w:t xml:space="preserve"> 2019. Forests as nature-based solutions for water. Unasylva. 251, Vol. 70, 2019/1, pp. 3-13.</w:t>
      </w:r>
    </w:p>
    <w:p w14:paraId="31F5740F"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Staudinger, M.D., Grimm, M.B., Staudt, A., </w:t>
      </w:r>
      <w:r>
        <w:rPr>
          <w:rFonts w:ascii="Arial Narrow" w:hAnsi="Arial Narrow" w:cs="STIX-Regular"/>
          <w:b/>
          <w:bCs/>
          <w:sz w:val="20"/>
          <w:szCs w:val="20"/>
        </w:rPr>
        <w:t>&amp;</w:t>
      </w:r>
      <w:r>
        <w:rPr>
          <w:rFonts w:ascii="Arial Narrow" w:hAnsi="Arial Narrow" w:cstheme="majorHAnsi"/>
          <w:b/>
          <w:bCs/>
          <w:sz w:val="20"/>
          <w:szCs w:val="20"/>
          <w:lang w:val="en-GB"/>
        </w:rPr>
        <w:t xml:space="preserve"> </w:t>
      </w:r>
      <w:r w:rsidRPr="000B354B">
        <w:rPr>
          <w:rFonts w:ascii="Arial Narrow" w:hAnsi="Arial Narrow" w:cstheme="majorHAnsi"/>
          <w:b/>
          <w:bCs/>
          <w:i/>
          <w:sz w:val="20"/>
          <w:szCs w:val="20"/>
          <w:lang w:val="en-GB"/>
        </w:rPr>
        <w:t>et al.</w:t>
      </w:r>
      <w:r w:rsidRPr="000B354B">
        <w:rPr>
          <w:rFonts w:ascii="Arial Narrow" w:hAnsi="Arial Narrow" w:cstheme="majorHAnsi"/>
          <w:b/>
          <w:bCs/>
          <w:sz w:val="20"/>
          <w:szCs w:val="20"/>
          <w:lang w:val="en-GB"/>
        </w:rPr>
        <w:t xml:space="preserve"> </w:t>
      </w:r>
      <w:r w:rsidRPr="000B354B">
        <w:rPr>
          <w:rFonts w:ascii="Arial Narrow" w:hAnsi="Arial Narrow" w:cstheme="majorHAnsi"/>
          <w:sz w:val="20"/>
          <w:szCs w:val="20"/>
          <w:lang w:val="en-GB"/>
        </w:rPr>
        <w:t xml:space="preserve">2012. Impacts of Climate Change on Biodiversity, Ecosystems, and Ecosystem Services: Technical Input to the 2013 National Climate Assessment. Cooperative Report to the 2013 National Climate Assessment. 296 p. Cited </w:t>
      </w:r>
      <w:r>
        <w:rPr>
          <w:rFonts w:ascii="Arial Narrow" w:hAnsi="Arial Narrow" w:cstheme="majorHAnsi"/>
          <w:sz w:val="20"/>
          <w:szCs w:val="20"/>
          <w:lang w:val="en-GB"/>
        </w:rPr>
        <w:t xml:space="preserve">30 </w:t>
      </w:r>
      <w:r w:rsidRPr="000B354B">
        <w:rPr>
          <w:rFonts w:ascii="Arial Narrow" w:hAnsi="Arial Narrow" w:cstheme="majorHAnsi"/>
          <w:sz w:val="20"/>
          <w:szCs w:val="20"/>
          <w:lang w:val="en-GB"/>
        </w:rPr>
        <w:t>April 2023. https://downloads.globalchange.gov/nca/technical_inputs/Biodiversity-Ecosystems-and-Ecosystem-Services-Technical-Input.pdf</w:t>
      </w:r>
    </w:p>
    <w:p w14:paraId="30721FB1"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Stolton, S., Dudley, N. </w:t>
      </w:r>
      <w:r w:rsidRPr="000B354B">
        <w:rPr>
          <w:rFonts w:ascii="Arial Narrow" w:hAnsi="Arial Narrow" w:cstheme="majorHAnsi"/>
          <w:sz w:val="20"/>
          <w:szCs w:val="20"/>
          <w:lang w:val="en-GB"/>
        </w:rPr>
        <w:t>2009. Vital Sites: The contribution of protected areas to human health. WWF International, Gland, Switzerland.</w:t>
      </w:r>
    </w:p>
    <w:p w14:paraId="2536A4A4"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Teo, H.C., Zeng, Y., Sarira, T.V., </w:t>
      </w:r>
      <w:r>
        <w:rPr>
          <w:rFonts w:ascii="Arial Narrow" w:hAnsi="Arial Narrow" w:cs="STIX-Regular"/>
          <w:b/>
          <w:bCs/>
          <w:sz w:val="20"/>
          <w:szCs w:val="20"/>
        </w:rPr>
        <w:t>&amp;</w:t>
      </w:r>
      <w:r>
        <w:rPr>
          <w:rFonts w:ascii="Arial Narrow" w:hAnsi="Arial Narrow" w:cstheme="majorHAnsi"/>
          <w:b/>
          <w:bCs/>
          <w:sz w:val="20"/>
          <w:szCs w:val="20"/>
          <w:lang w:val="en-GB"/>
        </w:rPr>
        <w:t xml:space="preserve"> </w:t>
      </w:r>
      <w:r w:rsidRPr="000B354B">
        <w:rPr>
          <w:rFonts w:ascii="Arial Narrow" w:hAnsi="Arial Narrow" w:cstheme="majorHAnsi"/>
          <w:b/>
          <w:bCs/>
          <w:i/>
          <w:sz w:val="20"/>
          <w:szCs w:val="20"/>
          <w:lang w:val="en-GB"/>
        </w:rPr>
        <w:t>et al.</w:t>
      </w:r>
      <w:r w:rsidRPr="000B354B">
        <w:rPr>
          <w:rFonts w:ascii="Arial Narrow" w:hAnsi="Arial Narrow" w:cstheme="majorHAnsi"/>
          <w:sz w:val="20"/>
          <w:szCs w:val="20"/>
          <w:lang w:val="en-GB"/>
        </w:rPr>
        <w:t xml:space="preserve"> 2021. Global urban reforestation can be an important natural climate solution. Environ. Res. Lett. 16, 034059. https://doi.org/10.1088/1748-9326/abe783</w:t>
      </w:r>
    </w:p>
    <w:p w14:paraId="3C56EB2A"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STIX-Regular"/>
          <w:sz w:val="20"/>
          <w:szCs w:val="20"/>
          <w:lang w:val="en-GB"/>
        </w:rPr>
      </w:pPr>
      <w:r w:rsidRPr="000B354B">
        <w:rPr>
          <w:rFonts w:ascii="Arial Narrow" w:hAnsi="Arial Narrow" w:cs="STIX-Regular"/>
          <w:b/>
          <w:bCs/>
          <w:sz w:val="20"/>
          <w:szCs w:val="20"/>
          <w:lang w:val="en-GB"/>
        </w:rPr>
        <w:t xml:space="preserve">Turconi, L., Faccini, F., Marchese, A. </w:t>
      </w:r>
      <w:r>
        <w:rPr>
          <w:rFonts w:ascii="Arial Narrow" w:hAnsi="Arial Narrow" w:cs="STIX-Regular"/>
          <w:b/>
          <w:bCs/>
          <w:sz w:val="20"/>
          <w:szCs w:val="20"/>
        </w:rPr>
        <w:t>&amp;</w:t>
      </w:r>
      <w:r>
        <w:rPr>
          <w:rFonts w:ascii="Arial Narrow" w:hAnsi="Arial Narrow" w:cs="STIX-Regular"/>
          <w:b/>
          <w:bCs/>
          <w:sz w:val="20"/>
          <w:szCs w:val="20"/>
          <w:lang w:val="en-GB"/>
        </w:rPr>
        <w:t xml:space="preserve"> </w:t>
      </w:r>
      <w:r w:rsidRPr="000B354B">
        <w:rPr>
          <w:rFonts w:ascii="Arial Narrow" w:hAnsi="Arial Narrow" w:cs="STIX-Regular"/>
          <w:b/>
          <w:bCs/>
          <w:i/>
          <w:sz w:val="20"/>
          <w:szCs w:val="20"/>
          <w:lang w:val="en-GB"/>
        </w:rPr>
        <w:t>et al.</w:t>
      </w:r>
      <w:r w:rsidRPr="000B354B">
        <w:rPr>
          <w:rFonts w:ascii="Arial Narrow" w:hAnsi="Arial Narrow" w:cs="STIX-Regular"/>
          <w:b/>
          <w:bCs/>
          <w:sz w:val="20"/>
          <w:szCs w:val="20"/>
          <w:lang w:val="en-GB"/>
        </w:rPr>
        <w:t xml:space="preserve"> </w:t>
      </w:r>
      <w:r w:rsidRPr="000B354B">
        <w:rPr>
          <w:rFonts w:ascii="Arial Narrow" w:hAnsi="Arial Narrow" w:cs="STIX-Regular"/>
          <w:sz w:val="20"/>
          <w:szCs w:val="20"/>
          <w:lang w:val="en-GB"/>
        </w:rPr>
        <w:t>2020. Implementation of nature-based solutions for hydro-meteorological risk reduction in small Mediterranean catchments: the case of portofino natural regional park. Sustainability. 12, 1240. doi:10.3390/su12031240</w:t>
      </w:r>
    </w:p>
    <w:p w14:paraId="6D887DF3"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STIX-Regular"/>
          <w:sz w:val="20"/>
          <w:szCs w:val="20"/>
          <w:lang w:val="en-GB"/>
        </w:rPr>
      </w:pPr>
      <w:r w:rsidRPr="000B354B">
        <w:rPr>
          <w:rFonts w:ascii="Arial Narrow" w:hAnsi="Arial Narrow" w:cs="STIX-Regular"/>
          <w:b/>
          <w:bCs/>
          <w:sz w:val="20"/>
          <w:szCs w:val="20"/>
          <w:lang w:val="en-GB"/>
        </w:rPr>
        <w:t xml:space="preserve">Tzoulas, K., Korpela, K., Venn, S., </w:t>
      </w:r>
      <w:r>
        <w:rPr>
          <w:rFonts w:ascii="Arial Narrow" w:hAnsi="Arial Narrow" w:cs="STIX-Regular"/>
          <w:b/>
          <w:bCs/>
          <w:sz w:val="20"/>
          <w:szCs w:val="20"/>
        </w:rPr>
        <w:t>&amp;</w:t>
      </w:r>
      <w:r>
        <w:rPr>
          <w:rFonts w:ascii="Arial Narrow" w:hAnsi="Arial Narrow" w:cs="STIX-Regular"/>
          <w:b/>
          <w:bCs/>
          <w:sz w:val="20"/>
          <w:szCs w:val="20"/>
          <w:lang w:val="en-GB"/>
        </w:rPr>
        <w:t xml:space="preserve"> </w:t>
      </w:r>
      <w:r w:rsidRPr="000B354B">
        <w:rPr>
          <w:rFonts w:ascii="Arial Narrow" w:hAnsi="Arial Narrow" w:cs="STIX-Regular"/>
          <w:b/>
          <w:bCs/>
          <w:i/>
          <w:sz w:val="20"/>
          <w:szCs w:val="20"/>
          <w:lang w:val="en-GB"/>
        </w:rPr>
        <w:t>et al.</w:t>
      </w:r>
      <w:r w:rsidRPr="000B354B">
        <w:rPr>
          <w:rFonts w:ascii="Arial Narrow" w:hAnsi="Arial Narrow" w:cs="STIX-Regular"/>
          <w:sz w:val="20"/>
          <w:szCs w:val="20"/>
          <w:lang w:val="en-GB"/>
        </w:rPr>
        <w:t xml:space="preserve"> 2007. Promoting ecosystem and human health in urban areas using green infrastructure: A literature review. Landscape and Urban Planning. 81(3):167–178. https://doi.org/10.1016/j.landurbplan.2007.02.001</w:t>
      </w:r>
    </w:p>
    <w:p w14:paraId="2854CF5C"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UK. </w:t>
      </w:r>
      <w:r w:rsidRPr="000B354B">
        <w:rPr>
          <w:rFonts w:ascii="Arial Narrow" w:hAnsi="Arial Narrow" w:cstheme="majorHAnsi"/>
          <w:sz w:val="20"/>
          <w:szCs w:val="20"/>
          <w:lang w:val="en-GB"/>
        </w:rPr>
        <w:t xml:space="preserve">2021. Glasgow Leaders’ Declaration on Forests and Land Use. Cited </w:t>
      </w:r>
      <w:r>
        <w:rPr>
          <w:rFonts w:ascii="Arial Narrow" w:hAnsi="Arial Narrow" w:cstheme="majorHAnsi"/>
          <w:sz w:val="20"/>
          <w:szCs w:val="20"/>
          <w:lang w:val="en-GB"/>
        </w:rPr>
        <w:t xml:space="preserve">26 </w:t>
      </w:r>
      <w:r w:rsidRPr="000B354B">
        <w:rPr>
          <w:rFonts w:ascii="Arial Narrow" w:hAnsi="Arial Narrow" w:cstheme="majorHAnsi"/>
          <w:sz w:val="20"/>
          <w:szCs w:val="20"/>
          <w:lang w:val="en-GB"/>
        </w:rPr>
        <w:t>April 2023. https://ukcop26.org/glasgow-leaders-declaration-on-forests-and-land-use/</w:t>
      </w:r>
    </w:p>
    <w:p w14:paraId="58A3CE78"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theme="majorHAnsi"/>
          <w:b/>
          <w:bCs/>
          <w:sz w:val="20"/>
          <w:szCs w:val="20"/>
          <w:lang w:val="en-GB"/>
        </w:rPr>
      </w:pPr>
      <w:r w:rsidRPr="000B354B">
        <w:rPr>
          <w:rFonts w:ascii="Arial Narrow" w:hAnsi="Arial Narrow" w:cstheme="majorHAnsi"/>
          <w:b/>
          <w:bCs/>
          <w:sz w:val="20"/>
          <w:szCs w:val="20"/>
          <w:lang w:val="en-GB"/>
        </w:rPr>
        <w:t xml:space="preserve">UN. </w:t>
      </w:r>
      <w:r w:rsidRPr="000B354B">
        <w:rPr>
          <w:rFonts w:ascii="Arial Narrow" w:hAnsi="Arial Narrow" w:cstheme="majorHAnsi"/>
          <w:sz w:val="20"/>
          <w:szCs w:val="20"/>
          <w:lang w:val="en-GB"/>
        </w:rPr>
        <w:t xml:space="preserve">1992. United Nations Framework Convention on Climate Change. FCCC/INFORMAL/84, GE.05-62220 (E) 200705. Cited </w:t>
      </w:r>
      <w:r>
        <w:rPr>
          <w:rFonts w:ascii="Arial Narrow" w:hAnsi="Arial Narrow" w:cstheme="majorHAnsi"/>
          <w:sz w:val="20"/>
          <w:szCs w:val="20"/>
          <w:lang w:val="en-GB"/>
        </w:rPr>
        <w:t xml:space="preserve">12 </w:t>
      </w:r>
      <w:r w:rsidRPr="000B354B">
        <w:rPr>
          <w:rFonts w:ascii="Arial Narrow" w:hAnsi="Arial Narrow" w:cstheme="majorHAnsi"/>
          <w:sz w:val="20"/>
          <w:szCs w:val="20"/>
          <w:lang w:val="en-GB"/>
        </w:rPr>
        <w:t>June 2023.</w:t>
      </w:r>
      <w:r w:rsidRPr="000B354B">
        <w:rPr>
          <w:lang w:val="en-GB"/>
        </w:rPr>
        <w:t xml:space="preserve"> </w:t>
      </w:r>
      <w:r w:rsidRPr="000B354B">
        <w:rPr>
          <w:rFonts w:ascii="Arial Narrow" w:hAnsi="Arial Narrow" w:cstheme="majorHAnsi"/>
          <w:sz w:val="20"/>
          <w:szCs w:val="20"/>
          <w:lang w:val="en-GB"/>
        </w:rPr>
        <w:t>https://unfccc.int/resource/docs/convkp/conveng.pdf</w:t>
      </w:r>
    </w:p>
    <w:p w14:paraId="1F34A777"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UN. </w:t>
      </w:r>
      <w:r w:rsidRPr="000B354B">
        <w:rPr>
          <w:rFonts w:ascii="Arial Narrow" w:hAnsi="Arial Narrow" w:cstheme="majorHAnsi"/>
          <w:sz w:val="20"/>
          <w:szCs w:val="20"/>
          <w:lang w:val="en-GB"/>
        </w:rPr>
        <w:t xml:space="preserve">2015. Sendai Framework for Disaster Risk Reduction 2015 – 2030. Geneva, Switzerland. 36p. Cited </w:t>
      </w:r>
      <w:r>
        <w:rPr>
          <w:rFonts w:ascii="Arial Narrow" w:hAnsi="Arial Narrow" w:cstheme="majorHAnsi"/>
          <w:sz w:val="20"/>
          <w:szCs w:val="20"/>
          <w:lang w:val="en-GB"/>
        </w:rPr>
        <w:t xml:space="preserve">27 </w:t>
      </w:r>
      <w:r w:rsidRPr="000B354B">
        <w:rPr>
          <w:rFonts w:ascii="Arial Narrow" w:hAnsi="Arial Narrow" w:cstheme="majorHAnsi"/>
          <w:sz w:val="20"/>
          <w:szCs w:val="20"/>
          <w:lang w:val="en-GB"/>
        </w:rPr>
        <w:t>April 2023. https://www.undrr.org/publication/sendai-framework-disaster-risk-reduction-2015-2030.</w:t>
      </w:r>
    </w:p>
    <w:p w14:paraId="420939DA"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theme="majorHAnsi"/>
          <w:b/>
          <w:bCs/>
          <w:sz w:val="20"/>
          <w:szCs w:val="20"/>
          <w:lang w:val="en-GB"/>
        </w:rPr>
      </w:pPr>
      <w:r w:rsidRPr="000B354B">
        <w:rPr>
          <w:rFonts w:ascii="Arial Narrow" w:hAnsi="Arial Narrow" w:cs="Times New Roman"/>
          <w:b/>
          <w:bCs/>
          <w:sz w:val="20"/>
          <w:szCs w:val="20"/>
          <w:lang w:val="en-GB"/>
        </w:rPr>
        <w:t>UN.</w:t>
      </w:r>
      <w:r w:rsidRPr="000B354B">
        <w:rPr>
          <w:rFonts w:ascii="Arial Narrow" w:hAnsi="Arial Narrow" w:cs="Times New Roman"/>
          <w:sz w:val="20"/>
          <w:szCs w:val="20"/>
          <w:lang w:val="en-GB"/>
        </w:rPr>
        <w:t xml:space="preserve"> 2016. Non-legally binding instrument on all types of forests. Cited </w:t>
      </w:r>
      <w:r>
        <w:rPr>
          <w:rFonts w:ascii="Arial Narrow" w:hAnsi="Arial Narrow" w:cs="Times New Roman"/>
          <w:sz w:val="20"/>
          <w:szCs w:val="20"/>
          <w:lang w:val="en-GB"/>
        </w:rPr>
        <w:t xml:space="preserve">12 </w:t>
      </w:r>
      <w:r w:rsidRPr="000B354B">
        <w:rPr>
          <w:rFonts w:ascii="Arial Narrow" w:hAnsi="Arial Narrow" w:cs="Times New Roman"/>
          <w:sz w:val="20"/>
          <w:szCs w:val="20"/>
          <w:lang w:val="en-GB"/>
        </w:rPr>
        <w:t>June 2023. https://undocs.org/en/A/RES/62/98</w:t>
      </w:r>
    </w:p>
    <w:p w14:paraId="76FD2DD1"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UN.</w:t>
      </w:r>
      <w:r w:rsidRPr="000B354B">
        <w:rPr>
          <w:rFonts w:ascii="Arial Narrow" w:hAnsi="Arial Narrow" w:cstheme="majorHAnsi"/>
          <w:sz w:val="20"/>
          <w:szCs w:val="20"/>
          <w:lang w:val="en-GB"/>
        </w:rPr>
        <w:t xml:space="preserve"> 2017a. United Nations Strategic Plan for Forests, 2017-2030. 16p. Cited </w:t>
      </w:r>
      <w:r>
        <w:rPr>
          <w:rFonts w:ascii="Arial Narrow" w:hAnsi="Arial Narrow" w:cstheme="majorHAnsi"/>
          <w:sz w:val="20"/>
          <w:szCs w:val="20"/>
          <w:lang w:val="en-GB"/>
        </w:rPr>
        <w:t xml:space="preserve">26 </w:t>
      </w:r>
      <w:r w:rsidRPr="000B354B">
        <w:rPr>
          <w:rFonts w:ascii="Arial Narrow" w:hAnsi="Arial Narrow" w:cstheme="majorHAnsi"/>
          <w:sz w:val="20"/>
          <w:szCs w:val="20"/>
          <w:lang w:val="en-GB"/>
        </w:rPr>
        <w:t>April 2023. https://www.un.org/esa/forests/wp-content/uploads/2016/12/UNSPF_AdvUnedited.pdf</w:t>
      </w:r>
    </w:p>
    <w:p w14:paraId="69D3B205" w14:textId="77777777" w:rsidR="007F215B" w:rsidRPr="000B354B" w:rsidRDefault="007F215B" w:rsidP="007F215B">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UN. </w:t>
      </w:r>
      <w:r w:rsidRPr="000B354B">
        <w:rPr>
          <w:rFonts w:ascii="Arial Narrow" w:hAnsi="Arial Narrow" w:cs="Times New Roman"/>
          <w:sz w:val="20"/>
          <w:szCs w:val="20"/>
          <w:lang w:val="en-GB"/>
        </w:rPr>
        <w:t xml:space="preserve">2017b. New Urban Agenda. Quito Declaration on Sustainable Cities and Human Settlements for All. United Nations Habitat III Secretariat. United Nations Conference on Housing and Sustainable Urban Development (Habitat III), 20 October 2016, Quito, Ecuador. </w:t>
      </w:r>
    </w:p>
    <w:p w14:paraId="796156D5" w14:textId="77777777" w:rsidR="007F215B" w:rsidRPr="000B354B" w:rsidRDefault="007F215B" w:rsidP="007F215B">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UN.</w:t>
      </w:r>
      <w:r w:rsidRPr="000B354B">
        <w:rPr>
          <w:rFonts w:ascii="Arial Narrow" w:hAnsi="Arial Narrow" w:cs="Times New Roman"/>
          <w:sz w:val="20"/>
          <w:szCs w:val="20"/>
          <w:lang w:val="en-GB"/>
        </w:rPr>
        <w:t xml:space="preserve"> 2018. The world's cities in 2018. Department of Economic and Social Affairs, Population Division, World Urbanization Prospects, 1–34.</w:t>
      </w:r>
    </w:p>
    <w:p w14:paraId="264D3499"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UN. </w:t>
      </w:r>
      <w:r w:rsidRPr="000B354B">
        <w:rPr>
          <w:rFonts w:ascii="Arial Narrow" w:hAnsi="Arial Narrow" w:cstheme="majorHAnsi"/>
          <w:sz w:val="20"/>
          <w:szCs w:val="20"/>
          <w:lang w:val="en-GB"/>
        </w:rPr>
        <w:t>2020. Environmental Performance Reviews: Uzbekistan. Third Review Synopsis. United Nations Economic Commission For Europe. 76pp, Geneva.</w:t>
      </w:r>
    </w:p>
    <w:p w14:paraId="7AE797F0"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UN.</w:t>
      </w:r>
      <w:r w:rsidRPr="000B354B">
        <w:rPr>
          <w:rFonts w:ascii="Arial Narrow" w:hAnsi="Arial Narrow" w:cstheme="majorHAnsi"/>
          <w:sz w:val="20"/>
          <w:szCs w:val="20"/>
          <w:lang w:val="en-GB"/>
        </w:rPr>
        <w:t xml:space="preserve"> 2021. United Nations Decade on Ecosystem Restoration. Cited </w:t>
      </w:r>
      <w:r>
        <w:rPr>
          <w:rFonts w:ascii="Arial Narrow" w:hAnsi="Arial Narrow" w:cstheme="majorHAnsi"/>
          <w:sz w:val="20"/>
          <w:szCs w:val="20"/>
          <w:lang w:val="en-GB"/>
        </w:rPr>
        <w:t xml:space="preserve">26 </w:t>
      </w:r>
      <w:r w:rsidRPr="000B354B">
        <w:rPr>
          <w:rFonts w:ascii="Arial Narrow" w:hAnsi="Arial Narrow" w:cstheme="majorHAnsi"/>
          <w:sz w:val="20"/>
          <w:szCs w:val="20"/>
          <w:lang w:val="en-GB"/>
        </w:rPr>
        <w:t xml:space="preserve">March 2023. </w:t>
      </w:r>
      <w:hyperlink r:id="rId204" w:history="1">
        <w:r w:rsidRPr="000B354B">
          <w:rPr>
            <w:rStyle w:val="Kpr"/>
            <w:rFonts w:ascii="Arial Narrow" w:hAnsi="Arial Narrow" w:cstheme="majorHAnsi"/>
            <w:color w:val="auto"/>
            <w:sz w:val="20"/>
            <w:szCs w:val="20"/>
            <w:u w:val="none"/>
            <w:lang w:val="en-GB"/>
          </w:rPr>
          <w:t>https://www.decadeonrestoration.org/</w:t>
        </w:r>
      </w:hyperlink>
    </w:p>
    <w:p w14:paraId="21BCC188"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UNCCD. </w:t>
      </w:r>
      <w:r w:rsidRPr="000B354B">
        <w:rPr>
          <w:rFonts w:ascii="Arial Narrow" w:hAnsi="Arial Narrow" w:cstheme="majorHAnsi"/>
          <w:sz w:val="20"/>
          <w:szCs w:val="20"/>
          <w:lang w:val="en-GB"/>
        </w:rPr>
        <w:t xml:space="preserve">2019. United Nations Convention to Combat Desertification (UNCCD) Web Site. Cited </w:t>
      </w:r>
      <w:r>
        <w:rPr>
          <w:rFonts w:ascii="Arial Narrow" w:hAnsi="Arial Narrow" w:cstheme="majorHAnsi"/>
          <w:sz w:val="20"/>
          <w:szCs w:val="20"/>
          <w:lang w:val="en-GB"/>
        </w:rPr>
        <w:t xml:space="preserve">26 </w:t>
      </w:r>
      <w:r w:rsidRPr="000B354B">
        <w:rPr>
          <w:rFonts w:ascii="Arial Narrow" w:hAnsi="Arial Narrow" w:cstheme="majorHAnsi"/>
          <w:sz w:val="20"/>
          <w:szCs w:val="20"/>
          <w:lang w:val="en-GB"/>
        </w:rPr>
        <w:t>April 2023. https://www.unccd.int/actions/achieving-land-degradation-neutrality.</w:t>
      </w:r>
    </w:p>
    <w:p w14:paraId="6159553F"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UNECE.</w:t>
      </w:r>
      <w:r w:rsidRPr="000B354B">
        <w:rPr>
          <w:rFonts w:ascii="Arial Narrow" w:hAnsi="Arial Narrow" w:cstheme="majorHAnsi"/>
          <w:sz w:val="20"/>
          <w:szCs w:val="20"/>
          <w:lang w:val="en-GB"/>
        </w:rPr>
        <w:t xml:space="preserve"> 2021. Sustainable Urban and Peri-urban Forestry: An Integrative and Inclusive Nature-Based Solution for Green Recovery and Sustainable, Healthy and Resilient Cities. Policy Brief, 21p, Geneva, Switzerland.</w:t>
      </w:r>
    </w:p>
    <w:p w14:paraId="3B283FBB"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HelveticaNeueLTStd-Roman"/>
          <w:sz w:val="20"/>
          <w:szCs w:val="20"/>
          <w:lang w:val="en-GB"/>
        </w:rPr>
      </w:pPr>
      <w:r w:rsidRPr="000B354B">
        <w:rPr>
          <w:rFonts w:ascii="Arial Narrow" w:hAnsi="Arial Narrow" w:cs="HelveticaNeueLTStd-Roman"/>
          <w:b/>
          <w:bCs/>
          <w:sz w:val="20"/>
          <w:szCs w:val="20"/>
          <w:lang w:val="en-GB"/>
        </w:rPr>
        <w:t>UNEP.</w:t>
      </w:r>
      <w:r w:rsidRPr="000B354B">
        <w:rPr>
          <w:rFonts w:ascii="Arial Narrow" w:hAnsi="Arial Narrow" w:cs="HelveticaNeueLTStd-Roman"/>
          <w:sz w:val="20"/>
          <w:szCs w:val="20"/>
          <w:lang w:val="en-GB"/>
        </w:rPr>
        <w:t xml:space="preserve"> 2014. </w:t>
      </w:r>
      <w:r w:rsidRPr="000B354B">
        <w:rPr>
          <w:rFonts w:ascii="Arial Narrow" w:hAnsi="Arial Narrow" w:cs="HelveticaNeueLTStd-It"/>
          <w:sz w:val="20"/>
          <w:szCs w:val="20"/>
          <w:lang w:val="en-GB"/>
        </w:rPr>
        <w:t>Green Infrastructure Guide for water management: Ecosystem-based management approaches for water-related infrastructure projects</w:t>
      </w:r>
      <w:r w:rsidRPr="000B354B">
        <w:rPr>
          <w:rFonts w:ascii="Arial Narrow" w:hAnsi="Arial Narrow" w:cs="HelveticaNeueLTStd-Roman"/>
          <w:sz w:val="20"/>
          <w:szCs w:val="20"/>
          <w:lang w:val="en-GB"/>
        </w:rPr>
        <w:t>. UNEP, UNEP-DHI, IUCN and TNC.</w:t>
      </w:r>
    </w:p>
    <w:p w14:paraId="1221CDB7"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UNEP. </w:t>
      </w:r>
      <w:r w:rsidRPr="000B354B">
        <w:rPr>
          <w:rFonts w:ascii="Arial Narrow" w:hAnsi="Arial Narrow" w:cstheme="majorHAnsi"/>
          <w:sz w:val="20"/>
          <w:szCs w:val="20"/>
          <w:lang w:val="en-GB"/>
        </w:rPr>
        <w:t>2021. State of Finance for Nature 2021. Nairobi.</w:t>
      </w:r>
    </w:p>
    <w:p w14:paraId="35DDA4B9"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UNEP.</w:t>
      </w:r>
      <w:r w:rsidRPr="000B354B">
        <w:rPr>
          <w:rFonts w:ascii="Arial Narrow" w:hAnsi="Arial Narrow" w:cstheme="majorHAnsi"/>
          <w:sz w:val="20"/>
          <w:szCs w:val="20"/>
          <w:lang w:val="en-GB"/>
        </w:rPr>
        <w:t xml:space="preserve"> 2022a. Nature-based solutions for supporting sustainable development. Resolution adopted by the United Nations Environment Assembly of the United Nations Environment Programme on </w:t>
      </w:r>
      <w:r>
        <w:rPr>
          <w:rFonts w:ascii="Arial Narrow" w:hAnsi="Arial Narrow" w:cstheme="majorHAnsi"/>
          <w:sz w:val="20"/>
          <w:szCs w:val="20"/>
          <w:lang w:val="en-GB"/>
        </w:rPr>
        <w:t xml:space="preserve">02 </w:t>
      </w:r>
      <w:r w:rsidRPr="000B354B">
        <w:rPr>
          <w:rFonts w:ascii="Arial Narrow" w:hAnsi="Arial Narrow" w:cstheme="majorHAnsi"/>
          <w:sz w:val="20"/>
          <w:szCs w:val="20"/>
          <w:lang w:val="en-GB"/>
        </w:rPr>
        <w:t>March 2022. UNEP/EA.5/Res.5. 3p.</w:t>
      </w:r>
    </w:p>
    <w:p w14:paraId="13050C60" w14:textId="77777777" w:rsidR="007F215B" w:rsidRPr="000B354B" w:rsidRDefault="007F215B" w:rsidP="007F215B">
      <w:pPr>
        <w:spacing w:after="0" w:line="240" w:lineRule="auto"/>
        <w:ind w:left="567" w:hanging="567"/>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UNEP. </w:t>
      </w:r>
      <w:r w:rsidRPr="000B354B">
        <w:rPr>
          <w:rFonts w:ascii="Arial Narrow" w:hAnsi="Arial Narrow" w:cs="Times New Roman"/>
          <w:sz w:val="20"/>
          <w:szCs w:val="20"/>
          <w:lang w:val="en-GB"/>
        </w:rPr>
        <w:t>2022b. State of Finance for Nature. Time to act: Doubling investment by 2025 and eliminating nature-negative finance flows. Nairobi. https://wedocs.unep.org/20.500.11822/41333</w:t>
      </w:r>
    </w:p>
    <w:p w14:paraId="43B87712" w14:textId="77777777" w:rsidR="007F215B" w:rsidRPr="000B354B" w:rsidRDefault="007F215B" w:rsidP="007F215B">
      <w:pPr>
        <w:spacing w:after="0" w:line="240" w:lineRule="auto"/>
        <w:ind w:left="567" w:hanging="567"/>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UNEP &amp; IUCN. </w:t>
      </w:r>
      <w:r w:rsidRPr="000B354B">
        <w:rPr>
          <w:rFonts w:ascii="Arial Narrow" w:hAnsi="Arial Narrow" w:cs="Times New Roman"/>
          <w:sz w:val="20"/>
          <w:szCs w:val="20"/>
          <w:lang w:val="en-GB"/>
        </w:rPr>
        <w:t>2021. Nature-based solutions for climate change mitigation. Nairobi and Gland.</w:t>
      </w:r>
    </w:p>
    <w:p w14:paraId="16BCD039" w14:textId="77777777" w:rsidR="007F215B" w:rsidRPr="00D203A1" w:rsidRDefault="007F215B" w:rsidP="007F215B">
      <w:pPr>
        <w:autoSpaceDE w:val="0"/>
        <w:autoSpaceDN w:val="0"/>
        <w:adjustRightInd w:val="0"/>
        <w:spacing w:after="0" w:line="240" w:lineRule="auto"/>
        <w:ind w:left="360" w:hanging="360"/>
        <w:jc w:val="both"/>
        <w:rPr>
          <w:rFonts w:ascii="Arial Narrow" w:hAnsi="Arial Narrow" w:cs="URWPalladioL-Roma"/>
          <w:sz w:val="20"/>
          <w:szCs w:val="20"/>
          <w:lang w:val="en-GB"/>
        </w:rPr>
      </w:pPr>
      <w:r w:rsidRPr="0037044C">
        <w:rPr>
          <w:rFonts w:ascii="Arial Narrow" w:hAnsi="Arial Narrow" w:cs="URWPalladioL-Roma"/>
          <w:b/>
          <w:bCs/>
          <w:sz w:val="20"/>
          <w:szCs w:val="20"/>
          <w:lang w:val="en-GB"/>
        </w:rPr>
        <w:t>UNFCCC</w:t>
      </w:r>
      <w:r>
        <w:rPr>
          <w:rFonts w:ascii="Arial Narrow" w:hAnsi="Arial Narrow" w:cs="URWPalladioL-Roma"/>
          <w:b/>
          <w:bCs/>
          <w:sz w:val="20"/>
          <w:szCs w:val="20"/>
          <w:lang w:val="en-GB"/>
        </w:rPr>
        <w:t>.</w:t>
      </w:r>
      <w:r w:rsidRPr="0037044C">
        <w:rPr>
          <w:rFonts w:ascii="Arial Narrow" w:hAnsi="Arial Narrow" w:cs="URWPalladioL-Roma"/>
          <w:b/>
          <w:bCs/>
          <w:sz w:val="20"/>
          <w:szCs w:val="20"/>
          <w:lang w:val="en-GB"/>
        </w:rPr>
        <w:t xml:space="preserve"> </w:t>
      </w:r>
      <w:r w:rsidRPr="00D203A1">
        <w:rPr>
          <w:rFonts w:ascii="Arial Narrow" w:hAnsi="Arial Narrow" w:cs="URWPalladioL-Roma"/>
          <w:sz w:val="20"/>
          <w:szCs w:val="20"/>
          <w:lang w:val="en-GB"/>
        </w:rPr>
        <w:t>2010. Decision 1/CP.16: The Cancún Agreements: Outcome of the Work of the Ad Hoc Working Group on Long–term Cooperative Action under the Convention. 31pp. Cited 10 June 2023, http://unfccc.int/resource/docs/2010/cop16/eng/07a01.pdf#page=2</w:t>
      </w:r>
    </w:p>
    <w:p w14:paraId="648CD6A6"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URWPalladioL-Roma"/>
          <w:sz w:val="20"/>
          <w:szCs w:val="20"/>
          <w:lang w:val="en-GB"/>
        </w:rPr>
      </w:pPr>
      <w:r w:rsidRPr="000B354B">
        <w:rPr>
          <w:rFonts w:ascii="Arial Narrow" w:hAnsi="Arial Narrow" w:cs="URWPalladioL-Roma"/>
          <w:b/>
          <w:bCs/>
          <w:sz w:val="20"/>
          <w:szCs w:val="20"/>
          <w:lang w:val="en-GB"/>
        </w:rPr>
        <w:t xml:space="preserve">USDA. </w:t>
      </w:r>
      <w:r w:rsidRPr="000B354B">
        <w:rPr>
          <w:rFonts w:ascii="Arial Narrow" w:hAnsi="Arial Narrow" w:cs="URWPalladioL-Roma"/>
          <w:sz w:val="20"/>
          <w:szCs w:val="20"/>
          <w:lang w:val="en-GB"/>
        </w:rPr>
        <w:t xml:space="preserve">2023. Riparian Forest Buffers. Cited </w:t>
      </w:r>
      <w:r>
        <w:rPr>
          <w:rFonts w:ascii="Arial Narrow" w:hAnsi="Arial Narrow" w:cs="URWPalladioL-Roma"/>
          <w:sz w:val="20"/>
          <w:szCs w:val="20"/>
          <w:lang w:val="en-GB"/>
        </w:rPr>
        <w:t xml:space="preserve">1 </w:t>
      </w:r>
      <w:r w:rsidRPr="000B354B">
        <w:rPr>
          <w:rFonts w:ascii="Arial Narrow" w:hAnsi="Arial Narrow" w:cs="URWPalladioL-Roma"/>
          <w:sz w:val="20"/>
          <w:szCs w:val="20"/>
          <w:lang w:val="en-GB"/>
        </w:rPr>
        <w:t>May 2023. https://www.fs.usda.gov/nac/practices/riparian-forest-buffers.php.</w:t>
      </w:r>
    </w:p>
    <w:p w14:paraId="0A138423"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URWPalladioL-Roma"/>
          <w:sz w:val="20"/>
          <w:szCs w:val="20"/>
          <w:lang w:val="en-GB"/>
        </w:rPr>
      </w:pPr>
      <w:r w:rsidRPr="000B354B">
        <w:rPr>
          <w:rFonts w:ascii="Arial Narrow" w:hAnsi="Arial Narrow" w:cs="URWPalladioL-Roma"/>
          <w:b/>
          <w:bCs/>
          <w:sz w:val="20"/>
          <w:szCs w:val="20"/>
          <w:lang w:val="de-AT"/>
        </w:rPr>
        <w:t xml:space="preserve">van der Jagt, A.P.N., Szaraz, L.R., Delshammar, T., </w:t>
      </w:r>
      <w:r>
        <w:rPr>
          <w:rFonts w:ascii="Arial Narrow" w:hAnsi="Arial Narrow" w:cs="STIX-Regular"/>
          <w:b/>
          <w:bCs/>
          <w:sz w:val="20"/>
          <w:szCs w:val="20"/>
        </w:rPr>
        <w:t>&amp;</w:t>
      </w:r>
      <w:r>
        <w:rPr>
          <w:rFonts w:ascii="Arial Narrow" w:hAnsi="Arial Narrow" w:cs="URWPalladioL-Roma"/>
          <w:b/>
          <w:bCs/>
          <w:sz w:val="20"/>
          <w:szCs w:val="20"/>
          <w:lang w:val="de-AT"/>
        </w:rPr>
        <w:t xml:space="preserve"> </w:t>
      </w:r>
      <w:r w:rsidRPr="000B354B">
        <w:rPr>
          <w:rFonts w:ascii="Arial Narrow" w:hAnsi="Arial Narrow" w:cs="URWPalladioL-Roma"/>
          <w:b/>
          <w:bCs/>
          <w:i/>
          <w:sz w:val="20"/>
          <w:szCs w:val="20"/>
          <w:lang w:val="de-AT"/>
        </w:rPr>
        <w:t>et al.</w:t>
      </w:r>
      <w:r w:rsidRPr="000B354B">
        <w:rPr>
          <w:rFonts w:ascii="Arial Narrow" w:hAnsi="Arial Narrow" w:cs="URWPalladioL-Roma"/>
          <w:sz w:val="20"/>
          <w:szCs w:val="20"/>
          <w:lang w:val="de-AT"/>
        </w:rPr>
        <w:t xml:space="preserve"> 2017. </w:t>
      </w:r>
      <w:r w:rsidRPr="000B354B">
        <w:rPr>
          <w:rFonts w:ascii="Arial Narrow" w:hAnsi="Arial Narrow" w:cs="URWPalladioL-Roma"/>
          <w:sz w:val="20"/>
          <w:szCs w:val="20"/>
          <w:lang w:val="en-GB"/>
        </w:rPr>
        <w:t xml:space="preserve">Cultivating nature-based solutions: The governance of communal urban gardens in the European Union. </w:t>
      </w:r>
      <w:r w:rsidRPr="000B354B">
        <w:rPr>
          <w:rFonts w:ascii="Arial Narrow" w:hAnsi="Arial Narrow" w:cs="URWPalladioL-Ital"/>
          <w:sz w:val="20"/>
          <w:szCs w:val="20"/>
          <w:lang w:val="en-GB"/>
        </w:rPr>
        <w:t>Environ. Res. 159</w:t>
      </w:r>
      <w:r w:rsidRPr="000B354B">
        <w:rPr>
          <w:rFonts w:ascii="Arial Narrow" w:hAnsi="Arial Narrow" w:cs="URWPalladioL-Roma"/>
          <w:sz w:val="20"/>
          <w:szCs w:val="20"/>
          <w:lang w:val="en-GB"/>
        </w:rPr>
        <w:t>, 264–275. https://doi.org/10.1016/j.envres.2017.08.013</w:t>
      </w:r>
    </w:p>
    <w:p w14:paraId="29C0E06C"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Lato-Regular"/>
          <w:sz w:val="20"/>
          <w:szCs w:val="20"/>
          <w:lang w:val="en-GB"/>
        </w:rPr>
      </w:pPr>
      <w:r w:rsidRPr="000B354B">
        <w:rPr>
          <w:rFonts w:ascii="Arial Narrow" w:hAnsi="Arial Narrow" w:cs="Lato-Regular"/>
          <w:b/>
          <w:bCs/>
          <w:sz w:val="20"/>
          <w:szCs w:val="20"/>
          <w:lang w:val="en-GB"/>
        </w:rPr>
        <w:t xml:space="preserve">Wang, C., Zhang, W., Li, X., </w:t>
      </w:r>
      <w:r>
        <w:rPr>
          <w:rFonts w:ascii="Arial Narrow" w:hAnsi="Arial Narrow" w:cs="STIX-Regular"/>
          <w:b/>
          <w:bCs/>
          <w:sz w:val="20"/>
          <w:szCs w:val="20"/>
        </w:rPr>
        <w:t>&amp;</w:t>
      </w:r>
      <w:r>
        <w:rPr>
          <w:rFonts w:ascii="Arial Narrow" w:hAnsi="Arial Narrow" w:cs="Lato-Regular"/>
          <w:b/>
          <w:bCs/>
          <w:sz w:val="20"/>
          <w:szCs w:val="20"/>
          <w:lang w:val="en-GB"/>
        </w:rPr>
        <w:t xml:space="preserve"> </w:t>
      </w:r>
      <w:r w:rsidRPr="000B354B">
        <w:rPr>
          <w:rFonts w:ascii="Arial Narrow" w:hAnsi="Arial Narrow" w:cs="Lato-Regular"/>
          <w:b/>
          <w:bCs/>
          <w:i/>
          <w:sz w:val="20"/>
          <w:szCs w:val="20"/>
          <w:lang w:val="en-GB"/>
        </w:rPr>
        <w:t>et al.</w:t>
      </w:r>
      <w:r w:rsidRPr="000B354B">
        <w:rPr>
          <w:rFonts w:ascii="Arial Narrow" w:hAnsi="Arial Narrow" w:cs="Lato-Regular"/>
          <w:sz w:val="20"/>
          <w:szCs w:val="20"/>
          <w:lang w:val="en-GB"/>
        </w:rPr>
        <w:t xml:space="preserve"> 2021. A global meta-analysis of the impacts of tree plantations on biodiversity. </w:t>
      </w:r>
      <w:r w:rsidRPr="000B354B">
        <w:rPr>
          <w:rFonts w:ascii="Arial Narrow" w:hAnsi="Arial Narrow" w:cs="Lato-Italic"/>
          <w:sz w:val="20"/>
          <w:szCs w:val="20"/>
          <w:lang w:val="en-GB"/>
        </w:rPr>
        <w:t>Global Ecology and Biogeography.</w:t>
      </w:r>
      <w:r w:rsidRPr="000B354B">
        <w:rPr>
          <w:rFonts w:ascii="Arial Narrow" w:hAnsi="Arial Narrow" w:cs="Lato-Regular"/>
          <w:sz w:val="20"/>
          <w:szCs w:val="20"/>
          <w:lang w:val="en-GB"/>
        </w:rPr>
        <w:t xml:space="preserve"> </w:t>
      </w:r>
      <w:r w:rsidRPr="000B354B">
        <w:rPr>
          <w:rFonts w:ascii="Arial Narrow" w:hAnsi="Arial Narrow" w:cs="Lato-Italic"/>
          <w:sz w:val="20"/>
          <w:szCs w:val="20"/>
          <w:lang w:val="en-GB"/>
        </w:rPr>
        <w:t>31</w:t>
      </w:r>
      <w:r w:rsidRPr="000B354B">
        <w:rPr>
          <w:rFonts w:ascii="Arial Narrow" w:hAnsi="Arial Narrow" w:cs="Lato-Regular"/>
          <w:sz w:val="20"/>
          <w:szCs w:val="20"/>
          <w:lang w:val="en-GB"/>
        </w:rPr>
        <w:t xml:space="preserve">, 576–587. </w:t>
      </w:r>
      <w:hyperlink r:id="rId205" w:history="1">
        <w:r w:rsidRPr="000B354B">
          <w:rPr>
            <w:rStyle w:val="Kpr"/>
            <w:rFonts w:ascii="Arial Narrow" w:hAnsi="Arial Narrow" w:cs="Lato-Regular"/>
            <w:color w:val="auto"/>
            <w:sz w:val="20"/>
            <w:szCs w:val="20"/>
            <w:u w:val="none"/>
            <w:lang w:val="en-GB"/>
          </w:rPr>
          <w:t>https://doi.org/10.1111/geb.13440</w:t>
        </w:r>
      </w:hyperlink>
    </w:p>
    <w:p w14:paraId="676E616E" w14:textId="77777777" w:rsidR="007F215B" w:rsidRPr="000B354B" w:rsidRDefault="007F215B" w:rsidP="007F215B">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WB. </w:t>
      </w:r>
      <w:r w:rsidRPr="000B354B">
        <w:rPr>
          <w:rFonts w:ascii="Arial Narrow" w:hAnsi="Arial Narrow" w:cs="Times New Roman"/>
          <w:sz w:val="20"/>
          <w:szCs w:val="20"/>
          <w:lang w:val="en-GB"/>
        </w:rPr>
        <w:t>2021a. Climate Change Action Plan 2021-2025. 2021-2025 Supporting Green, Resilient, and Inclusive Development. 49p. Washington, DC World Bank Group.</w:t>
      </w:r>
    </w:p>
    <w:p w14:paraId="109C9CC5" w14:textId="77777777" w:rsidR="007F215B" w:rsidRPr="000B354B" w:rsidRDefault="007F215B" w:rsidP="007F215B">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WB.</w:t>
      </w:r>
      <w:r w:rsidRPr="000B354B">
        <w:rPr>
          <w:rFonts w:ascii="Arial Narrow" w:hAnsi="Arial Narrow" w:cs="Times New Roman"/>
          <w:sz w:val="20"/>
          <w:szCs w:val="20"/>
          <w:lang w:val="en-GB"/>
        </w:rPr>
        <w:t xml:space="preserve"> 2021b. A Catalogue of Nature-based Solutions for Urban Resilience. Washington, DC World Bank Group.</w:t>
      </w:r>
    </w:p>
    <w:p w14:paraId="6336E2F1"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WEF. </w:t>
      </w:r>
      <w:r w:rsidRPr="000B354B">
        <w:rPr>
          <w:rFonts w:ascii="Arial Narrow" w:hAnsi="Arial Narrow" w:cstheme="majorHAnsi"/>
          <w:sz w:val="20"/>
          <w:szCs w:val="20"/>
          <w:lang w:val="en-GB"/>
        </w:rPr>
        <w:t>2020. Nature risk rising: Why the crisis engulfing nature matters for business and the economy. New Nature Economy series. Geneva, Switzerland: World Economic Forum.</w:t>
      </w:r>
    </w:p>
    <w:p w14:paraId="4BAD2C4A"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Welden, E.A., Chausson, A., </w:t>
      </w:r>
      <w:r>
        <w:rPr>
          <w:rFonts w:ascii="Arial Narrow" w:hAnsi="Arial Narrow" w:cs="STIX-Regular"/>
          <w:b/>
          <w:bCs/>
          <w:sz w:val="20"/>
          <w:szCs w:val="20"/>
        </w:rPr>
        <w:t xml:space="preserve">&amp; </w:t>
      </w:r>
      <w:r w:rsidRPr="000B354B">
        <w:rPr>
          <w:rFonts w:ascii="Arial Narrow" w:hAnsi="Arial Narrow" w:cstheme="majorHAnsi"/>
          <w:b/>
          <w:bCs/>
          <w:sz w:val="20"/>
          <w:szCs w:val="20"/>
          <w:lang w:val="en-GB"/>
        </w:rPr>
        <w:t>Melanidis, M.S.</w:t>
      </w:r>
      <w:r w:rsidRPr="000B354B">
        <w:rPr>
          <w:rFonts w:ascii="Arial Narrow" w:hAnsi="Arial Narrow" w:cstheme="majorHAnsi"/>
          <w:sz w:val="20"/>
          <w:szCs w:val="20"/>
          <w:lang w:val="en-GB"/>
        </w:rPr>
        <w:t xml:space="preserve"> 2021. Leveraging Nature-based Solutions for transformation: Reconnecting people and nature. People Nat. 3: 966–977. </w:t>
      </w:r>
      <w:hyperlink r:id="rId206" w:history="1">
        <w:r w:rsidRPr="000B354B">
          <w:rPr>
            <w:rStyle w:val="Kpr"/>
            <w:rFonts w:ascii="Arial Narrow" w:hAnsi="Arial Narrow" w:cstheme="majorHAnsi"/>
            <w:color w:val="auto"/>
            <w:sz w:val="20"/>
            <w:szCs w:val="20"/>
            <w:u w:val="none"/>
            <w:lang w:val="en-GB"/>
          </w:rPr>
          <w:t>https://doi.org/10.1002/pan3.10212</w:t>
        </w:r>
      </w:hyperlink>
    </w:p>
    <w:p w14:paraId="4D88EC92" w14:textId="77777777" w:rsidR="007F215B" w:rsidRPr="000B354B" w:rsidRDefault="007F215B" w:rsidP="007F215B">
      <w:pPr>
        <w:autoSpaceDE w:val="0"/>
        <w:autoSpaceDN w:val="0"/>
        <w:adjustRightInd w:val="0"/>
        <w:spacing w:after="0" w:line="240" w:lineRule="auto"/>
        <w:ind w:left="360" w:hanging="360"/>
        <w:jc w:val="both"/>
        <w:rPr>
          <w:rFonts w:ascii="Arial Narrow" w:eastAsia="MinionLT-Regular" w:hAnsi="Arial Narrow" w:cs="MinionLT-Regular"/>
          <w:sz w:val="20"/>
          <w:szCs w:val="20"/>
          <w:lang w:val="en-GB"/>
        </w:rPr>
      </w:pPr>
      <w:r w:rsidRPr="000B354B">
        <w:rPr>
          <w:rFonts w:ascii="Arial Narrow" w:eastAsia="MinionLT-Regular" w:hAnsi="Arial Narrow" w:cs="MinionLT-Regular"/>
          <w:b/>
          <w:bCs/>
          <w:sz w:val="20"/>
          <w:szCs w:val="20"/>
          <w:lang w:val="en-GB"/>
        </w:rPr>
        <w:t xml:space="preserve">Xu, T., Niu, X., </w:t>
      </w:r>
      <w:r>
        <w:rPr>
          <w:rFonts w:ascii="Arial Narrow" w:hAnsi="Arial Narrow" w:cs="STIX-Regular"/>
          <w:b/>
          <w:bCs/>
          <w:sz w:val="20"/>
          <w:szCs w:val="20"/>
        </w:rPr>
        <w:t>&amp;</w:t>
      </w:r>
      <w:r>
        <w:rPr>
          <w:rFonts w:ascii="Arial Narrow" w:eastAsia="MinionLT-Regular" w:hAnsi="Arial Narrow" w:cs="MinionLT-Regular"/>
          <w:b/>
          <w:bCs/>
          <w:sz w:val="20"/>
          <w:szCs w:val="20"/>
          <w:lang w:val="en-GB"/>
        </w:rPr>
        <w:t xml:space="preserve"> </w:t>
      </w:r>
      <w:r w:rsidRPr="000B354B">
        <w:rPr>
          <w:rFonts w:ascii="Arial Narrow" w:eastAsia="MinionLT-Regular" w:hAnsi="Arial Narrow" w:cs="MinionLT-Regular"/>
          <w:b/>
          <w:bCs/>
          <w:sz w:val="20"/>
          <w:szCs w:val="20"/>
          <w:lang w:val="en-GB"/>
        </w:rPr>
        <w:t xml:space="preserve">Wang, B. </w:t>
      </w:r>
      <w:r w:rsidRPr="000B354B">
        <w:rPr>
          <w:rFonts w:ascii="Arial Narrow" w:eastAsia="MinionLT-Regular" w:hAnsi="Arial Narrow" w:cs="MinionLT-Regular"/>
          <w:sz w:val="20"/>
          <w:szCs w:val="20"/>
          <w:lang w:val="en-GB"/>
        </w:rPr>
        <w:t>2022. The Grain for Green Project in Contiguous Poverty-Stricken Regions of China: A Nature-Based Solution. Sustainability. 14, 7755. https://doi.org/10.3390/su14137755</w:t>
      </w:r>
    </w:p>
    <w:p w14:paraId="18E88724" w14:textId="77777777" w:rsidR="007F215B" w:rsidRPr="000B354B" w:rsidRDefault="007F215B" w:rsidP="007F215B">
      <w:pPr>
        <w:autoSpaceDE w:val="0"/>
        <w:autoSpaceDN w:val="0"/>
        <w:adjustRightInd w:val="0"/>
        <w:spacing w:after="0" w:line="240" w:lineRule="auto"/>
        <w:ind w:left="360" w:hanging="360"/>
        <w:jc w:val="both"/>
        <w:rPr>
          <w:rFonts w:ascii="Arial Narrow" w:hAnsi="Arial Narrow" w:cs="Times New Roman"/>
          <w:sz w:val="20"/>
          <w:szCs w:val="20"/>
          <w:lang w:val="en-GB"/>
        </w:rPr>
      </w:pPr>
      <w:r w:rsidRPr="000B354B">
        <w:rPr>
          <w:rFonts w:ascii="Arial Narrow" w:eastAsia="MinionLT-Regular" w:hAnsi="Arial Narrow" w:cs="MinionLT-Regular"/>
          <w:b/>
          <w:bCs/>
          <w:sz w:val="20"/>
          <w:szCs w:val="20"/>
          <w:lang w:val="en-GB"/>
        </w:rPr>
        <w:t xml:space="preserve">Yao, N., Konijnendijk van den Boschb, C.C., Yang, J., </w:t>
      </w:r>
      <w:r>
        <w:rPr>
          <w:rFonts w:ascii="Arial Narrow" w:hAnsi="Arial Narrow" w:cs="STIX-Regular"/>
          <w:b/>
          <w:bCs/>
          <w:sz w:val="20"/>
          <w:szCs w:val="20"/>
        </w:rPr>
        <w:t>&amp;</w:t>
      </w:r>
      <w:r>
        <w:rPr>
          <w:rFonts w:ascii="Arial Narrow" w:eastAsia="MinionLT-Regular" w:hAnsi="Arial Narrow" w:cs="MinionLT-Regular"/>
          <w:b/>
          <w:bCs/>
          <w:sz w:val="20"/>
          <w:szCs w:val="20"/>
          <w:lang w:val="en-GB"/>
        </w:rPr>
        <w:t xml:space="preserve"> </w:t>
      </w:r>
      <w:r w:rsidRPr="000B354B">
        <w:rPr>
          <w:rFonts w:ascii="Arial Narrow" w:eastAsia="MinionLT-Regular" w:hAnsi="Arial Narrow" w:cs="MinionLT-Italic"/>
          <w:b/>
          <w:bCs/>
          <w:i/>
          <w:sz w:val="20"/>
          <w:szCs w:val="20"/>
          <w:lang w:val="en-GB"/>
        </w:rPr>
        <w:t>et al.</w:t>
      </w:r>
      <w:r w:rsidRPr="000B354B">
        <w:rPr>
          <w:rFonts w:ascii="Arial Narrow" w:eastAsia="MinionLT-Regular" w:hAnsi="Arial Narrow" w:cs="MinionLT-Italic"/>
          <w:i/>
          <w:iCs/>
          <w:sz w:val="20"/>
          <w:szCs w:val="20"/>
          <w:lang w:val="en-GB"/>
        </w:rPr>
        <w:t xml:space="preserve"> </w:t>
      </w:r>
      <w:r w:rsidRPr="000B354B">
        <w:rPr>
          <w:rFonts w:ascii="Arial Narrow" w:eastAsia="MinionLT-Regular" w:hAnsi="Arial Narrow" w:cs="MinionLT-Regular"/>
          <w:sz w:val="20"/>
          <w:szCs w:val="20"/>
          <w:lang w:val="en-GB"/>
        </w:rPr>
        <w:t>2019. Beijing's 50 million new urban trees: Strategic governance for large-scale urban afforestation. Urban Forestry &amp; Urban Greening. 44, 126392. https://doi.org/10.1016/j.ufug.2019.126392.</w:t>
      </w:r>
    </w:p>
    <w:p w14:paraId="2B952B59" w14:textId="77777777" w:rsidR="007F215B" w:rsidRDefault="007F215B" w:rsidP="007F215B">
      <w:pPr>
        <w:spacing w:after="0" w:line="240" w:lineRule="auto"/>
        <w:ind w:left="567" w:hanging="567"/>
        <w:jc w:val="both"/>
        <w:rPr>
          <w:rFonts w:ascii="Arial Narrow" w:hAnsi="Arial Narrow" w:cs="Times New Roman"/>
          <w:sz w:val="20"/>
          <w:szCs w:val="20"/>
          <w:lang w:val="en-GB"/>
        </w:rPr>
      </w:pPr>
    </w:p>
    <w:p w14:paraId="56204079" w14:textId="77777777" w:rsidR="007F215B" w:rsidRDefault="007F215B" w:rsidP="007F215B">
      <w:pPr>
        <w:spacing w:after="0" w:line="240" w:lineRule="auto"/>
        <w:ind w:left="567" w:hanging="567"/>
        <w:jc w:val="both"/>
        <w:rPr>
          <w:rFonts w:ascii="Arial Narrow" w:hAnsi="Arial Narrow" w:cs="Times New Roman"/>
          <w:sz w:val="20"/>
          <w:szCs w:val="20"/>
          <w:lang w:val="en-GB"/>
        </w:rPr>
      </w:pPr>
    </w:p>
    <w:p w14:paraId="5080F752" w14:textId="77777777" w:rsidR="007F215B" w:rsidRDefault="007F215B" w:rsidP="007F215B">
      <w:pPr>
        <w:spacing w:after="0" w:line="240" w:lineRule="auto"/>
        <w:ind w:left="567" w:hanging="567"/>
        <w:jc w:val="both"/>
        <w:rPr>
          <w:rFonts w:ascii="Arial Narrow" w:hAnsi="Arial Narrow" w:cs="Times New Roman"/>
          <w:sz w:val="20"/>
          <w:szCs w:val="20"/>
          <w:lang w:val="en-GB"/>
        </w:rPr>
      </w:pPr>
    </w:p>
    <w:p w14:paraId="79EB59FA" w14:textId="77777777" w:rsidR="007F215B" w:rsidRDefault="007F215B" w:rsidP="007F215B">
      <w:pPr>
        <w:spacing w:after="0" w:line="240" w:lineRule="auto"/>
        <w:ind w:left="567" w:hanging="567"/>
        <w:jc w:val="both"/>
        <w:rPr>
          <w:rFonts w:ascii="Arial Narrow" w:hAnsi="Arial Narrow" w:cs="Times New Roman"/>
          <w:sz w:val="20"/>
          <w:szCs w:val="20"/>
          <w:lang w:val="en-GB"/>
        </w:rPr>
      </w:pPr>
    </w:p>
    <w:p w14:paraId="5FCE80D9" w14:textId="77777777" w:rsidR="007F215B" w:rsidRDefault="007F215B" w:rsidP="007F215B">
      <w:pPr>
        <w:spacing w:after="0" w:line="240" w:lineRule="auto"/>
        <w:ind w:left="567" w:hanging="567"/>
        <w:jc w:val="both"/>
        <w:rPr>
          <w:rFonts w:ascii="Arial Narrow" w:hAnsi="Arial Narrow" w:cs="Times New Roman"/>
          <w:sz w:val="20"/>
          <w:szCs w:val="20"/>
          <w:lang w:val="en-GB"/>
        </w:rPr>
      </w:pPr>
    </w:p>
    <w:p w14:paraId="42BA51FF" w14:textId="02174E6D" w:rsidR="007F215B" w:rsidRDefault="007F215B" w:rsidP="007F215B">
      <w:pPr>
        <w:pStyle w:val="ListeParagraf"/>
        <w:numPr>
          <w:ilvl w:val="0"/>
          <w:numId w:val="1"/>
        </w:numPr>
        <w:ind w:hanging="720"/>
        <w:rPr>
          <w:rFonts w:ascii="Arial Narrow" w:eastAsiaTheme="majorEastAsia" w:hAnsi="Arial Narrow" w:cs="Times New Roman"/>
          <w:b/>
          <w:bCs/>
          <w:sz w:val="28"/>
          <w:szCs w:val="28"/>
          <w:lang w:val="en-GB"/>
        </w:rPr>
      </w:pPr>
      <w:bookmarkStart w:id="1329" w:name="_Toc138087216"/>
      <w:r w:rsidRPr="007F215B">
        <w:rPr>
          <w:rFonts w:ascii="Arial Narrow" w:eastAsiaTheme="majorEastAsia" w:hAnsi="Arial Narrow" w:cs="Times New Roman"/>
          <w:b/>
          <w:bCs/>
          <w:sz w:val="28"/>
          <w:szCs w:val="28"/>
          <w:lang w:val="en-GB"/>
        </w:rPr>
        <w:t>Ek: FAO NbS kaynakları</w:t>
      </w:r>
      <w:bookmarkEnd w:id="1329"/>
      <w:r>
        <w:rPr>
          <w:rStyle w:val="DipnotBavurusu"/>
          <w:rFonts w:ascii="Arial Narrow" w:eastAsiaTheme="majorEastAsia" w:hAnsi="Arial Narrow" w:cs="Times New Roman"/>
          <w:b/>
          <w:bCs/>
          <w:sz w:val="28"/>
          <w:szCs w:val="28"/>
          <w:lang w:val="en-GB"/>
        </w:rPr>
        <w:footnoteReference w:id="91"/>
      </w:r>
    </w:p>
    <w:p w14:paraId="5E14114D" w14:textId="77777777" w:rsidR="007F215B" w:rsidRPr="00FF16FC" w:rsidRDefault="007F215B" w:rsidP="00FF16FC">
      <w:pPr>
        <w:pStyle w:val="ListeParagraf"/>
        <w:spacing w:after="0" w:line="240" w:lineRule="auto"/>
        <w:rPr>
          <w:rFonts w:ascii="Arial Narrow" w:eastAsiaTheme="majorEastAsia" w:hAnsi="Arial Narrow" w:cs="Times New Roman"/>
          <w:b/>
          <w:bCs/>
          <w:sz w:val="28"/>
          <w:szCs w:val="28"/>
          <w:lang w:val="en-GB"/>
        </w:rPr>
      </w:pPr>
    </w:p>
    <w:p w14:paraId="00E87277" w14:textId="77777777" w:rsidR="007F215B" w:rsidRPr="000B354B" w:rsidRDefault="007F215B" w:rsidP="007F215B">
      <w:pPr>
        <w:spacing w:after="0" w:line="240" w:lineRule="auto"/>
        <w:ind w:left="720" w:hanging="720"/>
        <w:jc w:val="both"/>
        <w:rPr>
          <w:rFonts w:ascii="Arial Narrow" w:hAnsi="Arial Narrow" w:cstheme="minorHAnsi"/>
          <w:b/>
          <w:bCs/>
          <w:sz w:val="20"/>
          <w:szCs w:val="20"/>
          <w:lang w:val="en-GB"/>
        </w:rPr>
      </w:pPr>
      <w:r w:rsidRPr="000B354B">
        <w:rPr>
          <w:rFonts w:ascii="Arial Narrow" w:hAnsi="Arial Narrow" w:cstheme="minorHAnsi"/>
          <w:b/>
          <w:bCs/>
          <w:sz w:val="20"/>
          <w:szCs w:val="20"/>
          <w:lang w:val="en-GB"/>
        </w:rPr>
        <w:t>FAO Publications where NbSs are Specifically the Subject:</w:t>
      </w:r>
    </w:p>
    <w:p w14:paraId="707BF600" w14:textId="77777777" w:rsidR="007F215B" w:rsidRPr="000B354B" w:rsidRDefault="007F215B" w:rsidP="007F215B">
      <w:pPr>
        <w:spacing w:after="0" w:line="240" w:lineRule="auto"/>
        <w:ind w:left="720" w:hanging="720"/>
        <w:jc w:val="both"/>
        <w:rPr>
          <w:rFonts w:ascii="Arial Narrow" w:hAnsi="Arial Narrow" w:cstheme="minorHAnsi"/>
          <w:sz w:val="20"/>
          <w:szCs w:val="20"/>
          <w:lang w:val="en-GB"/>
        </w:rPr>
      </w:pPr>
    </w:p>
    <w:p w14:paraId="5E9955BC"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07" w:history="1">
        <w:r w:rsidR="007F215B" w:rsidRPr="000B354B">
          <w:rPr>
            <w:rStyle w:val="Kpr"/>
            <w:rFonts w:ascii="Arial Narrow" w:hAnsi="Arial Narrow" w:cstheme="minorHAnsi"/>
            <w:color w:val="auto"/>
            <w:sz w:val="20"/>
            <w:szCs w:val="20"/>
            <w:u w:val="none"/>
            <w:lang w:val="en-GB"/>
          </w:rPr>
          <w:t>Hand in hand with nature – Nature-based Solutions for transformative agriculture (fao.org)</w:t>
        </w:r>
      </w:hyperlink>
    </w:p>
    <w:p w14:paraId="3B7AFCB7"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08" w:history="1">
        <w:r w:rsidR="007F215B" w:rsidRPr="000B354B">
          <w:rPr>
            <w:rStyle w:val="Kpr"/>
            <w:rFonts w:ascii="Arial Narrow" w:hAnsi="Arial Narrow" w:cstheme="minorHAnsi"/>
            <w:color w:val="auto"/>
            <w:sz w:val="20"/>
            <w:szCs w:val="20"/>
            <w:u w:val="none"/>
            <w:lang w:val="en-GB"/>
          </w:rPr>
          <w:t>Nature-based solutions in agriculture: Project design for securing investment (fao.org)</w:t>
        </w:r>
      </w:hyperlink>
    </w:p>
    <w:p w14:paraId="783DD623"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09" w:history="1">
        <w:r w:rsidR="007F215B" w:rsidRPr="000B354B">
          <w:rPr>
            <w:rStyle w:val="Kpr"/>
            <w:rFonts w:ascii="Arial Narrow" w:hAnsi="Arial Narrow" w:cstheme="minorHAnsi"/>
            <w:color w:val="auto"/>
            <w:sz w:val="20"/>
            <w:szCs w:val="20"/>
            <w:u w:val="none"/>
            <w:lang w:val="en-GB"/>
          </w:rPr>
          <w:t>Nature-based solutions in agriculture: Sustainable management and conservation of land, water and biodiversity (fao.org)</w:t>
        </w:r>
      </w:hyperlink>
    </w:p>
    <w:p w14:paraId="774CFEDD"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10" w:history="1">
        <w:r w:rsidR="007F215B" w:rsidRPr="000B354B">
          <w:rPr>
            <w:rStyle w:val="Kpr"/>
            <w:rFonts w:ascii="Arial Narrow" w:hAnsi="Arial Narrow" w:cstheme="minorHAnsi"/>
            <w:color w:val="auto"/>
            <w:sz w:val="20"/>
            <w:szCs w:val="20"/>
            <w:u w:val="none"/>
            <w:lang w:val="en-GB"/>
          </w:rPr>
          <w:t>Forests: Nature-based Solutions for Water (fao.org)</w:t>
        </w:r>
      </w:hyperlink>
    </w:p>
    <w:p w14:paraId="5FDA51C1"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11" w:history="1">
        <w:r w:rsidR="007F215B" w:rsidRPr="000B354B">
          <w:rPr>
            <w:rStyle w:val="Kpr"/>
            <w:rFonts w:ascii="Arial Narrow" w:hAnsi="Arial Narrow" w:cstheme="minorHAnsi"/>
            <w:color w:val="auto"/>
            <w:sz w:val="20"/>
            <w:szCs w:val="20"/>
            <w:u w:val="none"/>
            <w:lang w:val="en-GB"/>
          </w:rPr>
          <w:t>Nature-Based Solutions for agricultural water management and food security (fao.org)</w:t>
        </w:r>
      </w:hyperlink>
    </w:p>
    <w:p w14:paraId="557F417D" w14:textId="77777777" w:rsidR="007F215B" w:rsidRPr="000B354B" w:rsidRDefault="00B86332" w:rsidP="00847B45">
      <w:pPr>
        <w:pStyle w:val="ListeParagraf"/>
        <w:numPr>
          <w:ilvl w:val="0"/>
          <w:numId w:val="77"/>
        </w:numPr>
        <w:spacing w:after="0" w:line="240" w:lineRule="auto"/>
        <w:ind w:hanging="720"/>
        <w:jc w:val="both"/>
        <w:rPr>
          <w:rStyle w:val="Kpr"/>
          <w:rFonts w:ascii="Arial Narrow" w:hAnsi="Arial Narrow" w:cstheme="minorHAnsi"/>
          <w:color w:val="auto"/>
          <w:sz w:val="20"/>
          <w:szCs w:val="20"/>
          <w:u w:val="none"/>
          <w:lang w:val="en-GB"/>
        </w:rPr>
      </w:pPr>
      <w:hyperlink r:id="rId212" w:history="1">
        <w:r w:rsidR="007F215B" w:rsidRPr="000B354B">
          <w:rPr>
            <w:rStyle w:val="Kpr"/>
            <w:rFonts w:ascii="Arial Narrow" w:hAnsi="Arial Narrow" w:cstheme="minorHAnsi"/>
            <w:color w:val="auto"/>
            <w:sz w:val="20"/>
            <w:szCs w:val="20"/>
            <w:u w:val="none"/>
            <w:lang w:val="en-GB"/>
          </w:rPr>
          <w:t>Nature-based solutions in agriculture: The case and pathway for adoption (fao.org)</w:t>
        </w:r>
      </w:hyperlink>
    </w:p>
    <w:p w14:paraId="0E00333A" w14:textId="77777777" w:rsidR="007F215B" w:rsidRPr="000B354B" w:rsidRDefault="007F215B" w:rsidP="007F215B">
      <w:pPr>
        <w:pStyle w:val="ListeParagraf"/>
        <w:spacing w:after="0" w:line="240" w:lineRule="auto"/>
        <w:ind w:hanging="720"/>
        <w:jc w:val="both"/>
        <w:rPr>
          <w:rStyle w:val="Kpr"/>
          <w:rFonts w:ascii="Arial Narrow" w:hAnsi="Arial Narrow" w:cstheme="minorHAnsi"/>
          <w:color w:val="auto"/>
          <w:sz w:val="20"/>
          <w:szCs w:val="20"/>
          <w:u w:val="none"/>
          <w:lang w:val="en-GB"/>
        </w:rPr>
      </w:pPr>
    </w:p>
    <w:p w14:paraId="38B9F13E" w14:textId="77777777" w:rsidR="007F215B" w:rsidRPr="000B354B" w:rsidRDefault="007F215B" w:rsidP="007F215B">
      <w:pPr>
        <w:spacing w:after="0" w:line="240" w:lineRule="auto"/>
        <w:ind w:left="720" w:hanging="720"/>
        <w:jc w:val="both"/>
        <w:rPr>
          <w:rFonts w:ascii="Arial Narrow" w:hAnsi="Arial Narrow" w:cstheme="minorHAnsi"/>
          <w:b/>
          <w:bCs/>
          <w:sz w:val="20"/>
          <w:szCs w:val="20"/>
          <w:lang w:val="en-GB"/>
        </w:rPr>
      </w:pPr>
      <w:r w:rsidRPr="000B354B">
        <w:rPr>
          <w:rFonts w:ascii="Arial Narrow" w:hAnsi="Arial Narrow" w:cstheme="minorHAnsi"/>
          <w:b/>
          <w:bCs/>
          <w:sz w:val="20"/>
          <w:szCs w:val="20"/>
          <w:lang w:val="en-GB"/>
        </w:rPr>
        <w:t>NbS in Livestock Production:</w:t>
      </w:r>
    </w:p>
    <w:p w14:paraId="5068A1B4" w14:textId="77777777" w:rsidR="007F215B" w:rsidRPr="000B354B" w:rsidRDefault="007F215B" w:rsidP="007F215B">
      <w:pPr>
        <w:spacing w:after="0" w:line="240" w:lineRule="auto"/>
        <w:ind w:left="720" w:hanging="720"/>
        <w:jc w:val="both"/>
        <w:rPr>
          <w:rFonts w:ascii="Arial Narrow" w:hAnsi="Arial Narrow" w:cstheme="minorHAnsi"/>
          <w:sz w:val="20"/>
          <w:szCs w:val="20"/>
          <w:lang w:val="en-GB"/>
        </w:rPr>
      </w:pPr>
    </w:p>
    <w:p w14:paraId="5910497C" w14:textId="77777777" w:rsidR="007F215B" w:rsidRPr="000B354B" w:rsidRDefault="00B86332" w:rsidP="00847B45">
      <w:pPr>
        <w:pStyle w:val="ListeParagraf"/>
        <w:numPr>
          <w:ilvl w:val="0"/>
          <w:numId w:val="77"/>
        </w:numPr>
        <w:spacing w:after="0" w:line="240" w:lineRule="auto"/>
        <w:ind w:hanging="720"/>
        <w:jc w:val="both"/>
        <w:rPr>
          <w:rStyle w:val="Kpr"/>
          <w:rFonts w:ascii="Arial Narrow" w:hAnsi="Arial Narrow" w:cstheme="minorHAnsi"/>
          <w:color w:val="auto"/>
          <w:sz w:val="20"/>
          <w:szCs w:val="20"/>
          <w:u w:val="none"/>
          <w:lang w:val="en-GB"/>
        </w:rPr>
      </w:pPr>
      <w:hyperlink r:id="rId213" w:history="1">
        <w:r w:rsidR="007F215B" w:rsidRPr="000B354B">
          <w:rPr>
            <w:rStyle w:val="Kpr"/>
            <w:rFonts w:ascii="Arial Narrow" w:hAnsi="Arial Narrow" w:cstheme="minorHAnsi"/>
            <w:color w:val="auto"/>
            <w:sz w:val="20"/>
            <w:szCs w:val="20"/>
            <w:u w:val="none"/>
            <w:lang w:val="en-GB"/>
          </w:rPr>
          <w:t>Five practical actions towards low-carbon livestock (fao.org)</w:t>
        </w:r>
      </w:hyperlink>
    </w:p>
    <w:p w14:paraId="60E004BE" w14:textId="77777777" w:rsidR="007F215B" w:rsidRPr="000B354B" w:rsidRDefault="00B86332" w:rsidP="00847B45">
      <w:pPr>
        <w:pStyle w:val="ListeParagraf"/>
        <w:numPr>
          <w:ilvl w:val="0"/>
          <w:numId w:val="77"/>
        </w:numPr>
        <w:spacing w:after="0" w:line="240" w:lineRule="auto"/>
        <w:ind w:hanging="720"/>
        <w:jc w:val="both"/>
        <w:rPr>
          <w:rStyle w:val="Kpr"/>
          <w:rFonts w:ascii="Arial Narrow" w:hAnsi="Arial Narrow" w:cstheme="minorHAnsi"/>
          <w:color w:val="auto"/>
          <w:sz w:val="20"/>
          <w:szCs w:val="20"/>
          <w:u w:val="none"/>
          <w:lang w:val="en-GB"/>
        </w:rPr>
      </w:pPr>
      <w:hyperlink r:id="rId214" w:history="1">
        <w:r w:rsidR="007F215B" w:rsidRPr="000B354B">
          <w:rPr>
            <w:rStyle w:val="Kpr"/>
            <w:rFonts w:ascii="Arial Narrow" w:hAnsi="Arial Narrow" w:cstheme="minorHAnsi"/>
            <w:color w:val="auto"/>
            <w:sz w:val="20"/>
            <w:szCs w:val="20"/>
            <w:u w:val="none"/>
            <w:lang w:val="en-GB"/>
          </w:rPr>
          <w:t>Biodiversity and the livestock sector - Guidelines for quantitative assessment (fao.org)</w:t>
        </w:r>
      </w:hyperlink>
    </w:p>
    <w:p w14:paraId="0D22E00B" w14:textId="77777777" w:rsidR="007F215B" w:rsidRPr="000B354B" w:rsidRDefault="00B86332" w:rsidP="00847B45">
      <w:pPr>
        <w:pStyle w:val="ListeParagraf"/>
        <w:numPr>
          <w:ilvl w:val="0"/>
          <w:numId w:val="77"/>
        </w:numPr>
        <w:spacing w:after="0" w:line="240" w:lineRule="auto"/>
        <w:ind w:hanging="720"/>
        <w:jc w:val="both"/>
        <w:rPr>
          <w:rStyle w:val="Kpr"/>
          <w:rFonts w:ascii="Arial Narrow" w:hAnsi="Arial Narrow" w:cstheme="minorHAnsi"/>
          <w:color w:val="auto"/>
          <w:sz w:val="20"/>
          <w:szCs w:val="20"/>
          <w:u w:val="none"/>
          <w:lang w:val="en-GB"/>
        </w:rPr>
      </w:pPr>
      <w:hyperlink r:id="rId215" w:history="1">
        <w:r w:rsidR="007F215B" w:rsidRPr="000B354B">
          <w:rPr>
            <w:rStyle w:val="Kpr"/>
            <w:rFonts w:ascii="Arial Narrow" w:hAnsi="Arial Narrow" w:cstheme="minorHAnsi"/>
            <w:color w:val="auto"/>
            <w:sz w:val="20"/>
            <w:szCs w:val="20"/>
            <w:u w:val="none"/>
            <w:lang w:val="en-GB"/>
          </w:rPr>
          <w:t>World Livestock: Transforming the livestock sector through the Sustainable Development Goals (fao.org)</w:t>
        </w:r>
      </w:hyperlink>
    </w:p>
    <w:p w14:paraId="0DF9B282" w14:textId="77777777" w:rsidR="007F215B" w:rsidRPr="000B354B" w:rsidRDefault="00B86332" w:rsidP="00847B45">
      <w:pPr>
        <w:pStyle w:val="ListeParagraf"/>
        <w:numPr>
          <w:ilvl w:val="0"/>
          <w:numId w:val="77"/>
        </w:numPr>
        <w:spacing w:after="0" w:line="240" w:lineRule="auto"/>
        <w:ind w:hanging="720"/>
        <w:jc w:val="both"/>
        <w:rPr>
          <w:rStyle w:val="Kpr"/>
          <w:rFonts w:ascii="Arial Narrow" w:hAnsi="Arial Narrow" w:cstheme="minorHAnsi"/>
          <w:color w:val="auto"/>
          <w:sz w:val="20"/>
          <w:szCs w:val="20"/>
          <w:u w:val="none"/>
          <w:lang w:val="en-GB"/>
        </w:rPr>
      </w:pPr>
      <w:hyperlink r:id="rId216" w:history="1">
        <w:r w:rsidR="007F215B" w:rsidRPr="000B354B">
          <w:rPr>
            <w:rStyle w:val="Kpr"/>
            <w:rFonts w:ascii="Arial Narrow" w:hAnsi="Arial Narrow" w:cstheme="minorHAnsi"/>
            <w:color w:val="auto"/>
            <w:sz w:val="20"/>
            <w:szCs w:val="20"/>
            <w:u w:val="none"/>
            <w:lang w:val="en-GB"/>
          </w:rPr>
          <w:t>The economics of pastoralism in Argentina, Chad and Mongolia (fao.org)</w:t>
        </w:r>
      </w:hyperlink>
    </w:p>
    <w:p w14:paraId="3F41D4A8"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17" w:history="1">
        <w:r w:rsidR="007F215B" w:rsidRPr="000B354B">
          <w:rPr>
            <w:rStyle w:val="Kpr"/>
            <w:rFonts w:ascii="Arial Narrow" w:hAnsi="Arial Narrow" w:cstheme="minorHAnsi"/>
            <w:color w:val="auto"/>
            <w:sz w:val="20"/>
            <w:szCs w:val="20"/>
            <w:u w:val="none"/>
            <w:lang w:val="en-GB"/>
          </w:rPr>
          <w:t>Developing sustainable value chains for small-scale livestock producers (fao.org)</w:t>
        </w:r>
      </w:hyperlink>
    </w:p>
    <w:p w14:paraId="5B880A0B"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18" w:history="1">
        <w:r w:rsidR="007F215B" w:rsidRPr="000B354B">
          <w:rPr>
            <w:rStyle w:val="Kpr"/>
            <w:rFonts w:ascii="Arial Narrow" w:hAnsi="Arial Narrow" w:cstheme="minorHAnsi"/>
            <w:color w:val="auto"/>
            <w:sz w:val="20"/>
            <w:szCs w:val="20"/>
            <w:u w:val="none"/>
            <w:lang w:val="en-GB"/>
          </w:rPr>
          <w:t>Creating employment potential in small-ruminant value chains in the Ethiopian Highlands (fao.org)</w:t>
        </w:r>
      </w:hyperlink>
    </w:p>
    <w:p w14:paraId="0CF6401C"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19" w:history="1">
        <w:r w:rsidR="007F215B" w:rsidRPr="000B354B">
          <w:rPr>
            <w:rStyle w:val="Kpr"/>
            <w:rFonts w:ascii="Arial Narrow" w:hAnsi="Arial Narrow" w:cstheme="minorHAnsi"/>
            <w:color w:val="auto"/>
            <w:sz w:val="20"/>
            <w:szCs w:val="20"/>
            <w:u w:val="none"/>
            <w:lang w:val="en-GB"/>
          </w:rPr>
          <w:t>Water use in livestock production systems and supply chains. Guidelines for assessment (fao.org)</w:t>
        </w:r>
      </w:hyperlink>
    </w:p>
    <w:p w14:paraId="5E062C2A" w14:textId="77777777" w:rsidR="007F215B" w:rsidRPr="000B354B" w:rsidRDefault="00B86332" w:rsidP="00847B45">
      <w:pPr>
        <w:pStyle w:val="ListeParagraf"/>
        <w:numPr>
          <w:ilvl w:val="0"/>
          <w:numId w:val="77"/>
        </w:numPr>
        <w:spacing w:after="0" w:line="240" w:lineRule="auto"/>
        <w:ind w:hanging="720"/>
        <w:jc w:val="both"/>
        <w:rPr>
          <w:rStyle w:val="Kpr"/>
          <w:rFonts w:ascii="Arial Narrow" w:hAnsi="Arial Narrow" w:cstheme="minorHAnsi"/>
          <w:color w:val="auto"/>
          <w:sz w:val="20"/>
          <w:szCs w:val="20"/>
          <w:u w:val="none"/>
          <w:lang w:val="en-GB"/>
        </w:rPr>
      </w:pPr>
      <w:hyperlink r:id="rId220" w:history="1">
        <w:r w:rsidR="007F215B" w:rsidRPr="000B354B">
          <w:rPr>
            <w:rStyle w:val="Kpr"/>
            <w:rFonts w:ascii="Arial Narrow" w:hAnsi="Arial Narrow" w:cstheme="minorHAnsi"/>
            <w:color w:val="auto"/>
            <w:sz w:val="20"/>
            <w:szCs w:val="20"/>
            <w:u w:val="none"/>
            <w:lang w:val="en-GB"/>
          </w:rPr>
          <w:t>Reducing enteric methane for improving food security and livelihoods (fao.org)</w:t>
        </w:r>
      </w:hyperlink>
    </w:p>
    <w:p w14:paraId="2DD937BA"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21" w:history="1">
        <w:r w:rsidR="007F215B" w:rsidRPr="000B354B">
          <w:rPr>
            <w:rStyle w:val="Kpr"/>
            <w:rFonts w:ascii="Arial Narrow" w:hAnsi="Arial Narrow" w:cstheme="minorHAnsi"/>
            <w:color w:val="auto"/>
            <w:sz w:val="20"/>
            <w:szCs w:val="20"/>
            <w:u w:val="none"/>
            <w:lang w:val="en-GB"/>
          </w:rPr>
          <w:t>Options for low emission development in the Uganda dairy sector (fao.org)</w:t>
        </w:r>
      </w:hyperlink>
    </w:p>
    <w:p w14:paraId="013BA6B4"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22" w:history="1">
        <w:r w:rsidR="007F215B" w:rsidRPr="000B354B">
          <w:rPr>
            <w:rStyle w:val="Kpr"/>
            <w:rFonts w:ascii="Arial Narrow" w:hAnsi="Arial Narrow" w:cstheme="minorHAnsi"/>
            <w:color w:val="auto"/>
            <w:sz w:val="20"/>
            <w:szCs w:val="20"/>
            <w:u w:val="none"/>
            <w:lang w:val="en-GB"/>
          </w:rPr>
          <w:t>Options for low emission development in the Tanzania dairy sector - reducing enteric methane for food security and livelihoods (fao.org)</w:t>
        </w:r>
      </w:hyperlink>
    </w:p>
    <w:p w14:paraId="6876E97B" w14:textId="77777777" w:rsidR="007F215B" w:rsidRPr="000B354B" w:rsidRDefault="007F215B" w:rsidP="007F215B">
      <w:pPr>
        <w:spacing w:after="0" w:line="240" w:lineRule="auto"/>
        <w:ind w:left="720" w:hanging="720"/>
        <w:jc w:val="both"/>
        <w:rPr>
          <w:rStyle w:val="Kpr"/>
          <w:rFonts w:ascii="Arial Narrow" w:hAnsi="Arial Narrow" w:cstheme="minorHAnsi"/>
          <w:color w:val="auto"/>
          <w:sz w:val="20"/>
          <w:szCs w:val="20"/>
          <w:u w:val="none"/>
          <w:lang w:val="en-GB"/>
        </w:rPr>
      </w:pPr>
    </w:p>
    <w:p w14:paraId="34E80653" w14:textId="77777777" w:rsidR="007F215B" w:rsidRPr="000B354B" w:rsidRDefault="007F215B" w:rsidP="007F215B">
      <w:pPr>
        <w:spacing w:after="0" w:line="240" w:lineRule="auto"/>
        <w:ind w:left="720" w:hanging="720"/>
        <w:jc w:val="both"/>
        <w:rPr>
          <w:rStyle w:val="Kpr"/>
          <w:rFonts w:ascii="Arial Narrow" w:hAnsi="Arial Narrow" w:cstheme="minorHAnsi"/>
          <w:b/>
          <w:bCs/>
          <w:color w:val="auto"/>
          <w:sz w:val="20"/>
          <w:szCs w:val="20"/>
          <w:u w:val="none"/>
          <w:lang w:val="en-GB"/>
        </w:rPr>
      </w:pPr>
      <w:r w:rsidRPr="000B354B">
        <w:rPr>
          <w:rStyle w:val="Kpr"/>
          <w:rFonts w:ascii="Arial Narrow" w:hAnsi="Arial Narrow" w:cstheme="minorHAnsi"/>
          <w:b/>
          <w:bCs/>
          <w:color w:val="auto"/>
          <w:sz w:val="20"/>
          <w:szCs w:val="20"/>
          <w:u w:val="none"/>
          <w:lang w:val="en-GB"/>
        </w:rPr>
        <w:t xml:space="preserve">NbS in Coastal Ecosystems: </w:t>
      </w:r>
    </w:p>
    <w:p w14:paraId="44478002" w14:textId="77777777" w:rsidR="007F215B" w:rsidRPr="000B354B" w:rsidRDefault="007F215B" w:rsidP="007F215B">
      <w:pPr>
        <w:spacing w:after="0" w:line="240" w:lineRule="auto"/>
        <w:ind w:left="720" w:hanging="720"/>
        <w:jc w:val="both"/>
        <w:rPr>
          <w:rFonts w:ascii="Arial Narrow" w:hAnsi="Arial Narrow" w:cstheme="minorHAnsi"/>
          <w:sz w:val="20"/>
          <w:szCs w:val="20"/>
          <w:lang w:val="en-GB"/>
        </w:rPr>
      </w:pPr>
    </w:p>
    <w:p w14:paraId="0606AF1C" w14:textId="77777777" w:rsidR="007F215B" w:rsidRPr="000B354B" w:rsidRDefault="00B86332" w:rsidP="00847B45">
      <w:pPr>
        <w:pStyle w:val="ListeParagraf"/>
        <w:numPr>
          <w:ilvl w:val="0"/>
          <w:numId w:val="77"/>
        </w:numPr>
        <w:spacing w:after="0" w:line="240" w:lineRule="auto"/>
        <w:ind w:hanging="720"/>
        <w:jc w:val="both"/>
        <w:rPr>
          <w:rStyle w:val="Kpr"/>
          <w:rFonts w:ascii="Arial Narrow" w:hAnsi="Arial Narrow" w:cstheme="minorHAnsi"/>
          <w:color w:val="auto"/>
          <w:sz w:val="20"/>
          <w:szCs w:val="20"/>
          <w:u w:val="none"/>
          <w:lang w:val="en-GB"/>
        </w:rPr>
      </w:pPr>
      <w:hyperlink r:id="rId223" w:history="1">
        <w:r w:rsidR="007F215B" w:rsidRPr="000B354B">
          <w:rPr>
            <w:rStyle w:val="Kpr"/>
            <w:rFonts w:ascii="Arial Narrow" w:hAnsi="Arial Narrow" w:cstheme="minorHAnsi"/>
            <w:color w:val="auto"/>
            <w:sz w:val="20"/>
            <w:szCs w:val="20"/>
            <w:u w:val="none"/>
            <w:lang w:val="en-GB"/>
          </w:rPr>
          <w:t xml:space="preserve">Report of the FAO/TCF workshop on fish passage design at cross-river obstacles – experiences from different countries, with potential relevance to Mongolia. </w:t>
        </w:r>
      </w:hyperlink>
    </w:p>
    <w:p w14:paraId="49788B9B"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24" w:history="1">
        <w:r w:rsidR="007F215B" w:rsidRPr="000B354B">
          <w:rPr>
            <w:rStyle w:val="Kpr"/>
            <w:rFonts w:ascii="Arial Narrow" w:hAnsi="Arial Narrow" w:cstheme="minorHAnsi"/>
            <w:color w:val="auto"/>
            <w:sz w:val="20"/>
            <w:szCs w:val="20"/>
            <w:u w:val="none"/>
            <w:lang w:val="en-GB"/>
          </w:rPr>
          <w:t>Marine protected areas: Interactions with fisheries livelihoods and food security (fao.org)</w:t>
        </w:r>
      </w:hyperlink>
    </w:p>
    <w:p w14:paraId="30908942"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25" w:history="1">
        <w:r w:rsidR="007F215B" w:rsidRPr="000B354B">
          <w:rPr>
            <w:rStyle w:val="Kpr"/>
            <w:rFonts w:ascii="Arial Narrow" w:hAnsi="Arial Narrow" w:cstheme="minorHAnsi"/>
            <w:color w:val="auto"/>
            <w:sz w:val="20"/>
            <w:szCs w:val="20"/>
            <w:u w:val="none"/>
            <w:lang w:val="en-GB"/>
          </w:rPr>
          <w:t>Dynamic development, shifting demographics, changing diets: the story of the rapidly evolving food system in Asia and the Pacific and why it is constantly on the move (fao.org)</w:t>
        </w:r>
      </w:hyperlink>
    </w:p>
    <w:p w14:paraId="33EE7B8C"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26" w:history="1">
        <w:r w:rsidR="007F215B" w:rsidRPr="000B354B">
          <w:rPr>
            <w:rStyle w:val="Kpr"/>
            <w:rFonts w:ascii="Arial Narrow" w:hAnsi="Arial Narrow" w:cstheme="minorHAnsi"/>
            <w:color w:val="auto"/>
            <w:sz w:val="20"/>
            <w:szCs w:val="20"/>
            <w:u w:val="none"/>
            <w:lang w:val="en-GB"/>
          </w:rPr>
          <w:t>Impacts of climate change on fisheries and aquaculture: synthesis of current knowledge, adaptation and mitigation options (fao.org)</w:t>
        </w:r>
      </w:hyperlink>
    </w:p>
    <w:p w14:paraId="5F068A24"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27" w:history="1">
        <w:r w:rsidR="007F215B" w:rsidRPr="000B354B">
          <w:rPr>
            <w:rStyle w:val="Kpr"/>
            <w:rFonts w:ascii="Arial Narrow" w:hAnsi="Arial Narrow" w:cstheme="minorHAnsi"/>
            <w:color w:val="auto"/>
            <w:sz w:val="20"/>
            <w:szCs w:val="20"/>
            <w:u w:val="none"/>
            <w:lang w:val="en-GB"/>
          </w:rPr>
          <w:t>Ecosystem approach to fisheries management training course (Inland fisheries) – Volume 1: Handbook for trainees (fao.org)</w:t>
        </w:r>
      </w:hyperlink>
    </w:p>
    <w:p w14:paraId="18EE7094"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28" w:history="1">
        <w:r w:rsidR="007F215B" w:rsidRPr="000B354B">
          <w:rPr>
            <w:rStyle w:val="Kpr"/>
            <w:rFonts w:ascii="Arial Narrow" w:hAnsi="Arial Narrow" w:cstheme="minorHAnsi"/>
            <w:color w:val="auto"/>
            <w:sz w:val="20"/>
            <w:szCs w:val="20"/>
            <w:u w:val="none"/>
            <w:lang w:val="en-GB"/>
          </w:rPr>
          <w:t>Planning for aquaculture diversification: the importance of climate change and other drivers (fao.org)</w:t>
        </w:r>
      </w:hyperlink>
    </w:p>
    <w:p w14:paraId="0E61AE04"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29" w:history="1">
        <w:r w:rsidR="007F215B" w:rsidRPr="000B354B">
          <w:rPr>
            <w:rStyle w:val="Kpr"/>
            <w:rFonts w:ascii="Arial Narrow" w:hAnsi="Arial Narrow" w:cstheme="minorHAnsi"/>
            <w:color w:val="auto"/>
            <w:sz w:val="20"/>
            <w:szCs w:val="20"/>
            <w:u w:val="none"/>
            <w:lang w:val="en-GB"/>
          </w:rPr>
          <w:t>Adaptive fisheries management in response to climate change (fao.org)</w:t>
        </w:r>
      </w:hyperlink>
    </w:p>
    <w:p w14:paraId="545D9789"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30" w:history="1">
        <w:r w:rsidR="007F215B" w:rsidRPr="000B354B">
          <w:rPr>
            <w:rStyle w:val="Kpr"/>
            <w:rFonts w:ascii="Arial Narrow" w:hAnsi="Arial Narrow" w:cstheme="minorHAnsi"/>
            <w:color w:val="auto"/>
            <w:sz w:val="20"/>
            <w:szCs w:val="20"/>
            <w:u w:val="none"/>
            <w:lang w:val="en-GB"/>
          </w:rPr>
          <w:t>Ecosystem-based adaptation in the agriculture sector - A nature-based solution (NbS) for building the resilience of the food and agriculture sector to climate change (fao.org)</w:t>
        </w:r>
      </w:hyperlink>
    </w:p>
    <w:p w14:paraId="258B3292"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31" w:history="1">
        <w:r w:rsidR="007F215B" w:rsidRPr="000B354B">
          <w:rPr>
            <w:rStyle w:val="Kpr"/>
            <w:rFonts w:ascii="Arial Narrow" w:hAnsi="Arial Narrow" w:cstheme="minorHAnsi"/>
            <w:color w:val="auto"/>
            <w:sz w:val="20"/>
            <w:szCs w:val="20"/>
            <w:u w:val="none"/>
            <w:lang w:val="en-GB"/>
          </w:rPr>
          <w:t>Guidance on spatial technologies for disaster risk management in aquaculture: A Handbook (fao.org)</w:t>
        </w:r>
      </w:hyperlink>
    </w:p>
    <w:p w14:paraId="681FCFAC"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32" w:history="1">
        <w:r w:rsidR="007F215B" w:rsidRPr="000B354B">
          <w:rPr>
            <w:rStyle w:val="Kpr"/>
            <w:rFonts w:ascii="Arial Narrow" w:hAnsi="Arial Narrow" w:cstheme="minorHAnsi"/>
            <w:color w:val="auto"/>
            <w:sz w:val="20"/>
            <w:szCs w:val="20"/>
            <w:u w:val="none"/>
            <w:lang w:val="en-GB"/>
          </w:rPr>
          <w:t>Disaster response and risk management in the fisheries sector (fao.org)</w:t>
        </w:r>
      </w:hyperlink>
    </w:p>
    <w:p w14:paraId="276EE203"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33" w:history="1">
        <w:r w:rsidR="007F215B" w:rsidRPr="000B354B">
          <w:rPr>
            <w:rStyle w:val="Kpr"/>
            <w:rFonts w:ascii="Arial Narrow" w:hAnsi="Arial Narrow" w:cstheme="minorHAnsi"/>
            <w:color w:val="auto"/>
            <w:sz w:val="20"/>
            <w:szCs w:val="20"/>
            <w:u w:val="none"/>
            <w:lang w:val="en-GB"/>
          </w:rPr>
          <w:t>Protocol on Climate Change Adaptation and Disaster Risk Management in Fisheries and Aquaculture in the Caribbean (fao.org)</w:t>
        </w:r>
      </w:hyperlink>
    </w:p>
    <w:p w14:paraId="63E14F79"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34" w:history="1">
        <w:r w:rsidR="007F215B" w:rsidRPr="000B354B">
          <w:rPr>
            <w:rStyle w:val="Kpr"/>
            <w:rFonts w:ascii="Arial Narrow" w:hAnsi="Arial Narrow" w:cstheme="minorHAnsi"/>
            <w:color w:val="auto"/>
            <w:sz w:val="20"/>
            <w:szCs w:val="20"/>
            <w:u w:val="none"/>
            <w:lang w:val="en-GB"/>
          </w:rPr>
          <w:t>Opportunities to promote the climate change resilience of Saint Lucia’s pelagic fisheries and value chains through sustainable and efficient resource use (fao.org)</w:t>
        </w:r>
      </w:hyperlink>
    </w:p>
    <w:p w14:paraId="55B2D29C"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35" w:history="1">
        <w:r w:rsidR="007F215B" w:rsidRPr="000B354B">
          <w:rPr>
            <w:rStyle w:val="Kpr"/>
            <w:rFonts w:ascii="Arial Narrow" w:hAnsi="Arial Narrow" w:cstheme="minorHAnsi"/>
            <w:color w:val="auto"/>
            <w:sz w:val="20"/>
            <w:szCs w:val="20"/>
            <w:u w:val="none"/>
            <w:lang w:val="en-GB"/>
          </w:rPr>
          <w:t>The risks and vulnerability of the sardine fisheries sector in the Republic of the Philippines to climate and other non-climate processes (fao.org)</w:t>
        </w:r>
      </w:hyperlink>
    </w:p>
    <w:p w14:paraId="48469BF7"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36" w:history="1">
        <w:r w:rsidR="007F215B" w:rsidRPr="000B354B">
          <w:rPr>
            <w:rStyle w:val="Kpr"/>
            <w:rFonts w:ascii="Arial Narrow" w:hAnsi="Arial Narrow" w:cstheme="minorHAnsi"/>
            <w:color w:val="auto"/>
            <w:sz w:val="20"/>
            <w:szCs w:val="20"/>
            <w:u w:val="none"/>
            <w:lang w:val="en-GB"/>
          </w:rPr>
          <w:t>Guide of good practices for Caribbean pelagic longline fishers (fao.org)</w:t>
        </w:r>
      </w:hyperlink>
    </w:p>
    <w:p w14:paraId="57DA1EC8"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37" w:history="1">
        <w:r w:rsidR="007F215B" w:rsidRPr="000B354B">
          <w:rPr>
            <w:rStyle w:val="Kpr"/>
            <w:rFonts w:ascii="Arial Narrow" w:hAnsi="Arial Narrow" w:cstheme="minorHAnsi"/>
            <w:color w:val="auto"/>
            <w:sz w:val="20"/>
            <w:szCs w:val="20"/>
            <w:u w:val="none"/>
            <w:lang w:val="en-GB"/>
          </w:rPr>
          <w:t>Participatory monitoring and evaluation in marine protected areas: experiences from North and West Africa (fao.org)</w:t>
        </w:r>
      </w:hyperlink>
    </w:p>
    <w:p w14:paraId="65DBC681"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38" w:history="1">
        <w:r w:rsidR="007F215B" w:rsidRPr="000B354B">
          <w:rPr>
            <w:rStyle w:val="Kpr"/>
            <w:rFonts w:ascii="Arial Narrow" w:hAnsi="Arial Narrow" w:cstheme="minorHAnsi"/>
            <w:color w:val="auto"/>
            <w:sz w:val="20"/>
            <w:szCs w:val="20"/>
            <w:u w:val="none"/>
            <w:lang w:val="en-GB"/>
          </w:rPr>
          <w:t xml:space="preserve">Developing an Environmental Monitoring System to Strengthen Fisheries and Aquaculture Resilience and Improve Early Warning in the Lower Mekong Basin (fao.org) </w:t>
        </w:r>
      </w:hyperlink>
    </w:p>
    <w:p w14:paraId="3B5B39A0"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39" w:history="1">
        <w:r w:rsidR="007F215B" w:rsidRPr="000B354B">
          <w:rPr>
            <w:rStyle w:val="Kpr"/>
            <w:rFonts w:ascii="Arial Narrow" w:hAnsi="Arial Narrow" w:cstheme="minorHAnsi"/>
            <w:color w:val="auto"/>
            <w:sz w:val="20"/>
            <w:szCs w:val="20"/>
            <w:u w:val="none"/>
            <w:lang w:val="en-GB"/>
          </w:rPr>
          <w:t>Building Climate-Resilient Fisheries and Aquaculture in the Asia-Pacific Region (fao.org)</w:t>
        </w:r>
      </w:hyperlink>
    </w:p>
    <w:p w14:paraId="35BE8525"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40" w:history="1">
        <w:r w:rsidR="007F215B" w:rsidRPr="000B354B">
          <w:rPr>
            <w:rStyle w:val="Kpr"/>
            <w:rFonts w:ascii="Arial Narrow" w:hAnsi="Arial Narrow" w:cstheme="minorHAnsi"/>
            <w:color w:val="auto"/>
            <w:sz w:val="20"/>
            <w:szCs w:val="20"/>
            <w:u w:val="none"/>
            <w:lang w:val="en-GB"/>
          </w:rPr>
          <w:t>Disaster risk management and climate change adaptation in the CARICOM and wider Caribbean region (fao.org)</w:t>
        </w:r>
      </w:hyperlink>
    </w:p>
    <w:p w14:paraId="6906A3FF"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41" w:history="1">
        <w:r w:rsidR="007F215B" w:rsidRPr="000B354B">
          <w:rPr>
            <w:rStyle w:val="Kpr"/>
            <w:rFonts w:ascii="Arial Narrow" w:hAnsi="Arial Narrow" w:cstheme="minorHAnsi"/>
            <w:color w:val="auto"/>
            <w:sz w:val="20"/>
            <w:szCs w:val="20"/>
            <w:u w:val="none"/>
            <w:lang w:val="en-GB"/>
          </w:rPr>
          <w:t xml:space="preserve">FAO Regional Training Workshop on Innovative Integrated Agro-Aquaculture for Blue Growth in Asia-Pacific, </w:t>
        </w:r>
      </w:hyperlink>
    </w:p>
    <w:p w14:paraId="3ECE5962"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42" w:history="1">
        <w:r w:rsidR="007F215B" w:rsidRPr="000B354B">
          <w:rPr>
            <w:rStyle w:val="Kpr"/>
            <w:rFonts w:ascii="Arial Narrow" w:hAnsi="Arial Narrow" w:cstheme="minorHAnsi"/>
            <w:color w:val="auto"/>
            <w:sz w:val="20"/>
            <w:szCs w:val="20"/>
            <w:u w:val="none"/>
            <w:lang w:val="en-GB"/>
          </w:rPr>
          <w:t>Improving feed conversion ratio and its impact on reducing greenhouse gas emissions in aquaculture (fao.org)</w:t>
        </w:r>
      </w:hyperlink>
    </w:p>
    <w:p w14:paraId="0D47E616"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43" w:history="1">
        <w:r w:rsidR="007F215B" w:rsidRPr="000B354B">
          <w:rPr>
            <w:rStyle w:val="Kpr"/>
            <w:rFonts w:ascii="Arial Narrow" w:hAnsi="Arial Narrow" w:cstheme="minorHAnsi"/>
            <w:color w:val="auto"/>
            <w:sz w:val="20"/>
            <w:szCs w:val="20"/>
            <w:u w:val="none"/>
            <w:lang w:val="en-GB"/>
          </w:rPr>
          <w:t xml:space="preserve">Report of the FAO Expert Workshop on Strategies and Practical Options for Greenhouse Gas Reductions in Fisheries and Aquaculture Food Production Systems, </w:t>
        </w:r>
      </w:hyperlink>
    </w:p>
    <w:p w14:paraId="1A529989"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44" w:history="1">
        <w:r w:rsidR="007F215B" w:rsidRPr="000B354B">
          <w:rPr>
            <w:rStyle w:val="Kpr"/>
            <w:rFonts w:ascii="Arial Narrow" w:hAnsi="Arial Narrow" w:cstheme="minorHAnsi"/>
            <w:color w:val="auto"/>
            <w:sz w:val="20"/>
            <w:szCs w:val="20"/>
            <w:u w:val="none"/>
            <w:lang w:val="en-GB"/>
          </w:rPr>
          <w:t>An ecosystem approach to promote the integration and coexistence of fisheries within irrigation systems (fao.org)</w:t>
        </w:r>
      </w:hyperlink>
    </w:p>
    <w:p w14:paraId="6DD8D171" w14:textId="77777777" w:rsidR="007F215B" w:rsidRPr="000B354B" w:rsidRDefault="00B86332" w:rsidP="00847B45">
      <w:pPr>
        <w:pStyle w:val="ListeParagraf"/>
        <w:numPr>
          <w:ilvl w:val="0"/>
          <w:numId w:val="77"/>
        </w:numPr>
        <w:spacing w:after="0" w:line="240" w:lineRule="auto"/>
        <w:ind w:hanging="720"/>
        <w:jc w:val="both"/>
        <w:rPr>
          <w:rStyle w:val="Kpr"/>
          <w:rFonts w:ascii="Arial Narrow" w:hAnsi="Arial Narrow" w:cstheme="minorHAnsi"/>
          <w:color w:val="auto"/>
          <w:sz w:val="20"/>
          <w:szCs w:val="20"/>
          <w:u w:val="none"/>
          <w:lang w:val="en-GB"/>
        </w:rPr>
      </w:pPr>
      <w:hyperlink r:id="rId245" w:history="1">
        <w:r w:rsidR="007F215B" w:rsidRPr="000B354B">
          <w:rPr>
            <w:rStyle w:val="Kpr"/>
            <w:rFonts w:ascii="Arial Narrow" w:hAnsi="Arial Narrow" w:cstheme="minorHAnsi"/>
            <w:color w:val="auto"/>
            <w:sz w:val="20"/>
            <w:szCs w:val="20"/>
            <w:u w:val="none"/>
            <w:lang w:val="en-GB"/>
          </w:rPr>
          <w:t>Lessons Learnt in Water Accounting (fao.org)</w:t>
        </w:r>
      </w:hyperlink>
    </w:p>
    <w:p w14:paraId="31E7D07E"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46" w:history="1">
        <w:r w:rsidR="007F215B" w:rsidRPr="000B354B">
          <w:rPr>
            <w:rStyle w:val="Kpr"/>
            <w:rFonts w:ascii="Arial Narrow" w:hAnsi="Arial Narrow" w:cstheme="minorHAnsi"/>
            <w:color w:val="auto"/>
            <w:sz w:val="20"/>
            <w:szCs w:val="20"/>
            <w:u w:val="none"/>
            <w:lang w:val="en-GB"/>
          </w:rPr>
          <w:t>The State of World Fisheries and Aquaculture 2022- Towards Blue Transformation (fao.org)</w:t>
        </w:r>
      </w:hyperlink>
    </w:p>
    <w:p w14:paraId="25362FBE"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47" w:history="1">
        <w:r w:rsidR="007F215B" w:rsidRPr="000B354B">
          <w:rPr>
            <w:rStyle w:val="Kpr"/>
            <w:rFonts w:ascii="Arial Narrow" w:hAnsi="Arial Narrow" w:cstheme="minorHAnsi"/>
            <w:color w:val="auto"/>
            <w:sz w:val="20"/>
            <w:szCs w:val="20"/>
            <w:u w:val="none"/>
            <w:lang w:val="en-GB"/>
          </w:rPr>
          <w:t>Habitat rehabilitation for inland fisheries (fao.org)</w:t>
        </w:r>
      </w:hyperlink>
    </w:p>
    <w:p w14:paraId="2AD247D1" w14:textId="77777777" w:rsidR="007F215B" w:rsidRPr="000B354B" w:rsidRDefault="00B86332" w:rsidP="00847B45">
      <w:pPr>
        <w:pStyle w:val="ListeParagraf"/>
        <w:numPr>
          <w:ilvl w:val="0"/>
          <w:numId w:val="77"/>
        </w:numPr>
        <w:spacing w:after="0" w:line="240" w:lineRule="auto"/>
        <w:ind w:hanging="720"/>
        <w:jc w:val="both"/>
        <w:rPr>
          <w:rStyle w:val="Kpr"/>
          <w:rFonts w:ascii="Arial Narrow" w:hAnsi="Arial Narrow" w:cstheme="minorHAnsi"/>
          <w:color w:val="auto"/>
          <w:sz w:val="20"/>
          <w:szCs w:val="20"/>
          <w:u w:val="none"/>
          <w:lang w:val="en-GB"/>
        </w:rPr>
      </w:pPr>
      <w:hyperlink r:id="rId248" w:history="1">
        <w:r w:rsidR="007F215B" w:rsidRPr="000B354B">
          <w:rPr>
            <w:rStyle w:val="Kpr"/>
            <w:rFonts w:ascii="Arial Narrow" w:hAnsi="Arial Narrow" w:cstheme="minorHAnsi"/>
            <w:color w:val="auto"/>
            <w:sz w:val="20"/>
            <w:szCs w:val="20"/>
            <w:u w:val="none"/>
            <w:lang w:val="en-GB"/>
          </w:rPr>
          <w:t>Mediterranean coastal lagoons: sustainable management and interactions among aquaculture, capture fisheries and the environment (fao.org)</w:t>
        </w:r>
      </w:hyperlink>
    </w:p>
    <w:p w14:paraId="6019F4D1" w14:textId="77777777" w:rsidR="007F215B" w:rsidRPr="000B354B" w:rsidRDefault="007F215B" w:rsidP="007F215B">
      <w:pPr>
        <w:spacing w:after="0" w:line="240" w:lineRule="auto"/>
        <w:ind w:left="720" w:hanging="720"/>
        <w:jc w:val="both"/>
        <w:rPr>
          <w:rFonts w:ascii="Arial Narrow" w:hAnsi="Arial Narrow" w:cstheme="minorHAnsi"/>
          <w:sz w:val="20"/>
          <w:szCs w:val="20"/>
          <w:lang w:val="en-GB"/>
        </w:rPr>
      </w:pPr>
    </w:p>
    <w:p w14:paraId="5ED1D23C" w14:textId="77777777" w:rsidR="007F215B" w:rsidRPr="000B354B" w:rsidRDefault="007F215B" w:rsidP="007F215B">
      <w:pPr>
        <w:spacing w:after="0" w:line="240" w:lineRule="auto"/>
        <w:ind w:left="720" w:hanging="720"/>
        <w:jc w:val="both"/>
        <w:rPr>
          <w:rFonts w:ascii="Arial Narrow" w:hAnsi="Arial Narrow" w:cstheme="minorHAnsi"/>
          <w:b/>
          <w:bCs/>
          <w:sz w:val="20"/>
          <w:szCs w:val="20"/>
          <w:lang w:val="en-GB"/>
        </w:rPr>
      </w:pPr>
      <w:r w:rsidRPr="000B354B">
        <w:rPr>
          <w:rFonts w:ascii="Arial Narrow" w:hAnsi="Arial Narrow" w:cstheme="minorHAnsi"/>
          <w:b/>
          <w:bCs/>
          <w:sz w:val="20"/>
          <w:szCs w:val="20"/>
          <w:lang w:val="en-GB"/>
        </w:rPr>
        <w:t>NbS and Forestry:</w:t>
      </w:r>
    </w:p>
    <w:p w14:paraId="327B3F9C" w14:textId="77777777" w:rsidR="007F215B" w:rsidRPr="000B354B" w:rsidRDefault="007F215B" w:rsidP="007F215B">
      <w:pPr>
        <w:spacing w:after="0" w:line="240" w:lineRule="auto"/>
        <w:ind w:left="720" w:hanging="720"/>
        <w:jc w:val="both"/>
        <w:rPr>
          <w:rFonts w:ascii="Arial Narrow" w:hAnsi="Arial Narrow" w:cstheme="minorHAnsi"/>
          <w:sz w:val="20"/>
          <w:szCs w:val="20"/>
          <w:lang w:val="en-GB"/>
        </w:rPr>
      </w:pPr>
    </w:p>
    <w:p w14:paraId="3D440828" w14:textId="77777777" w:rsidR="007F215B" w:rsidRPr="000B354B" w:rsidRDefault="00B86332" w:rsidP="00847B45">
      <w:pPr>
        <w:pStyle w:val="ListeParagraf"/>
        <w:numPr>
          <w:ilvl w:val="0"/>
          <w:numId w:val="77"/>
        </w:numPr>
        <w:spacing w:after="0" w:line="240" w:lineRule="auto"/>
        <w:ind w:hanging="720"/>
        <w:jc w:val="both"/>
        <w:rPr>
          <w:rStyle w:val="Kpr"/>
          <w:rFonts w:ascii="Arial Narrow" w:hAnsi="Arial Narrow" w:cstheme="minorHAnsi"/>
          <w:color w:val="auto"/>
          <w:sz w:val="20"/>
          <w:szCs w:val="20"/>
          <w:u w:val="none"/>
          <w:lang w:val="en-GB"/>
        </w:rPr>
      </w:pPr>
      <w:hyperlink r:id="rId249" w:history="1">
        <w:r w:rsidR="007F215B" w:rsidRPr="000B354B">
          <w:rPr>
            <w:rStyle w:val="Kpr"/>
            <w:rFonts w:ascii="Arial Narrow" w:hAnsi="Arial Narrow" w:cstheme="minorHAnsi"/>
            <w:color w:val="auto"/>
            <w:sz w:val="20"/>
            <w:szCs w:val="20"/>
            <w:u w:val="none"/>
            <w:lang w:val="en-GB"/>
          </w:rPr>
          <w:t>A guide to forest–water management (fao.org)</w:t>
        </w:r>
      </w:hyperlink>
    </w:p>
    <w:p w14:paraId="75F9C11E" w14:textId="77777777" w:rsidR="007F215B" w:rsidRPr="000B354B" w:rsidRDefault="00B86332" w:rsidP="00847B45">
      <w:pPr>
        <w:pStyle w:val="ListeParagraf"/>
        <w:numPr>
          <w:ilvl w:val="0"/>
          <w:numId w:val="77"/>
        </w:numPr>
        <w:spacing w:after="0" w:line="240" w:lineRule="auto"/>
        <w:ind w:hanging="720"/>
        <w:jc w:val="both"/>
        <w:rPr>
          <w:rStyle w:val="Kpr"/>
          <w:rFonts w:ascii="Arial Narrow" w:hAnsi="Arial Narrow" w:cstheme="minorHAnsi"/>
          <w:color w:val="auto"/>
          <w:sz w:val="20"/>
          <w:szCs w:val="20"/>
          <w:u w:val="none"/>
          <w:lang w:val="en-GB"/>
        </w:rPr>
      </w:pPr>
      <w:hyperlink r:id="rId250" w:history="1">
        <w:r w:rsidR="007F215B" w:rsidRPr="000B354B">
          <w:rPr>
            <w:rStyle w:val="Kpr"/>
            <w:rFonts w:ascii="Arial Narrow" w:hAnsi="Arial Narrow" w:cstheme="minorHAnsi"/>
            <w:color w:val="auto"/>
            <w:sz w:val="20"/>
            <w:szCs w:val="20"/>
            <w:u w:val="none"/>
            <w:lang w:val="en-GB"/>
          </w:rPr>
          <w:t>Watershed management in action (fao.org)</w:t>
        </w:r>
      </w:hyperlink>
    </w:p>
    <w:p w14:paraId="09728CE5" w14:textId="77777777" w:rsidR="007F215B" w:rsidRPr="000B354B" w:rsidRDefault="00B86332" w:rsidP="00847B45">
      <w:pPr>
        <w:pStyle w:val="ListeParagraf"/>
        <w:numPr>
          <w:ilvl w:val="0"/>
          <w:numId w:val="77"/>
        </w:numPr>
        <w:spacing w:after="0" w:line="240" w:lineRule="auto"/>
        <w:ind w:hanging="720"/>
        <w:jc w:val="both"/>
        <w:rPr>
          <w:rStyle w:val="Kpr"/>
          <w:rFonts w:ascii="Arial Narrow" w:hAnsi="Arial Narrow" w:cstheme="minorHAnsi"/>
          <w:color w:val="auto"/>
          <w:sz w:val="20"/>
          <w:szCs w:val="20"/>
          <w:u w:val="none"/>
          <w:lang w:val="en-GB"/>
        </w:rPr>
      </w:pPr>
      <w:hyperlink r:id="rId251" w:history="1">
        <w:r w:rsidR="007F215B" w:rsidRPr="000B354B">
          <w:rPr>
            <w:rStyle w:val="Kpr"/>
            <w:rFonts w:ascii="Arial Narrow" w:hAnsi="Arial Narrow" w:cstheme="minorHAnsi"/>
            <w:color w:val="auto"/>
            <w:sz w:val="20"/>
            <w:szCs w:val="20"/>
            <w:u w:val="none"/>
            <w:lang w:val="en-GB"/>
          </w:rPr>
          <w:t>The State of the World's Forest Genetic Resources Thematic Study (fao.org)</w:t>
        </w:r>
      </w:hyperlink>
    </w:p>
    <w:p w14:paraId="0A93DD60"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52" w:history="1">
        <w:r w:rsidR="007F215B" w:rsidRPr="000B354B">
          <w:rPr>
            <w:rStyle w:val="Kpr"/>
            <w:rFonts w:ascii="Arial Narrow" w:hAnsi="Arial Narrow" w:cstheme="minorHAnsi"/>
            <w:color w:val="auto"/>
            <w:sz w:val="20"/>
            <w:szCs w:val="20"/>
            <w:u w:val="none"/>
            <w:lang w:val="en-GB"/>
          </w:rPr>
          <w:t>State of Mediterranean Forests 2018 (fao.org)</w:t>
        </w:r>
      </w:hyperlink>
    </w:p>
    <w:p w14:paraId="65A0577B"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53" w:history="1">
        <w:r w:rsidR="007F215B" w:rsidRPr="000B354B">
          <w:rPr>
            <w:rStyle w:val="Kpr"/>
            <w:rFonts w:ascii="Arial Narrow" w:hAnsi="Arial Narrow" w:cstheme="minorHAnsi"/>
            <w:color w:val="auto"/>
            <w:sz w:val="20"/>
            <w:szCs w:val="20"/>
            <w:u w:val="none"/>
            <w:lang w:val="en-GB"/>
          </w:rPr>
          <w:t>Advancing the forest and water nexus - A capacity development facilitation guide (fao.org)</w:t>
        </w:r>
      </w:hyperlink>
    </w:p>
    <w:p w14:paraId="5348FEF2"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54" w:history="1">
        <w:r w:rsidR="007F215B" w:rsidRPr="000B354B">
          <w:rPr>
            <w:rStyle w:val="Kpr"/>
            <w:rFonts w:ascii="Arial Narrow" w:hAnsi="Arial Narrow" w:cstheme="minorHAnsi"/>
            <w:color w:val="auto"/>
            <w:sz w:val="20"/>
            <w:szCs w:val="20"/>
            <w:u w:val="none"/>
            <w:lang w:val="en-GB"/>
          </w:rPr>
          <w:t>The State of the World’s Forests 2022 (fao.org)</w:t>
        </w:r>
      </w:hyperlink>
    </w:p>
    <w:p w14:paraId="32696E05"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55" w:history="1">
        <w:r w:rsidR="007F215B" w:rsidRPr="000B354B">
          <w:rPr>
            <w:rStyle w:val="Kpr"/>
            <w:rFonts w:ascii="Arial Narrow" w:hAnsi="Arial Narrow" w:cstheme="minorHAnsi"/>
            <w:color w:val="auto"/>
            <w:sz w:val="20"/>
            <w:szCs w:val="20"/>
            <w:u w:val="none"/>
            <w:lang w:val="en-GB"/>
          </w:rPr>
          <w:t>Agroforestry for landscape restoration (fao.org)</w:t>
        </w:r>
      </w:hyperlink>
    </w:p>
    <w:p w14:paraId="11AE8312" w14:textId="77777777" w:rsidR="007F215B" w:rsidRPr="000B354B" w:rsidRDefault="00B86332" w:rsidP="00847B45">
      <w:pPr>
        <w:pStyle w:val="ListeParagraf"/>
        <w:numPr>
          <w:ilvl w:val="0"/>
          <w:numId w:val="77"/>
        </w:numPr>
        <w:spacing w:after="0" w:line="240" w:lineRule="auto"/>
        <w:ind w:hanging="720"/>
        <w:jc w:val="both"/>
        <w:rPr>
          <w:rStyle w:val="Kpr"/>
          <w:rFonts w:ascii="Arial Narrow" w:hAnsi="Arial Narrow" w:cstheme="minorHAnsi"/>
          <w:color w:val="auto"/>
          <w:sz w:val="20"/>
          <w:szCs w:val="20"/>
          <w:u w:val="none"/>
          <w:lang w:val="en-GB"/>
        </w:rPr>
      </w:pPr>
      <w:hyperlink r:id="rId256" w:history="1">
        <w:r w:rsidR="007F215B" w:rsidRPr="000B354B">
          <w:rPr>
            <w:rStyle w:val="Kpr"/>
            <w:rFonts w:ascii="Arial Narrow" w:hAnsi="Arial Narrow" w:cstheme="minorHAnsi"/>
            <w:color w:val="auto"/>
            <w:sz w:val="20"/>
            <w:szCs w:val="20"/>
            <w:u w:val="none"/>
            <w:lang w:val="en-GB"/>
          </w:rPr>
          <w:t>Final evaluation of 'Conservation and sustainable use of biodiversity, forests, soil and water to achieve Good Living/Sumac Kawsay in the Napo Province (FSP)'' (fao.org)</w:t>
        </w:r>
      </w:hyperlink>
    </w:p>
    <w:p w14:paraId="6EE7076D" w14:textId="77777777" w:rsidR="007F215B" w:rsidRPr="000B354B" w:rsidRDefault="00B86332" w:rsidP="00847B45">
      <w:pPr>
        <w:pStyle w:val="ListeParagraf"/>
        <w:numPr>
          <w:ilvl w:val="0"/>
          <w:numId w:val="77"/>
        </w:numPr>
        <w:spacing w:after="0" w:line="240" w:lineRule="auto"/>
        <w:ind w:hanging="720"/>
        <w:jc w:val="both"/>
        <w:rPr>
          <w:rStyle w:val="Kpr"/>
          <w:rFonts w:ascii="Arial Narrow" w:hAnsi="Arial Narrow" w:cstheme="minorHAnsi"/>
          <w:color w:val="auto"/>
          <w:sz w:val="20"/>
          <w:szCs w:val="20"/>
          <w:u w:val="none"/>
          <w:lang w:val="en-GB"/>
        </w:rPr>
      </w:pPr>
      <w:hyperlink r:id="rId257">
        <w:r w:rsidR="007F215B" w:rsidRPr="000B354B">
          <w:rPr>
            <w:rStyle w:val="Kpr"/>
            <w:rFonts w:ascii="Arial Narrow" w:hAnsi="Arial Narrow"/>
            <w:color w:val="auto"/>
            <w:sz w:val="20"/>
            <w:szCs w:val="20"/>
            <w:u w:val="none"/>
            <w:lang w:val="en-GB"/>
          </w:rPr>
          <w:t>Forest &amp; Landscape Water Ecosystem Services (FL-WES) Tool | Food and Agriculture Organization of the United Nations (fao.org)</w:t>
        </w:r>
      </w:hyperlink>
    </w:p>
    <w:p w14:paraId="3014E226" w14:textId="77777777" w:rsidR="007F215B" w:rsidRPr="000B354B" w:rsidRDefault="00B86332" w:rsidP="00847B45">
      <w:pPr>
        <w:pStyle w:val="ListeParagraf"/>
        <w:numPr>
          <w:ilvl w:val="0"/>
          <w:numId w:val="77"/>
        </w:numPr>
        <w:spacing w:after="0" w:line="240" w:lineRule="auto"/>
        <w:ind w:hanging="720"/>
        <w:jc w:val="both"/>
        <w:rPr>
          <w:rStyle w:val="Kpr"/>
          <w:rFonts w:ascii="Arial Narrow" w:eastAsiaTheme="minorEastAsia" w:hAnsi="Arial Narrow"/>
          <w:color w:val="auto"/>
          <w:sz w:val="20"/>
          <w:szCs w:val="20"/>
          <w:u w:val="none"/>
          <w:lang w:val="en-GB"/>
        </w:rPr>
      </w:pPr>
      <w:hyperlink r:id="rId258">
        <w:r w:rsidR="007F215B" w:rsidRPr="000B354B">
          <w:rPr>
            <w:rStyle w:val="Kpr"/>
            <w:rFonts w:ascii="Arial Narrow" w:eastAsiaTheme="minorEastAsia" w:hAnsi="Arial Narrow"/>
            <w:color w:val="auto"/>
            <w:sz w:val="20"/>
            <w:szCs w:val="20"/>
            <w:u w:val="none"/>
            <w:lang w:val="en-GB"/>
          </w:rPr>
          <w:t>The key role of forest and landscape restoration in climate action</w:t>
        </w:r>
      </w:hyperlink>
    </w:p>
    <w:p w14:paraId="2C34A7E5" w14:textId="77777777" w:rsidR="007F215B" w:rsidRPr="000B354B" w:rsidRDefault="00B86332" w:rsidP="00847B45">
      <w:pPr>
        <w:pStyle w:val="ListeParagraf"/>
        <w:numPr>
          <w:ilvl w:val="0"/>
          <w:numId w:val="77"/>
        </w:numPr>
        <w:spacing w:after="0" w:line="240" w:lineRule="auto"/>
        <w:ind w:hanging="720"/>
        <w:jc w:val="both"/>
        <w:rPr>
          <w:rStyle w:val="Kpr"/>
          <w:rFonts w:ascii="Arial Narrow" w:eastAsiaTheme="minorEastAsia" w:hAnsi="Arial Narrow"/>
          <w:color w:val="auto"/>
          <w:sz w:val="20"/>
          <w:szCs w:val="20"/>
          <w:u w:val="none"/>
          <w:lang w:val="en-GB"/>
        </w:rPr>
      </w:pPr>
      <w:hyperlink r:id="rId259">
        <w:r w:rsidR="007F215B" w:rsidRPr="000B354B">
          <w:rPr>
            <w:rStyle w:val="Kpr"/>
            <w:rFonts w:ascii="Arial Narrow" w:eastAsiaTheme="minorEastAsia" w:hAnsi="Arial Narrow"/>
            <w:color w:val="auto"/>
            <w:sz w:val="20"/>
            <w:szCs w:val="20"/>
            <w:u w:val="none"/>
            <w:lang w:val="en-GB"/>
          </w:rPr>
          <w:t>Standards of practice to guide ecosystem restoration: A contribution to the United Nations Decade on Ecosystem Restoration. Summary report.</w:t>
        </w:r>
      </w:hyperlink>
    </w:p>
    <w:p w14:paraId="7B19B8BB" w14:textId="77777777" w:rsidR="007F215B" w:rsidRPr="000B354B" w:rsidRDefault="00B86332" w:rsidP="00847B45">
      <w:pPr>
        <w:pStyle w:val="ListeParagraf"/>
        <w:numPr>
          <w:ilvl w:val="0"/>
          <w:numId w:val="77"/>
        </w:numPr>
        <w:spacing w:after="0" w:line="240" w:lineRule="auto"/>
        <w:ind w:hanging="720"/>
        <w:jc w:val="both"/>
        <w:rPr>
          <w:rStyle w:val="Kpr"/>
          <w:rFonts w:ascii="Arial Narrow" w:eastAsiaTheme="minorEastAsia" w:hAnsi="Arial Narrow"/>
          <w:color w:val="auto"/>
          <w:sz w:val="20"/>
          <w:szCs w:val="20"/>
          <w:u w:val="none"/>
          <w:lang w:val="en-GB"/>
        </w:rPr>
      </w:pPr>
      <w:hyperlink r:id="rId260">
        <w:r w:rsidR="007F215B" w:rsidRPr="000B354B">
          <w:rPr>
            <w:rStyle w:val="Kpr"/>
            <w:rFonts w:ascii="Arial Narrow" w:eastAsiaTheme="minorEastAsia" w:hAnsi="Arial Narrow"/>
            <w:color w:val="auto"/>
            <w:sz w:val="20"/>
            <w:szCs w:val="20"/>
            <w:u w:val="none"/>
            <w:lang w:val="en-GB"/>
          </w:rPr>
          <w:t>Principles for ecosystem restoration to guide the United Nations Decade 2021–2030</w:t>
        </w:r>
      </w:hyperlink>
    </w:p>
    <w:p w14:paraId="24D0D526" w14:textId="77777777" w:rsidR="007F215B" w:rsidRPr="000B354B" w:rsidRDefault="00B86332" w:rsidP="00847B45">
      <w:pPr>
        <w:pStyle w:val="ListeParagraf"/>
        <w:numPr>
          <w:ilvl w:val="0"/>
          <w:numId w:val="77"/>
        </w:numPr>
        <w:spacing w:after="0" w:line="240" w:lineRule="auto"/>
        <w:ind w:hanging="720"/>
        <w:jc w:val="both"/>
        <w:rPr>
          <w:rStyle w:val="Kpr"/>
          <w:rFonts w:ascii="Arial Narrow" w:eastAsiaTheme="minorEastAsia" w:hAnsi="Arial Narrow"/>
          <w:color w:val="auto"/>
          <w:sz w:val="20"/>
          <w:szCs w:val="20"/>
          <w:u w:val="none"/>
          <w:lang w:val="en-GB"/>
        </w:rPr>
      </w:pPr>
      <w:hyperlink r:id="rId261">
        <w:r w:rsidR="007F215B" w:rsidRPr="000B354B">
          <w:rPr>
            <w:rStyle w:val="Kpr"/>
            <w:rFonts w:ascii="Arial Narrow" w:eastAsiaTheme="minorEastAsia" w:hAnsi="Arial Narrow"/>
            <w:color w:val="auto"/>
            <w:sz w:val="20"/>
            <w:szCs w:val="20"/>
            <w:u w:val="none"/>
            <w:lang w:val="en-GB"/>
          </w:rPr>
          <w:t>The road to restoration: A guide to identifying priorities and indicators for monitoring forest and landscape restoration</w:t>
        </w:r>
      </w:hyperlink>
    </w:p>
    <w:p w14:paraId="7A8DC5FA" w14:textId="77777777" w:rsidR="007F215B" w:rsidRPr="000B354B" w:rsidRDefault="00B86332" w:rsidP="00847B45">
      <w:pPr>
        <w:pStyle w:val="ListeParagraf"/>
        <w:numPr>
          <w:ilvl w:val="0"/>
          <w:numId w:val="77"/>
        </w:numPr>
        <w:spacing w:after="0" w:line="240" w:lineRule="auto"/>
        <w:ind w:hanging="720"/>
        <w:jc w:val="both"/>
        <w:rPr>
          <w:rStyle w:val="Kpr"/>
          <w:rFonts w:ascii="Arial Narrow" w:hAnsi="Arial Narrow"/>
          <w:color w:val="auto"/>
          <w:sz w:val="20"/>
          <w:szCs w:val="20"/>
          <w:u w:val="none"/>
          <w:lang w:val="en-GB"/>
        </w:rPr>
      </w:pPr>
      <w:hyperlink r:id="rId262">
        <w:r w:rsidR="007F215B" w:rsidRPr="000B354B">
          <w:rPr>
            <w:rStyle w:val="Kpr"/>
            <w:rFonts w:ascii="Arial Narrow" w:hAnsi="Arial Narrow"/>
            <w:color w:val="auto"/>
            <w:sz w:val="20"/>
            <w:szCs w:val="20"/>
            <w:u w:val="none"/>
            <w:lang w:val="en-GB"/>
          </w:rPr>
          <w:t>Forest-based adaptation: transformational adaptation through forests and trees</w:t>
        </w:r>
      </w:hyperlink>
      <w:r w:rsidR="007F215B" w:rsidRPr="000B354B">
        <w:rPr>
          <w:rStyle w:val="Kpr"/>
          <w:rFonts w:ascii="Arial Narrow" w:hAnsi="Arial Narrow"/>
          <w:color w:val="auto"/>
          <w:sz w:val="20"/>
          <w:szCs w:val="20"/>
          <w:u w:val="none"/>
          <w:lang w:val="en-GB"/>
        </w:rPr>
        <w:t xml:space="preserve"> </w:t>
      </w:r>
    </w:p>
    <w:p w14:paraId="2BF10A59" w14:textId="77777777" w:rsidR="007F215B" w:rsidRPr="000B354B" w:rsidRDefault="00B86332" w:rsidP="00847B45">
      <w:pPr>
        <w:pStyle w:val="ListeParagraf"/>
        <w:numPr>
          <w:ilvl w:val="0"/>
          <w:numId w:val="77"/>
        </w:numPr>
        <w:spacing w:after="0" w:line="240" w:lineRule="auto"/>
        <w:ind w:hanging="720"/>
        <w:jc w:val="both"/>
        <w:rPr>
          <w:rStyle w:val="Kpr"/>
          <w:rFonts w:ascii="Arial Narrow" w:hAnsi="Arial Narrow"/>
          <w:color w:val="auto"/>
          <w:sz w:val="20"/>
          <w:szCs w:val="20"/>
          <w:u w:val="none"/>
          <w:lang w:val="en-GB"/>
        </w:rPr>
      </w:pPr>
      <w:hyperlink r:id="rId263">
        <w:r w:rsidR="007F215B" w:rsidRPr="000B354B">
          <w:rPr>
            <w:rStyle w:val="Kpr"/>
            <w:rFonts w:ascii="Arial Narrow" w:hAnsi="Arial Narrow"/>
            <w:color w:val="auto"/>
            <w:sz w:val="20"/>
            <w:szCs w:val="20"/>
            <w:u w:val="none"/>
            <w:lang w:val="en-GB"/>
          </w:rPr>
          <w:t>Grazing with trees</w:t>
        </w:r>
      </w:hyperlink>
      <w:r w:rsidR="007F215B" w:rsidRPr="000B354B">
        <w:rPr>
          <w:rFonts w:ascii="Arial Narrow" w:hAnsi="Arial Narrow"/>
          <w:sz w:val="20"/>
          <w:szCs w:val="20"/>
          <w:lang w:val="en-GB"/>
        </w:rPr>
        <w:t xml:space="preserve"> - </w:t>
      </w:r>
      <w:hyperlink r:id="rId264">
        <w:r w:rsidR="007F215B" w:rsidRPr="000B354B">
          <w:rPr>
            <w:rStyle w:val="Kpr"/>
            <w:rFonts w:ascii="Arial Narrow" w:hAnsi="Arial Narrow"/>
            <w:color w:val="auto"/>
            <w:sz w:val="20"/>
            <w:szCs w:val="20"/>
            <w:u w:val="none"/>
            <w:lang w:val="en-GB"/>
          </w:rPr>
          <w:t>A silvopastoral approach to managing and restoring drylands</w:t>
        </w:r>
      </w:hyperlink>
    </w:p>
    <w:p w14:paraId="5926BBFE" w14:textId="77777777" w:rsidR="007F215B" w:rsidRPr="000B354B" w:rsidRDefault="00B86332" w:rsidP="00847B45">
      <w:pPr>
        <w:pStyle w:val="ListeParagraf"/>
        <w:numPr>
          <w:ilvl w:val="0"/>
          <w:numId w:val="77"/>
        </w:numPr>
        <w:spacing w:after="0" w:line="240" w:lineRule="auto"/>
        <w:ind w:hanging="720"/>
        <w:jc w:val="both"/>
        <w:rPr>
          <w:rStyle w:val="Kpr"/>
          <w:rFonts w:ascii="Arial Narrow" w:hAnsi="Arial Narrow"/>
          <w:color w:val="auto"/>
          <w:sz w:val="20"/>
          <w:szCs w:val="20"/>
          <w:u w:val="none"/>
          <w:lang w:val="en-GB"/>
        </w:rPr>
      </w:pPr>
      <w:hyperlink r:id="rId265">
        <w:r w:rsidR="007F215B" w:rsidRPr="000B354B">
          <w:rPr>
            <w:rStyle w:val="Kpr"/>
            <w:rFonts w:ascii="Arial Narrow" w:hAnsi="Arial Narrow"/>
            <w:color w:val="auto"/>
            <w:sz w:val="20"/>
            <w:szCs w:val="20"/>
            <w:u w:val="none"/>
            <w:lang w:val="en-GB"/>
          </w:rPr>
          <w:t>Grazing with trees - A silvopastoral approach to managing and restoring drylands with trees: Policy brief</w:t>
        </w:r>
      </w:hyperlink>
    </w:p>
    <w:p w14:paraId="3E06D9F0"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sz w:val="20"/>
          <w:szCs w:val="20"/>
          <w:lang w:val="en-GB"/>
        </w:rPr>
      </w:pPr>
      <w:hyperlink r:id="rId266">
        <w:r w:rsidR="007F215B" w:rsidRPr="000B354B">
          <w:rPr>
            <w:rStyle w:val="Kpr"/>
            <w:rFonts w:ascii="Arial Narrow" w:hAnsi="Arial Narrow"/>
            <w:color w:val="auto"/>
            <w:sz w:val="20"/>
            <w:szCs w:val="20"/>
            <w:u w:val="none"/>
            <w:lang w:val="en-GB"/>
          </w:rPr>
          <w:t>Building climate-resilient dryland forests and agrosilvopastoral production systems (fao.org)</w:t>
        </w:r>
      </w:hyperlink>
      <w:r w:rsidR="007F215B" w:rsidRPr="000B354B">
        <w:rPr>
          <w:rFonts w:ascii="Arial Narrow" w:hAnsi="Arial Narrow"/>
          <w:sz w:val="20"/>
          <w:szCs w:val="20"/>
          <w:lang w:val="en-GB"/>
        </w:rPr>
        <w:t xml:space="preserve"> </w:t>
      </w:r>
    </w:p>
    <w:p w14:paraId="27E39DC9" w14:textId="77777777" w:rsidR="007F215B" w:rsidRPr="000B354B" w:rsidRDefault="00B86332" w:rsidP="00847B45">
      <w:pPr>
        <w:pStyle w:val="ListeParagraf"/>
        <w:numPr>
          <w:ilvl w:val="0"/>
          <w:numId w:val="77"/>
        </w:numPr>
        <w:spacing w:after="0" w:line="240" w:lineRule="auto"/>
        <w:ind w:hanging="720"/>
        <w:jc w:val="both"/>
        <w:rPr>
          <w:rStyle w:val="Kpr"/>
          <w:rFonts w:ascii="Arial Narrow" w:hAnsi="Arial Narrow"/>
          <w:color w:val="auto"/>
          <w:sz w:val="20"/>
          <w:szCs w:val="20"/>
          <w:u w:val="none"/>
          <w:lang w:val="en-GB"/>
        </w:rPr>
      </w:pPr>
      <w:hyperlink r:id="rId267">
        <w:r w:rsidR="007F215B" w:rsidRPr="000B354B">
          <w:rPr>
            <w:rStyle w:val="Kpr"/>
            <w:rFonts w:ascii="Arial Narrow" w:hAnsi="Arial Narrow"/>
            <w:color w:val="auto"/>
            <w:sz w:val="20"/>
            <w:szCs w:val="20"/>
            <w:u w:val="none"/>
            <w:lang w:val="en-GB"/>
          </w:rPr>
          <w:t>Valuing, restoring and managing “presumed drylands”: Cerrado, Miombo–Mopane woodlands and the Qinghai–Tibetan Plateau</w:t>
        </w:r>
      </w:hyperlink>
    </w:p>
    <w:p w14:paraId="6228FA70" w14:textId="77777777" w:rsidR="007F215B" w:rsidRPr="000B354B" w:rsidRDefault="00B86332" w:rsidP="00847B45">
      <w:pPr>
        <w:pStyle w:val="ListeParagraf"/>
        <w:numPr>
          <w:ilvl w:val="0"/>
          <w:numId w:val="77"/>
        </w:numPr>
        <w:spacing w:after="0" w:line="240" w:lineRule="auto"/>
        <w:ind w:hanging="720"/>
        <w:jc w:val="both"/>
        <w:rPr>
          <w:rStyle w:val="Kpr"/>
          <w:rFonts w:ascii="Arial Narrow" w:hAnsi="Arial Narrow"/>
          <w:color w:val="auto"/>
          <w:sz w:val="20"/>
          <w:szCs w:val="20"/>
          <w:u w:val="none"/>
          <w:lang w:val="en-GB"/>
        </w:rPr>
      </w:pPr>
      <w:hyperlink r:id="rId268">
        <w:r w:rsidR="007F215B" w:rsidRPr="000B354B">
          <w:rPr>
            <w:rStyle w:val="Kpr"/>
            <w:rFonts w:ascii="Arial Narrow" w:hAnsi="Arial Narrow"/>
            <w:color w:val="auto"/>
            <w:sz w:val="20"/>
            <w:szCs w:val="20"/>
            <w:u w:val="none"/>
            <w:lang w:val="en-GB"/>
          </w:rPr>
          <w:t>Deploying a humanitarian-development-peace nexus approach: Exploring, strengthening and reviving dryland ecosystems</w:t>
        </w:r>
      </w:hyperlink>
    </w:p>
    <w:p w14:paraId="591C9365" w14:textId="77777777" w:rsidR="007F215B" w:rsidRPr="000B354B" w:rsidRDefault="007F215B" w:rsidP="007F215B">
      <w:pPr>
        <w:pStyle w:val="ListeParagraf"/>
        <w:spacing w:after="0" w:line="240" w:lineRule="auto"/>
        <w:ind w:hanging="720"/>
        <w:jc w:val="both"/>
        <w:rPr>
          <w:rStyle w:val="Kpr"/>
          <w:rFonts w:ascii="Arial Narrow" w:hAnsi="Arial Narrow" w:cstheme="minorHAnsi"/>
          <w:color w:val="auto"/>
          <w:sz w:val="20"/>
          <w:szCs w:val="20"/>
          <w:u w:val="none"/>
          <w:lang w:val="en-GB"/>
        </w:rPr>
      </w:pPr>
    </w:p>
    <w:p w14:paraId="384F7B6F" w14:textId="77777777" w:rsidR="007F215B" w:rsidRPr="000B354B" w:rsidRDefault="007F215B" w:rsidP="007F215B">
      <w:pPr>
        <w:spacing w:after="0" w:line="240" w:lineRule="auto"/>
        <w:ind w:left="720" w:hanging="720"/>
        <w:jc w:val="both"/>
        <w:rPr>
          <w:rFonts w:ascii="Arial Narrow" w:hAnsi="Arial Narrow" w:cstheme="minorHAnsi"/>
          <w:b/>
          <w:bCs/>
          <w:sz w:val="20"/>
          <w:szCs w:val="20"/>
          <w:lang w:val="en-GB"/>
        </w:rPr>
      </w:pPr>
      <w:r w:rsidRPr="000B354B">
        <w:rPr>
          <w:rFonts w:ascii="Arial Narrow" w:hAnsi="Arial Narrow" w:cstheme="minorHAnsi"/>
          <w:b/>
          <w:bCs/>
          <w:sz w:val="20"/>
          <w:szCs w:val="20"/>
          <w:lang w:val="en-GB"/>
        </w:rPr>
        <w:t>NbS in Montane Ecosystems:</w:t>
      </w:r>
    </w:p>
    <w:p w14:paraId="5C3F20D2" w14:textId="77777777" w:rsidR="007F215B" w:rsidRPr="000B354B" w:rsidRDefault="007F215B" w:rsidP="007F215B">
      <w:pPr>
        <w:spacing w:after="0" w:line="240" w:lineRule="auto"/>
        <w:ind w:left="720" w:hanging="720"/>
        <w:jc w:val="both"/>
        <w:rPr>
          <w:rFonts w:ascii="Arial Narrow" w:hAnsi="Arial Narrow" w:cstheme="minorHAnsi"/>
          <w:sz w:val="20"/>
          <w:szCs w:val="20"/>
          <w:lang w:val="en-GB"/>
        </w:rPr>
      </w:pPr>
    </w:p>
    <w:p w14:paraId="7CDB0DC6"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69">
        <w:r w:rsidR="007F215B" w:rsidRPr="000B354B">
          <w:rPr>
            <w:rStyle w:val="Kpr"/>
            <w:rFonts w:ascii="Arial Narrow" w:hAnsi="Arial Narrow"/>
            <w:color w:val="auto"/>
            <w:sz w:val="20"/>
            <w:szCs w:val="20"/>
            <w:u w:val="none"/>
            <w:lang w:val="en-GB"/>
          </w:rPr>
          <w:t>Mountain farming systems – seeds for the future (fao.org)</w:t>
        </w:r>
      </w:hyperlink>
    </w:p>
    <w:p w14:paraId="7AAC5DF0"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70">
        <w:r w:rsidR="007F215B" w:rsidRPr="000B354B">
          <w:rPr>
            <w:rStyle w:val="Kpr"/>
            <w:rFonts w:ascii="Arial Narrow" w:hAnsi="Arial Narrow"/>
            <w:color w:val="auto"/>
            <w:sz w:val="20"/>
            <w:szCs w:val="20"/>
            <w:u w:val="none"/>
            <w:lang w:val="en-GB"/>
          </w:rPr>
          <w:t>Mountain women of the world – Challenges, resilience and collective power (fao.org)</w:t>
        </w:r>
      </w:hyperlink>
    </w:p>
    <w:p w14:paraId="419CA784"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71">
        <w:r w:rsidR="007F215B" w:rsidRPr="000B354B">
          <w:rPr>
            <w:rStyle w:val="Kpr"/>
            <w:rFonts w:ascii="Arial Narrow" w:hAnsi="Arial Narrow"/>
            <w:color w:val="auto"/>
            <w:sz w:val="20"/>
            <w:szCs w:val="20"/>
            <w:u w:val="none"/>
            <w:lang w:val="en-GB"/>
          </w:rPr>
          <w:t>Mountain tourism – Towards a more sustainable path (fao.org)</w:t>
        </w:r>
      </w:hyperlink>
    </w:p>
    <w:p w14:paraId="31D33903"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72">
        <w:r w:rsidR="007F215B" w:rsidRPr="000B354B">
          <w:rPr>
            <w:rStyle w:val="Kpr"/>
            <w:rFonts w:ascii="Arial Narrow" w:hAnsi="Arial Narrow"/>
            <w:color w:val="auto"/>
            <w:sz w:val="20"/>
            <w:szCs w:val="20"/>
            <w:u w:val="none"/>
            <w:lang w:val="en-GB"/>
          </w:rPr>
          <w:t>Understanding and protecting mountain soils (fao.org)</w:t>
        </w:r>
      </w:hyperlink>
    </w:p>
    <w:p w14:paraId="0F3EFB90"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73">
        <w:r w:rsidR="007F215B" w:rsidRPr="000B354B">
          <w:rPr>
            <w:rStyle w:val="Kpr"/>
            <w:rFonts w:ascii="Arial Narrow" w:hAnsi="Arial Narrow"/>
            <w:color w:val="auto"/>
            <w:sz w:val="20"/>
            <w:szCs w:val="20"/>
            <w:u w:val="none"/>
            <w:lang w:val="en-GB"/>
          </w:rPr>
          <w:t>Mountain Farming Is Family Farming (fao.org)</w:t>
        </w:r>
      </w:hyperlink>
    </w:p>
    <w:p w14:paraId="7E45841F"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74">
        <w:r w:rsidR="007F215B" w:rsidRPr="000B354B">
          <w:rPr>
            <w:rStyle w:val="Kpr"/>
            <w:rFonts w:ascii="Arial Narrow" w:hAnsi="Arial Narrow"/>
            <w:color w:val="auto"/>
            <w:sz w:val="20"/>
            <w:szCs w:val="20"/>
            <w:u w:val="none"/>
            <w:lang w:val="en-GB"/>
          </w:rPr>
          <w:t>Highlands and Drylands (fao.org)</w:t>
        </w:r>
      </w:hyperlink>
    </w:p>
    <w:p w14:paraId="4BEA9E09" w14:textId="77777777" w:rsidR="007F215B" w:rsidRPr="000B354B" w:rsidRDefault="00B86332" w:rsidP="00847B45">
      <w:pPr>
        <w:pStyle w:val="ListeParagraf"/>
        <w:numPr>
          <w:ilvl w:val="0"/>
          <w:numId w:val="77"/>
        </w:numPr>
        <w:spacing w:after="0" w:line="240" w:lineRule="auto"/>
        <w:ind w:hanging="720"/>
        <w:jc w:val="both"/>
        <w:rPr>
          <w:rStyle w:val="Kpr"/>
          <w:rFonts w:ascii="Arial Narrow" w:hAnsi="Arial Narrow" w:cstheme="minorHAnsi"/>
          <w:color w:val="auto"/>
          <w:sz w:val="20"/>
          <w:szCs w:val="20"/>
          <w:u w:val="none"/>
          <w:lang w:val="en-GB"/>
        </w:rPr>
      </w:pPr>
      <w:hyperlink r:id="rId275">
        <w:r w:rsidR="007F215B" w:rsidRPr="000B354B">
          <w:rPr>
            <w:rStyle w:val="Kpr"/>
            <w:rFonts w:ascii="Arial Narrow" w:hAnsi="Arial Narrow"/>
            <w:color w:val="auto"/>
            <w:sz w:val="20"/>
            <w:szCs w:val="20"/>
            <w:u w:val="none"/>
            <w:lang w:val="en-GB"/>
          </w:rPr>
          <w:t>Building resilience into watersheds (fao.org)</w:t>
        </w:r>
      </w:hyperlink>
    </w:p>
    <w:p w14:paraId="02BD9404" w14:textId="77777777" w:rsidR="007F215B" w:rsidRPr="000B354B" w:rsidRDefault="00B86332" w:rsidP="00847B45">
      <w:pPr>
        <w:pStyle w:val="ListeParagraf"/>
        <w:numPr>
          <w:ilvl w:val="0"/>
          <w:numId w:val="77"/>
        </w:numPr>
        <w:spacing w:after="0" w:line="240" w:lineRule="auto"/>
        <w:ind w:hanging="720"/>
        <w:jc w:val="both"/>
        <w:rPr>
          <w:rStyle w:val="Kpr"/>
          <w:rFonts w:ascii="Arial Narrow" w:hAnsi="Arial Narrow" w:cstheme="minorHAnsi"/>
          <w:color w:val="auto"/>
          <w:sz w:val="20"/>
          <w:szCs w:val="20"/>
          <w:u w:val="none"/>
          <w:lang w:val="en-GB"/>
        </w:rPr>
      </w:pPr>
      <w:hyperlink r:id="rId276">
        <w:r w:rsidR="007F215B" w:rsidRPr="000B354B">
          <w:rPr>
            <w:rStyle w:val="Kpr"/>
            <w:rFonts w:ascii="Arial Narrow" w:hAnsi="Arial Narrow"/>
            <w:color w:val="auto"/>
            <w:sz w:val="20"/>
            <w:szCs w:val="20"/>
            <w:u w:val="none"/>
            <w:lang w:val="en-GB"/>
          </w:rPr>
          <w:t>Investing in Sustainable Mountain Development; Opportunities, Resources and Benefits | HimalDoc (icimod.org)</w:t>
        </w:r>
      </w:hyperlink>
    </w:p>
    <w:p w14:paraId="3DE421A3" w14:textId="77777777" w:rsidR="007F215B" w:rsidRPr="000B354B" w:rsidRDefault="00B86332" w:rsidP="00847B45">
      <w:pPr>
        <w:pStyle w:val="ListeParagraf"/>
        <w:numPr>
          <w:ilvl w:val="0"/>
          <w:numId w:val="77"/>
        </w:numPr>
        <w:spacing w:after="0" w:line="240" w:lineRule="auto"/>
        <w:ind w:hanging="720"/>
        <w:jc w:val="both"/>
        <w:rPr>
          <w:rStyle w:val="Kpr"/>
          <w:rFonts w:ascii="Arial Narrow" w:hAnsi="Arial Narrow" w:cstheme="minorHAnsi"/>
          <w:color w:val="auto"/>
          <w:sz w:val="20"/>
          <w:szCs w:val="20"/>
          <w:u w:val="none"/>
          <w:lang w:val="en-GB"/>
        </w:rPr>
      </w:pPr>
      <w:hyperlink r:id="rId277">
        <w:r w:rsidR="007F215B" w:rsidRPr="000B354B">
          <w:rPr>
            <w:rStyle w:val="Kpr"/>
            <w:rFonts w:ascii="Arial Narrow" w:hAnsi="Arial Narrow"/>
            <w:color w:val="auto"/>
            <w:sz w:val="20"/>
            <w:szCs w:val="20"/>
            <w:u w:val="none"/>
            <w:lang w:val="en-GB"/>
          </w:rPr>
          <w:t>Mountain Partnerships Products: Labelling Mountain products for an ethical, fair and organic future (fao.org)</w:t>
        </w:r>
      </w:hyperlink>
    </w:p>
    <w:p w14:paraId="73EB4F4B" w14:textId="77777777" w:rsidR="007F215B" w:rsidRPr="000B354B" w:rsidRDefault="007F215B" w:rsidP="007F215B">
      <w:pPr>
        <w:spacing w:after="0" w:line="240" w:lineRule="auto"/>
        <w:ind w:left="720" w:hanging="720"/>
        <w:jc w:val="both"/>
        <w:rPr>
          <w:rFonts w:ascii="Arial Narrow" w:hAnsi="Arial Narrow" w:cstheme="minorHAnsi"/>
          <w:sz w:val="20"/>
          <w:szCs w:val="20"/>
          <w:lang w:val="en-GB"/>
        </w:rPr>
      </w:pPr>
    </w:p>
    <w:p w14:paraId="254DE25D" w14:textId="77777777" w:rsidR="007F215B" w:rsidRPr="000B354B" w:rsidRDefault="007F215B" w:rsidP="007F215B">
      <w:pPr>
        <w:spacing w:after="0" w:line="240" w:lineRule="auto"/>
        <w:ind w:left="720" w:hanging="720"/>
        <w:jc w:val="both"/>
        <w:rPr>
          <w:rFonts w:ascii="Arial Narrow" w:hAnsi="Arial Narrow" w:cstheme="minorHAnsi"/>
          <w:b/>
          <w:bCs/>
          <w:sz w:val="20"/>
          <w:szCs w:val="20"/>
          <w:lang w:val="en-GB"/>
        </w:rPr>
      </w:pPr>
      <w:r w:rsidRPr="000B354B">
        <w:rPr>
          <w:rFonts w:ascii="Arial Narrow" w:hAnsi="Arial Narrow" w:cstheme="minorHAnsi"/>
          <w:b/>
          <w:bCs/>
          <w:sz w:val="20"/>
          <w:szCs w:val="20"/>
          <w:lang w:val="en-GB"/>
        </w:rPr>
        <w:t>Conservation:</w:t>
      </w:r>
    </w:p>
    <w:p w14:paraId="37F1D5D7" w14:textId="77777777" w:rsidR="007F215B" w:rsidRPr="000B354B" w:rsidRDefault="007F215B" w:rsidP="007F215B">
      <w:pPr>
        <w:spacing w:after="0" w:line="240" w:lineRule="auto"/>
        <w:ind w:left="720" w:hanging="720"/>
        <w:jc w:val="both"/>
        <w:rPr>
          <w:rFonts w:ascii="Arial Narrow" w:hAnsi="Arial Narrow" w:cstheme="minorHAnsi"/>
          <w:sz w:val="20"/>
          <w:szCs w:val="20"/>
          <w:lang w:val="en-GB"/>
        </w:rPr>
      </w:pPr>
    </w:p>
    <w:p w14:paraId="53A55A98"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78">
        <w:r w:rsidR="007F215B" w:rsidRPr="000B354B">
          <w:rPr>
            <w:rStyle w:val="Kpr"/>
            <w:rFonts w:ascii="Arial Narrow" w:hAnsi="Arial Narrow"/>
            <w:color w:val="auto"/>
            <w:sz w:val="20"/>
            <w:szCs w:val="20"/>
            <w:u w:val="none"/>
            <w:lang w:val="en-GB"/>
          </w:rPr>
          <w:t>The economics of conservation agriculture (fao.org)</w:t>
        </w:r>
      </w:hyperlink>
    </w:p>
    <w:p w14:paraId="0991499F"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79">
        <w:r w:rsidR="007F215B" w:rsidRPr="000B354B">
          <w:rPr>
            <w:rStyle w:val="Kpr"/>
            <w:rFonts w:ascii="Arial Narrow" w:hAnsi="Arial Narrow"/>
            <w:color w:val="auto"/>
            <w:sz w:val="20"/>
            <w:szCs w:val="20"/>
            <w:u w:val="none"/>
            <w:lang w:val="en-GB"/>
          </w:rPr>
          <w:t>The international treaty on plant genetic resources for food and agriculture. Conservation and sustainable use under the international treaty (fao.org)</w:t>
        </w:r>
      </w:hyperlink>
    </w:p>
    <w:p w14:paraId="25C2086B"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80">
        <w:r w:rsidR="007F215B" w:rsidRPr="000B354B">
          <w:rPr>
            <w:rStyle w:val="Kpr"/>
            <w:rFonts w:ascii="Arial Narrow" w:hAnsi="Arial Narrow"/>
            <w:color w:val="auto"/>
            <w:sz w:val="20"/>
            <w:szCs w:val="20"/>
            <w:u w:val="none"/>
            <w:lang w:val="en-GB"/>
          </w:rPr>
          <w:t>Green manure/cover crops and crop rotation in Conservation Agriculture on small farms (fao.org)</w:t>
        </w:r>
      </w:hyperlink>
    </w:p>
    <w:p w14:paraId="1FC9B86E"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81">
        <w:r w:rsidR="007F215B" w:rsidRPr="000B354B">
          <w:rPr>
            <w:rStyle w:val="Kpr"/>
            <w:rFonts w:ascii="Arial Narrow" w:hAnsi="Arial Narrow"/>
            <w:color w:val="auto"/>
            <w:sz w:val="20"/>
            <w:szCs w:val="20"/>
            <w:u w:val="none"/>
            <w:lang w:val="en-GB"/>
          </w:rPr>
          <w:t>Nature &amp; Faune Vol. 24, Issue 1: Climate change implications for Agricultural Development and Natural Resources Conservation in Africa (fao.org)</w:t>
        </w:r>
      </w:hyperlink>
    </w:p>
    <w:p w14:paraId="18B51959"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82">
        <w:r w:rsidR="007F215B" w:rsidRPr="000B354B">
          <w:rPr>
            <w:rStyle w:val="Kpr"/>
            <w:rFonts w:ascii="Arial Narrow" w:hAnsi="Arial Narrow"/>
            <w:color w:val="auto"/>
            <w:sz w:val="20"/>
            <w:szCs w:val="20"/>
            <w:u w:val="none"/>
            <w:lang w:val="en-GB"/>
          </w:rPr>
          <w:t>Inland fisheries resource enhancement and conservation in Asia (fao.org)</w:t>
        </w:r>
      </w:hyperlink>
    </w:p>
    <w:p w14:paraId="769A2673"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83">
        <w:r w:rsidR="007F215B" w:rsidRPr="000B354B">
          <w:rPr>
            <w:rStyle w:val="Kpr"/>
            <w:rFonts w:ascii="Arial Narrow" w:hAnsi="Arial Narrow"/>
            <w:color w:val="auto"/>
            <w:sz w:val="20"/>
            <w:szCs w:val="20"/>
            <w:u w:val="none"/>
            <w:lang w:val="en-GB"/>
          </w:rPr>
          <w:t>Conservation Agriculture and Sustainable Crop Intensification in Lesotho (fao.org)</w:t>
        </w:r>
      </w:hyperlink>
    </w:p>
    <w:p w14:paraId="12C1EFAF" w14:textId="77777777" w:rsidR="007F215B" w:rsidRDefault="007F215B" w:rsidP="007F215B">
      <w:pPr>
        <w:spacing w:after="0" w:line="240" w:lineRule="auto"/>
        <w:ind w:left="720" w:hanging="720"/>
        <w:jc w:val="both"/>
        <w:rPr>
          <w:rFonts w:ascii="Arial Narrow" w:hAnsi="Arial Narrow" w:cstheme="minorHAnsi"/>
          <w:sz w:val="20"/>
          <w:szCs w:val="20"/>
          <w:lang w:val="en-GB"/>
        </w:rPr>
      </w:pPr>
    </w:p>
    <w:p w14:paraId="7B5C88C3" w14:textId="77777777" w:rsidR="007F215B" w:rsidRDefault="007F215B" w:rsidP="007F215B">
      <w:pPr>
        <w:spacing w:after="0" w:line="240" w:lineRule="auto"/>
        <w:ind w:left="720" w:hanging="720"/>
        <w:jc w:val="both"/>
        <w:rPr>
          <w:rFonts w:ascii="Arial Narrow" w:hAnsi="Arial Narrow" w:cstheme="minorHAnsi"/>
          <w:sz w:val="20"/>
          <w:szCs w:val="20"/>
          <w:lang w:val="en-GB"/>
        </w:rPr>
      </w:pPr>
    </w:p>
    <w:p w14:paraId="6F36B21D" w14:textId="77777777" w:rsidR="007F215B" w:rsidRPr="000B354B" w:rsidRDefault="007F215B" w:rsidP="007F215B">
      <w:pPr>
        <w:spacing w:after="0" w:line="240" w:lineRule="auto"/>
        <w:ind w:left="720" w:hanging="720"/>
        <w:jc w:val="both"/>
        <w:rPr>
          <w:rFonts w:ascii="Arial Narrow" w:hAnsi="Arial Narrow" w:cstheme="minorHAnsi"/>
          <w:sz w:val="20"/>
          <w:szCs w:val="20"/>
          <w:lang w:val="en-GB"/>
        </w:rPr>
      </w:pPr>
    </w:p>
    <w:p w14:paraId="3514C140" w14:textId="77777777" w:rsidR="007F215B" w:rsidRPr="000B354B" w:rsidRDefault="007F215B" w:rsidP="007F215B">
      <w:pPr>
        <w:spacing w:after="0" w:line="240" w:lineRule="auto"/>
        <w:ind w:left="720" w:hanging="720"/>
        <w:jc w:val="both"/>
        <w:rPr>
          <w:rFonts w:ascii="Arial Narrow" w:hAnsi="Arial Narrow" w:cstheme="minorHAnsi"/>
          <w:b/>
          <w:bCs/>
          <w:sz w:val="20"/>
          <w:szCs w:val="20"/>
          <w:lang w:val="en-GB"/>
        </w:rPr>
      </w:pPr>
      <w:r w:rsidRPr="000B354B">
        <w:rPr>
          <w:rFonts w:ascii="Arial Narrow" w:hAnsi="Arial Narrow" w:cstheme="minorHAnsi"/>
          <w:b/>
          <w:bCs/>
          <w:sz w:val="20"/>
          <w:szCs w:val="20"/>
          <w:lang w:val="en-GB"/>
        </w:rPr>
        <w:t>Soil Management:</w:t>
      </w:r>
    </w:p>
    <w:p w14:paraId="78468252" w14:textId="77777777" w:rsidR="007F215B" w:rsidRPr="000B354B" w:rsidRDefault="007F215B" w:rsidP="007F215B">
      <w:pPr>
        <w:spacing w:after="0" w:line="240" w:lineRule="auto"/>
        <w:ind w:left="720" w:hanging="720"/>
        <w:jc w:val="both"/>
        <w:rPr>
          <w:rFonts w:ascii="Arial Narrow" w:hAnsi="Arial Narrow" w:cstheme="minorHAnsi"/>
          <w:sz w:val="20"/>
          <w:szCs w:val="20"/>
          <w:lang w:val="en-GB"/>
        </w:rPr>
      </w:pPr>
    </w:p>
    <w:p w14:paraId="44028E55" w14:textId="77777777" w:rsidR="007F215B" w:rsidRPr="000B354B" w:rsidRDefault="00B86332" w:rsidP="00847B45">
      <w:pPr>
        <w:pStyle w:val="ListeParagraf"/>
        <w:numPr>
          <w:ilvl w:val="0"/>
          <w:numId w:val="77"/>
        </w:numPr>
        <w:spacing w:after="0" w:line="240" w:lineRule="auto"/>
        <w:ind w:hanging="720"/>
        <w:jc w:val="both"/>
        <w:rPr>
          <w:rStyle w:val="Kpr"/>
          <w:rFonts w:ascii="Arial Narrow" w:hAnsi="Arial Narrow" w:cstheme="minorHAnsi"/>
          <w:color w:val="auto"/>
          <w:sz w:val="20"/>
          <w:szCs w:val="20"/>
          <w:u w:val="none"/>
          <w:lang w:val="en-GB"/>
        </w:rPr>
      </w:pPr>
      <w:hyperlink r:id="rId284">
        <w:r w:rsidR="007F215B" w:rsidRPr="000B354B">
          <w:rPr>
            <w:rStyle w:val="Kpr"/>
            <w:rFonts w:ascii="Arial Narrow" w:hAnsi="Arial Narrow"/>
            <w:color w:val="auto"/>
            <w:sz w:val="20"/>
            <w:szCs w:val="20"/>
            <w:u w:val="none"/>
            <w:lang w:val="en-GB"/>
          </w:rPr>
          <w:t>Voluntary Guidelines for Sustainable Soil Management (fao.org)</w:t>
        </w:r>
      </w:hyperlink>
    </w:p>
    <w:p w14:paraId="311B272D" w14:textId="77777777" w:rsidR="007F215B" w:rsidRPr="000B354B" w:rsidRDefault="00B86332" w:rsidP="00847B45">
      <w:pPr>
        <w:pStyle w:val="ListeParagraf"/>
        <w:numPr>
          <w:ilvl w:val="0"/>
          <w:numId w:val="77"/>
        </w:numPr>
        <w:spacing w:after="0" w:line="240" w:lineRule="auto"/>
        <w:ind w:hanging="720"/>
        <w:jc w:val="both"/>
        <w:rPr>
          <w:rStyle w:val="Kpr"/>
          <w:rFonts w:ascii="Arial Narrow" w:hAnsi="Arial Narrow" w:cstheme="minorHAnsi"/>
          <w:color w:val="auto"/>
          <w:sz w:val="20"/>
          <w:szCs w:val="20"/>
          <w:u w:val="none"/>
          <w:lang w:val="en-GB"/>
        </w:rPr>
      </w:pPr>
      <w:hyperlink r:id="rId285">
        <w:r w:rsidR="007F215B" w:rsidRPr="000B354B">
          <w:rPr>
            <w:rStyle w:val="Kpr"/>
            <w:rFonts w:ascii="Arial Narrow" w:hAnsi="Arial Narrow"/>
            <w:color w:val="auto"/>
            <w:sz w:val="20"/>
            <w:szCs w:val="20"/>
            <w:u w:val="none"/>
            <w:lang w:val="en-GB"/>
          </w:rPr>
          <w:t>Recarbonizing global soils – A technical manual of recommended management practices (fao.org)</w:t>
        </w:r>
      </w:hyperlink>
    </w:p>
    <w:p w14:paraId="79BAAA15" w14:textId="77777777" w:rsidR="007F215B" w:rsidRPr="000B354B" w:rsidRDefault="00B86332" w:rsidP="00847B45">
      <w:pPr>
        <w:pStyle w:val="ListeParagraf"/>
        <w:numPr>
          <w:ilvl w:val="0"/>
          <w:numId w:val="77"/>
        </w:numPr>
        <w:spacing w:after="0" w:line="240" w:lineRule="auto"/>
        <w:ind w:hanging="720"/>
        <w:jc w:val="both"/>
        <w:rPr>
          <w:rStyle w:val="Kpr"/>
          <w:rFonts w:ascii="Arial Narrow" w:hAnsi="Arial Narrow" w:cstheme="minorHAnsi"/>
          <w:color w:val="auto"/>
          <w:sz w:val="20"/>
          <w:szCs w:val="20"/>
          <w:u w:val="none"/>
          <w:lang w:val="en-GB"/>
        </w:rPr>
      </w:pPr>
      <w:hyperlink r:id="rId286">
        <w:r w:rsidR="007F215B" w:rsidRPr="000B354B">
          <w:rPr>
            <w:rStyle w:val="Kpr"/>
            <w:rFonts w:ascii="Arial Narrow" w:hAnsi="Arial Narrow"/>
            <w:color w:val="auto"/>
            <w:sz w:val="20"/>
            <w:szCs w:val="20"/>
            <w:u w:val="none"/>
            <w:lang w:val="en-GB"/>
          </w:rPr>
          <w:t>Peatlands- guidance for climate change mitigation through conservation, rehabilitation and sustainable use (fao.org)</w:t>
        </w:r>
      </w:hyperlink>
    </w:p>
    <w:p w14:paraId="267F5EE1" w14:textId="77777777" w:rsidR="007F215B" w:rsidRDefault="007F215B" w:rsidP="007F215B">
      <w:pPr>
        <w:spacing w:after="0" w:line="240" w:lineRule="auto"/>
        <w:jc w:val="both"/>
        <w:rPr>
          <w:rStyle w:val="Kpr"/>
          <w:rFonts w:ascii="Arial Narrow" w:hAnsi="Arial Narrow" w:cstheme="minorHAnsi"/>
          <w:b/>
          <w:bCs/>
          <w:color w:val="auto"/>
          <w:sz w:val="20"/>
          <w:szCs w:val="20"/>
          <w:u w:val="none"/>
          <w:lang w:val="en-GB"/>
        </w:rPr>
      </w:pPr>
    </w:p>
    <w:p w14:paraId="091BE570" w14:textId="6FAEF87A" w:rsidR="007F215B" w:rsidRPr="000B354B" w:rsidRDefault="007F215B" w:rsidP="007F215B">
      <w:pPr>
        <w:spacing w:after="0" w:line="240" w:lineRule="auto"/>
        <w:jc w:val="both"/>
        <w:rPr>
          <w:rStyle w:val="Kpr"/>
          <w:rFonts w:ascii="Arial Narrow" w:hAnsi="Arial Narrow" w:cstheme="minorHAnsi"/>
          <w:b/>
          <w:bCs/>
          <w:color w:val="auto"/>
          <w:sz w:val="20"/>
          <w:szCs w:val="20"/>
          <w:u w:val="none"/>
          <w:lang w:val="en-GB"/>
        </w:rPr>
      </w:pPr>
      <w:r w:rsidRPr="000B354B">
        <w:rPr>
          <w:rStyle w:val="Kpr"/>
          <w:rFonts w:ascii="Arial Narrow" w:hAnsi="Arial Narrow" w:cstheme="minorHAnsi"/>
          <w:b/>
          <w:bCs/>
          <w:color w:val="auto"/>
          <w:sz w:val="20"/>
          <w:szCs w:val="20"/>
          <w:u w:val="none"/>
          <w:lang w:val="en-GB"/>
        </w:rPr>
        <w:t>Land Management:</w:t>
      </w:r>
    </w:p>
    <w:p w14:paraId="0E3DAC44" w14:textId="77777777" w:rsidR="007F215B" w:rsidRPr="000B354B" w:rsidRDefault="007F215B" w:rsidP="007F215B">
      <w:pPr>
        <w:spacing w:after="0" w:line="240" w:lineRule="auto"/>
        <w:jc w:val="both"/>
        <w:rPr>
          <w:rStyle w:val="Kpr"/>
          <w:rFonts w:ascii="Arial Narrow" w:hAnsi="Arial Narrow" w:cstheme="minorHAnsi"/>
          <w:color w:val="auto"/>
          <w:sz w:val="20"/>
          <w:szCs w:val="20"/>
          <w:u w:val="none"/>
          <w:lang w:val="en-GB"/>
        </w:rPr>
      </w:pPr>
    </w:p>
    <w:p w14:paraId="6F06777B" w14:textId="77777777" w:rsidR="007F215B" w:rsidRPr="000B354B" w:rsidRDefault="00B86332" w:rsidP="00847B45">
      <w:pPr>
        <w:pStyle w:val="ListeParagraf"/>
        <w:numPr>
          <w:ilvl w:val="0"/>
          <w:numId w:val="77"/>
        </w:numPr>
        <w:spacing w:after="0" w:line="240" w:lineRule="auto"/>
        <w:ind w:hanging="720"/>
        <w:jc w:val="both"/>
        <w:rPr>
          <w:rStyle w:val="Kpr"/>
          <w:rFonts w:ascii="Arial Narrow" w:hAnsi="Arial Narrow" w:cstheme="minorHAnsi"/>
          <w:color w:val="auto"/>
          <w:sz w:val="20"/>
          <w:szCs w:val="20"/>
          <w:u w:val="none"/>
          <w:lang w:val="en-GB"/>
        </w:rPr>
      </w:pPr>
      <w:hyperlink r:id="rId287">
        <w:r w:rsidR="007F215B" w:rsidRPr="000B354B">
          <w:rPr>
            <w:rStyle w:val="Kpr"/>
            <w:rFonts w:ascii="Arial Narrow" w:hAnsi="Arial Narrow"/>
            <w:color w:val="auto"/>
            <w:sz w:val="20"/>
            <w:szCs w:val="20"/>
            <w:u w:val="none"/>
            <w:lang w:val="en-GB"/>
          </w:rPr>
          <w:t>Land resource planning for sustainable land management (fao.org)</w:t>
        </w:r>
      </w:hyperlink>
    </w:p>
    <w:p w14:paraId="66228E29" w14:textId="77777777" w:rsidR="007F215B" w:rsidRPr="000B354B" w:rsidRDefault="007F215B" w:rsidP="007F215B">
      <w:pPr>
        <w:spacing w:after="0" w:line="240" w:lineRule="auto"/>
        <w:ind w:left="720" w:hanging="720"/>
        <w:jc w:val="both"/>
        <w:rPr>
          <w:rFonts w:ascii="Arial Narrow" w:hAnsi="Arial Narrow" w:cstheme="minorHAnsi"/>
          <w:sz w:val="20"/>
          <w:szCs w:val="20"/>
          <w:lang w:val="en-GB"/>
        </w:rPr>
      </w:pPr>
    </w:p>
    <w:p w14:paraId="56B4AB10" w14:textId="77777777" w:rsidR="007F215B" w:rsidRPr="000B354B" w:rsidRDefault="007F215B" w:rsidP="007F215B">
      <w:pPr>
        <w:spacing w:after="0" w:line="240" w:lineRule="auto"/>
        <w:ind w:left="720" w:hanging="720"/>
        <w:jc w:val="both"/>
        <w:rPr>
          <w:rFonts w:ascii="Arial Narrow" w:hAnsi="Arial Narrow" w:cstheme="minorHAnsi"/>
          <w:b/>
          <w:bCs/>
          <w:sz w:val="20"/>
          <w:szCs w:val="20"/>
          <w:lang w:val="en-GB"/>
        </w:rPr>
      </w:pPr>
      <w:r w:rsidRPr="000B354B">
        <w:rPr>
          <w:rFonts w:ascii="Arial Narrow" w:hAnsi="Arial Narrow" w:cstheme="minorHAnsi"/>
          <w:b/>
          <w:bCs/>
          <w:sz w:val="20"/>
          <w:szCs w:val="20"/>
          <w:lang w:val="en-GB"/>
        </w:rPr>
        <w:t>Journal Articles:</w:t>
      </w:r>
    </w:p>
    <w:p w14:paraId="6C135B6D" w14:textId="77777777" w:rsidR="007F215B" w:rsidRPr="000B354B" w:rsidRDefault="007F215B" w:rsidP="007F215B">
      <w:pPr>
        <w:spacing w:after="0" w:line="240" w:lineRule="auto"/>
        <w:ind w:left="720" w:hanging="720"/>
        <w:jc w:val="both"/>
        <w:rPr>
          <w:rFonts w:ascii="Arial Narrow" w:hAnsi="Arial Narrow" w:cstheme="minorHAnsi"/>
          <w:sz w:val="20"/>
          <w:szCs w:val="20"/>
          <w:lang w:val="en-GB"/>
        </w:rPr>
      </w:pPr>
    </w:p>
    <w:p w14:paraId="3DA763E7"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88">
        <w:r w:rsidR="007F215B" w:rsidRPr="000B354B">
          <w:rPr>
            <w:rStyle w:val="Kpr"/>
            <w:rFonts w:ascii="Arial Narrow" w:hAnsi="Arial Narrow"/>
            <w:color w:val="auto"/>
            <w:sz w:val="20"/>
            <w:szCs w:val="20"/>
            <w:u w:val="none"/>
            <w:lang w:val="en-GB"/>
          </w:rPr>
          <w:t>NBS Framework for Agricultural Landscapes (frontiersin.org)</w:t>
        </w:r>
      </w:hyperlink>
    </w:p>
    <w:p w14:paraId="59B05FC5"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89">
        <w:r w:rsidR="007F215B" w:rsidRPr="000B354B">
          <w:rPr>
            <w:rStyle w:val="Kpr"/>
            <w:rFonts w:ascii="Arial Narrow" w:hAnsi="Arial Narrow"/>
            <w:color w:val="auto"/>
            <w:sz w:val="20"/>
            <w:szCs w:val="20"/>
            <w:u w:val="none"/>
            <w:lang w:val="en-GB"/>
          </w:rPr>
          <w:t>The 10 Elements of Agroecology: enabling transitions towards sustainable agriculture and food systems through visual narratives (tandfonline.com)</w:t>
        </w:r>
      </w:hyperlink>
    </w:p>
    <w:p w14:paraId="5E56F403"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90">
        <w:r w:rsidR="007F215B" w:rsidRPr="000B354B">
          <w:rPr>
            <w:rStyle w:val="Kpr"/>
            <w:rFonts w:ascii="Arial Narrow" w:hAnsi="Arial Narrow"/>
            <w:color w:val="auto"/>
            <w:sz w:val="20"/>
            <w:szCs w:val="20"/>
            <w:u w:val="none"/>
            <w:lang w:val="en-GB"/>
          </w:rPr>
          <w:t>Lessons learned and public policy recommendations on adaptation to climate change in artisanal fisheries and small-scale aquaculture in Chile. Policy brief. (fao.org)</w:t>
        </w:r>
      </w:hyperlink>
    </w:p>
    <w:p w14:paraId="48DC0310"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91">
        <w:r w:rsidR="007F215B" w:rsidRPr="000B354B">
          <w:rPr>
            <w:rStyle w:val="Kpr"/>
            <w:rFonts w:ascii="Arial Narrow" w:hAnsi="Arial Narrow"/>
            <w:color w:val="auto"/>
            <w:sz w:val="20"/>
            <w:szCs w:val="20"/>
            <w:u w:val="none"/>
            <w:lang w:val="en-GB"/>
          </w:rPr>
          <w:t>Frontiers | The International Year of Sustainable Mountain Development 2022: an opportunity to promote action for mountains (frontiersin.org)</w:t>
        </w:r>
      </w:hyperlink>
    </w:p>
    <w:p w14:paraId="3B6E4CD6"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92">
        <w:r w:rsidR="007F215B" w:rsidRPr="000B354B">
          <w:rPr>
            <w:rStyle w:val="Kpr"/>
            <w:rFonts w:ascii="Arial Narrow" w:hAnsi="Arial Narrow"/>
            <w:color w:val="auto"/>
            <w:sz w:val="20"/>
            <w:szCs w:val="20"/>
            <w:u w:val="none"/>
            <w:lang w:val="en-GB"/>
          </w:rPr>
          <w:t>Promoting Mountain Biodiversity Through Sustainable Value Chains (bioone.org)</w:t>
        </w:r>
      </w:hyperlink>
    </w:p>
    <w:p w14:paraId="11868749"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93">
        <w:r w:rsidR="007F215B" w:rsidRPr="000B354B">
          <w:rPr>
            <w:rStyle w:val="Kpr"/>
            <w:rFonts w:ascii="Arial Narrow" w:hAnsi="Arial Narrow"/>
            <w:color w:val="auto"/>
            <w:sz w:val="20"/>
            <w:szCs w:val="20"/>
            <w:u w:val="none"/>
            <w:lang w:val="en-GB"/>
          </w:rPr>
          <w:t>FAO Assists in Enhancing the Resilience of Mountain Communities and Environments (bioone.org)</w:t>
        </w:r>
      </w:hyperlink>
    </w:p>
    <w:p w14:paraId="7100B151" w14:textId="77777777" w:rsidR="007F215B" w:rsidRPr="000B354B" w:rsidRDefault="00B86332" w:rsidP="00847B45">
      <w:pPr>
        <w:pStyle w:val="ListeParagraf"/>
        <w:numPr>
          <w:ilvl w:val="0"/>
          <w:numId w:val="77"/>
        </w:numPr>
        <w:spacing w:after="0" w:line="240" w:lineRule="auto"/>
        <w:ind w:hanging="720"/>
        <w:jc w:val="both"/>
        <w:rPr>
          <w:rFonts w:ascii="Arial Narrow" w:eastAsiaTheme="minorEastAsia" w:hAnsi="Arial Narrow"/>
          <w:sz w:val="20"/>
          <w:szCs w:val="20"/>
          <w:lang w:val="en-GB"/>
        </w:rPr>
      </w:pPr>
      <w:hyperlink r:id="rId294">
        <w:r w:rsidR="007F215B" w:rsidRPr="000B354B">
          <w:rPr>
            <w:rStyle w:val="Kpr"/>
            <w:rFonts w:ascii="Arial Narrow" w:eastAsiaTheme="minorEastAsia" w:hAnsi="Arial Narrow"/>
            <w:color w:val="auto"/>
            <w:sz w:val="20"/>
            <w:szCs w:val="20"/>
            <w:u w:val="none"/>
            <w:lang w:val="en-GB"/>
          </w:rPr>
          <w:t>Restoring the Earth - The next decade (Unasylva 252)</w:t>
        </w:r>
      </w:hyperlink>
    </w:p>
    <w:p w14:paraId="429F5A4D" w14:textId="77777777" w:rsidR="007F215B" w:rsidRPr="000B354B" w:rsidRDefault="00B86332" w:rsidP="00847B45">
      <w:pPr>
        <w:pStyle w:val="ListeParagraf"/>
        <w:numPr>
          <w:ilvl w:val="0"/>
          <w:numId w:val="77"/>
        </w:numPr>
        <w:spacing w:after="0" w:line="240" w:lineRule="auto"/>
        <w:ind w:hanging="720"/>
        <w:jc w:val="both"/>
        <w:rPr>
          <w:rFonts w:ascii="Arial Narrow" w:eastAsiaTheme="minorEastAsia" w:hAnsi="Arial Narrow"/>
          <w:sz w:val="20"/>
          <w:szCs w:val="20"/>
          <w:lang w:val="en-GB"/>
        </w:rPr>
      </w:pPr>
      <w:hyperlink r:id="rId295">
        <w:r w:rsidR="007F215B" w:rsidRPr="000B354B">
          <w:rPr>
            <w:rStyle w:val="Kpr"/>
            <w:rFonts w:ascii="Arial Narrow" w:eastAsiaTheme="minorEastAsia" w:hAnsi="Arial Narrow"/>
            <w:color w:val="auto"/>
            <w:sz w:val="20"/>
            <w:szCs w:val="20"/>
            <w:u w:val="none"/>
            <w:lang w:val="en-GB"/>
          </w:rPr>
          <w:t>Unasylva issue 245 on Forest and landscape restoration</w:t>
        </w:r>
      </w:hyperlink>
    </w:p>
    <w:p w14:paraId="765808C5" w14:textId="77777777" w:rsidR="007F215B" w:rsidRPr="000B354B" w:rsidRDefault="007F215B" w:rsidP="007F215B">
      <w:pPr>
        <w:spacing w:after="0" w:line="240" w:lineRule="auto"/>
        <w:ind w:left="720" w:hanging="720"/>
        <w:jc w:val="both"/>
        <w:rPr>
          <w:rStyle w:val="Kpr"/>
          <w:rFonts w:ascii="Arial Narrow" w:hAnsi="Arial Narrow" w:cstheme="minorHAnsi"/>
          <w:color w:val="auto"/>
          <w:sz w:val="20"/>
          <w:szCs w:val="20"/>
          <w:u w:val="none"/>
          <w:lang w:val="en-GB"/>
        </w:rPr>
      </w:pPr>
    </w:p>
    <w:p w14:paraId="2A5574BD" w14:textId="77777777" w:rsidR="007F215B" w:rsidRPr="000B354B" w:rsidRDefault="007F215B" w:rsidP="007F215B">
      <w:pPr>
        <w:spacing w:after="0" w:line="240" w:lineRule="auto"/>
        <w:ind w:left="720" w:hanging="720"/>
        <w:jc w:val="both"/>
        <w:rPr>
          <w:rStyle w:val="Kpr"/>
          <w:rFonts w:ascii="Arial Narrow" w:hAnsi="Arial Narrow" w:cstheme="minorHAnsi"/>
          <w:b/>
          <w:bCs/>
          <w:color w:val="auto"/>
          <w:sz w:val="20"/>
          <w:szCs w:val="20"/>
          <w:u w:val="none"/>
          <w:lang w:val="en-GB"/>
        </w:rPr>
      </w:pPr>
      <w:r w:rsidRPr="000B354B">
        <w:rPr>
          <w:rStyle w:val="Kpr"/>
          <w:rFonts w:ascii="Arial Narrow" w:hAnsi="Arial Narrow" w:cstheme="minorHAnsi"/>
          <w:b/>
          <w:bCs/>
          <w:color w:val="auto"/>
          <w:sz w:val="20"/>
          <w:szCs w:val="20"/>
          <w:u w:val="none"/>
          <w:lang w:val="en-GB"/>
        </w:rPr>
        <w:t>FAO Resources:</w:t>
      </w:r>
    </w:p>
    <w:p w14:paraId="2B6C4436" w14:textId="77777777" w:rsidR="007F215B" w:rsidRPr="000B354B" w:rsidRDefault="007F215B" w:rsidP="007F215B">
      <w:pPr>
        <w:spacing w:after="0" w:line="240" w:lineRule="auto"/>
        <w:ind w:left="720" w:hanging="720"/>
        <w:jc w:val="both"/>
        <w:rPr>
          <w:rStyle w:val="Kpr"/>
          <w:rFonts w:ascii="Arial Narrow" w:hAnsi="Arial Narrow" w:cstheme="minorHAnsi"/>
          <w:color w:val="auto"/>
          <w:sz w:val="20"/>
          <w:szCs w:val="20"/>
          <w:u w:val="none"/>
          <w:lang w:val="en-GB"/>
        </w:rPr>
      </w:pPr>
    </w:p>
    <w:p w14:paraId="7381A561"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96">
        <w:r w:rsidR="007F215B" w:rsidRPr="000B354B">
          <w:rPr>
            <w:rStyle w:val="Kpr"/>
            <w:rFonts w:ascii="Arial Narrow" w:hAnsi="Arial Narrow"/>
            <w:color w:val="auto"/>
            <w:sz w:val="20"/>
            <w:szCs w:val="20"/>
            <w:u w:val="none"/>
            <w:lang w:val="en-GB"/>
          </w:rPr>
          <w:t>Agroecology Knowledge Hub (fao.org)</w:t>
        </w:r>
      </w:hyperlink>
    </w:p>
    <w:p w14:paraId="4FB26B4E" w14:textId="77777777" w:rsidR="007F215B" w:rsidRPr="000B354B" w:rsidRDefault="00B86332" w:rsidP="00847B45">
      <w:pPr>
        <w:pStyle w:val="ListeParagraf"/>
        <w:numPr>
          <w:ilvl w:val="0"/>
          <w:numId w:val="77"/>
        </w:numPr>
        <w:spacing w:after="0" w:line="240" w:lineRule="auto"/>
        <w:ind w:hanging="720"/>
        <w:jc w:val="both"/>
        <w:rPr>
          <w:rFonts w:ascii="Arial Narrow" w:hAnsi="Arial Narrow" w:cstheme="minorHAnsi"/>
          <w:sz w:val="20"/>
          <w:szCs w:val="20"/>
          <w:lang w:val="en-GB"/>
        </w:rPr>
      </w:pPr>
      <w:hyperlink r:id="rId297">
        <w:r w:rsidR="007F215B" w:rsidRPr="000B354B">
          <w:rPr>
            <w:rStyle w:val="Kpr"/>
            <w:rFonts w:ascii="Arial Narrow" w:hAnsi="Arial Narrow"/>
            <w:color w:val="auto"/>
            <w:sz w:val="20"/>
            <w:szCs w:val="20"/>
            <w:u w:val="none"/>
            <w:lang w:val="en-GB"/>
          </w:rPr>
          <w:t>Globally Important Agricultural Heritage Systems (GIAHS) (fao.org)</w:t>
        </w:r>
      </w:hyperlink>
      <w:r w:rsidR="007F215B" w:rsidRPr="000B354B">
        <w:rPr>
          <w:rFonts w:ascii="Arial Narrow" w:hAnsi="Arial Narrow"/>
          <w:sz w:val="20"/>
          <w:szCs w:val="20"/>
          <w:lang w:val="en-GB"/>
        </w:rPr>
        <w:t xml:space="preserve"> </w:t>
      </w:r>
    </w:p>
    <w:p w14:paraId="0ACB6CED" w14:textId="77777777" w:rsidR="007F215B" w:rsidRPr="000B354B" w:rsidRDefault="00B86332" w:rsidP="00847B45">
      <w:pPr>
        <w:pStyle w:val="ListeParagraf"/>
        <w:numPr>
          <w:ilvl w:val="0"/>
          <w:numId w:val="77"/>
        </w:numPr>
        <w:spacing w:after="0" w:line="240" w:lineRule="auto"/>
        <w:ind w:hanging="720"/>
        <w:jc w:val="both"/>
        <w:rPr>
          <w:rStyle w:val="Kpr"/>
          <w:rFonts w:ascii="Arial Narrow" w:hAnsi="Arial Narrow" w:cstheme="minorHAnsi"/>
          <w:color w:val="auto"/>
          <w:sz w:val="20"/>
          <w:szCs w:val="20"/>
          <w:u w:val="none"/>
          <w:lang w:val="en-GB"/>
        </w:rPr>
      </w:pPr>
      <w:hyperlink r:id="rId298">
        <w:r w:rsidR="007F215B" w:rsidRPr="000B354B">
          <w:rPr>
            <w:rStyle w:val="Kpr"/>
            <w:rFonts w:ascii="Arial Narrow" w:hAnsi="Arial Narrow"/>
            <w:color w:val="auto"/>
            <w:sz w:val="20"/>
            <w:szCs w:val="20"/>
            <w:u w:val="none"/>
            <w:lang w:val="en-GB"/>
          </w:rPr>
          <w:t>Mountain Partnership: Home (fao.org)</w:t>
        </w:r>
      </w:hyperlink>
    </w:p>
    <w:p w14:paraId="391E6E8E" w14:textId="77777777" w:rsidR="007F215B" w:rsidRPr="000B354B" w:rsidRDefault="00B86332" w:rsidP="00847B45">
      <w:pPr>
        <w:pStyle w:val="ListeParagraf"/>
        <w:numPr>
          <w:ilvl w:val="0"/>
          <w:numId w:val="77"/>
        </w:numPr>
        <w:spacing w:after="0" w:line="240" w:lineRule="auto"/>
        <w:ind w:hanging="720"/>
        <w:jc w:val="both"/>
        <w:rPr>
          <w:rStyle w:val="Kpr"/>
          <w:rFonts w:ascii="Arial Narrow" w:hAnsi="Arial Narrow" w:cstheme="minorHAnsi"/>
          <w:color w:val="auto"/>
          <w:sz w:val="20"/>
          <w:szCs w:val="20"/>
          <w:u w:val="none"/>
          <w:lang w:val="en-GB"/>
        </w:rPr>
      </w:pPr>
      <w:hyperlink r:id="rId299">
        <w:r w:rsidR="007F215B" w:rsidRPr="000B354B">
          <w:rPr>
            <w:rStyle w:val="Kpr"/>
            <w:rFonts w:ascii="Arial Narrow" w:hAnsi="Arial Narrow"/>
            <w:color w:val="auto"/>
            <w:sz w:val="20"/>
            <w:szCs w:val="20"/>
            <w:u w:val="none"/>
            <w:lang w:val="en-GB"/>
          </w:rPr>
          <w:t>A common framework for agriculture and land use in the nationally determined contributions (fao.org)</w:t>
        </w:r>
      </w:hyperlink>
    </w:p>
    <w:p w14:paraId="5F8408BD" w14:textId="77777777" w:rsidR="007F215B" w:rsidRPr="000B354B" w:rsidRDefault="00B86332" w:rsidP="00847B45">
      <w:pPr>
        <w:pStyle w:val="ListeParagraf"/>
        <w:numPr>
          <w:ilvl w:val="0"/>
          <w:numId w:val="77"/>
        </w:numPr>
        <w:spacing w:after="0" w:line="240" w:lineRule="auto"/>
        <w:ind w:hanging="720"/>
        <w:jc w:val="both"/>
        <w:rPr>
          <w:rStyle w:val="Kpr"/>
          <w:rFonts w:ascii="Arial Narrow" w:hAnsi="Arial Narrow"/>
          <w:color w:val="auto"/>
          <w:sz w:val="20"/>
          <w:szCs w:val="20"/>
          <w:u w:val="none"/>
          <w:lang w:val="en-GB"/>
        </w:rPr>
      </w:pPr>
      <w:hyperlink r:id="rId300">
        <w:r w:rsidR="007F215B" w:rsidRPr="000B354B">
          <w:rPr>
            <w:rStyle w:val="Kpr"/>
            <w:rFonts w:ascii="Arial Narrow" w:hAnsi="Arial Narrow"/>
            <w:color w:val="auto"/>
            <w:sz w:val="20"/>
            <w:szCs w:val="20"/>
            <w:u w:val="none"/>
            <w:lang w:val="en-GB"/>
          </w:rPr>
          <w:t>Forest and Landscape Restoration Mechanism (fao.org)</w:t>
        </w:r>
      </w:hyperlink>
      <w:r w:rsidR="007F215B" w:rsidRPr="000B354B">
        <w:rPr>
          <w:rStyle w:val="Kpr"/>
          <w:rFonts w:ascii="Arial Narrow" w:hAnsi="Arial Narrow"/>
          <w:color w:val="auto"/>
          <w:sz w:val="20"/>
          <w:szCs w:val="20"/>
          <w:u w:val="none"/>
          <w:lang w:val="en-GB"/>
        </w:rPr>
        <w:t xml:space="preserve"> </w:t>
      </w:r>
    </w:p>
    <w:p w14:paraId="67501B9E" w14:textId="77777777" w:rsidR="007F215B" w:rsidRPr="000B354B" w:rsidRDefault="007F215B" w:rsidP="007F215B">
      <w:pPr>
        <w:spacing w:after="0" w:line="240" w:lineRule="auto"/>
        <w:ind w:left="720" w:hanging="720"/>
        <w:jc w:val="both"/>
        <w:rPr>
          <w:rStyle w:val="Kpr"/>
          <w:rFonts w:ascii="Arial Narrow" w:hAnsi="Arial Narrow" w:cstheme="minorHAnsi"/>
          <w:color w:val="auto"/>
          <w:sz w:val="20"/>
          <w:szCs w:val="20"/>
          <w:u w:val="none"/>
          <w:lang w:val="en-GB"/>
        </w:rPr>
      </w:pPr>
    </w:p>
    <w:p w14:paraId="074057E4" w14:textId="77777777" w:rsidR="007F215B" w:rsidRPr="000B354B" w:rsidRDefault="007F215B" w:rsidP="007F215B">
      <w:pPr>
        <w:spacing w:after="0" w:line="240" w:lineRule="auto"/>
        <w:ind w:left="720" w:hanging="720"/>
        <w:jc w:val="both"/>
        <w:rPr>
          <w:rFonts w:ascii="Arial Narrow" w:hAnsi="Arial Narrow"/>
          <w:b/>
          <w:bCs/>
          <w:sz w:val="20"/>
          <w:szCs w:val="20"/>
          <w:lang w:val="en-GB"/>
        </w:rPr>
      </w:pPr>
      <w:r w:rsidRPr="000B354B">
        <w:rPr>
          <w:rFonts w:ascii="Arial Narrow" w:hAnsi="Arial Narrow"/>
          <w:b/>
          <w:bCs/>
          <w:sz w:val="20"/>
          <w:szCs w:val="20"/>
          <w:lang w:val="en-GB"/>
        </w:rPr>
        <w:t>Bioeconomy:</w:t>
      </w:r>
    </w:p>
    <w:p w14:paraId="4A7870FD" w14:textId="77777777" w:rsidR="007F215B" w:rsidRPr="000B354B" w:rsidRDefault="007F215B" w:rsidP="007F215B">
      <w:pPr>
        <w:spacing w:after="0" w:line="240" w:lineRule="auto"/>
        <w:ind w:left="720" w:hanging="720"/>
        <w:jc w:val="both"/>
        <w:rPr>
          <w:rFonts w:ascii="Arial Narrow" w:hAnsi="Arial Narrow"/>
          <w:sz w:val="20"/>
          <w:szCs w:val="20"/>
          <w:lang w:val="en-GB"/>
        </w:rPr>
      </w:pPr>
    </w:p>
    <w:p w14:paraId="0993655E" w14:textId="77777777" w:rsidR="007F215B" w:rsidRPr="000B354B" w:rsidRDefault="00B86332" w:rsidP="00847B45">
      <w:pPr>
        <w:pStyle w:val="ListeParagraf"/>
        <w:numPr>
          <w:ilvl w:val="0"/>
          <w:numId w:val="77"/>
        </w:numPr>
        <w:spacing w:after="0" w:line="240" w:lineRule="auto"/>
        <w:ind w:hanging="720"/>
        <w:jc w:val="both"/>
        <w:rPr>
          <w:rFonts w:ascii="Arial Narrow" w:eastAsiaTheme="minorEastAsia" w:hAnsi="Arial Narrow"/>
          <w:sz w:val="20"/>
          <w:szCs w:val="20"/>
          <w:lang w:val="en-GB"/>
        </w:rPr>
      </w:pPr>
      <w:hyperlink r:id="rId301">
        <w:r w:rsidR="007F215B" w:rsidRPr="000B354B">
          <w:rPr>
            <w:rStyle w:val="Kpr"/>
            <w:rFonts w:ascii="Arial Narrow" w:eastAsiaTheme="minorEastAsia" w:hAnsi="Arial Narrow"/>
            <w:color w:val="auto"/>
            <w:sz w:val="20"/>
            <w:szCs w:val="20"/>
            <w:u w:val="none"/>
            <w:lang w:val="en-GB"/>
          </w:rPr>
          <w:t>Sustainable and circular bioeconomy in the biodiversity agenda Opportunities to conserve and restore biodiversity in agrifood systems through bioeconomy practices</w:t>
        </w:r>
      </w:hyperlink>
    </w:p>
    <w:p w14:paraId="76A47740" w14:textId="77777777" w:rsidR="007F215B" w:rsidRPr="000B354B" w:rsidRDefault="00B86332" w:rsidP="00847B45">
      <w:pPr>
        <w:pStyle w:val="ListeParagraf"/>
        <w:numPr>
          <w:ilvl w:val="0"/>
          <w:numId w:val="77"/>
        </w:numPr>
        <w:spacing w:after="0" w:line="240" w:lineRule="auto"/>
        <w:ind w:hanging="720"/>
        <w:jc w:val="both"/>
        <w:rPr>
          <w:rFonts w:ascii="Arial Narrow" w:eastAsiaTheme="minorEastAsia" w:hAnsi="Arial Narrow"/>
          <w:sz w:val="20"/>
          <w:szCs w:val="20"/>
          <w:lang w:val="en-GB"/>
        </w:rPr>
      </w:pPr>
      <w:hyperlink r:id="rId302">
        <w:r w:rsidR="007F215B" w:rsidRPr="000B354B">
          <w:rPr>
            <w:rStyle w:val="Kpr"/>
            <w:rFonts w:ascii="Arial Narrow" w:eastAsiaTheme="minorEastAsia" w:hAnsi="Arial Narrow"/>
            <w:color w:val="auto"/>
            <w:sz w:val="20"/>
            <w:szCs w:val="20"/>
            <w:u w:val="none"/>
            <w:lang w:val="en-GB"/>
          </w:rPr>
          <w:t>Sustainable and circular bioeconomy in the climate agenda: Opportunities to transform agrifood systems</w:t>
        </w:r>
      </w:hyperlink>
    </w:p>
    <w:p w14:paraId="1E7FC39E" w14:textId="77777777" w:rsidR="007F215B" w:rsidRPr="000B354B" w:rsidRDefault="00B86332" w:rsidP="00847B45">
      <w:pPr>
        <w:pStyle w:val="ListeParagraf"/>
        <w:numPr>
          <w:ilvl w:val="0"/>
          <w:numId w:val="77"/>
        </w:numPr>
        <w:spacing w:after="0" w:line="240" w:lineRule="auto"/>
        <w:ind w:hanging="720"/>
        <w:jc w:val="both"/>
        <w:rPr>
          <w:rFonts w:ascii="Arial Narrow" w:eastAsiaTheme="minorEastAsia" w:hAnsi="Arial Narrow"/>
          <w:sz w:val="20"/>
          <w:szCs w:val="20"/>
          <w:lang w:val="en-GB"/>
        </w:rPr>
      </w:pPr>
      <w:hyperlink r:id="rId303">
        <w:r w:rsidR="007F215B" w:rsidRPr="000B354B">
          <w:rPr>
            <w:rStyle w:val="Kpr"/>
            <w:rFonts w:ascii="Arial Narrow" w:eastAsiaTheme="minorEastAsia" w:hAnsi="Arial Narrow"/>
            <w:color w:val="auto"/>
            <w:sz w:val="20"/>
            <w:szCs w:val="20"/>
            <w:u w:val="none"/>
            <w:lang w:val="en-GB"/>
          </w:rPr>
          <w:t>How to mainstream sustainability and circularity into the bioeconomy? A compendium of bioeconomy good practices and policies</w:t>
        </w:r>
      </w:hyperlink>
    </w:p>
    <w:p w14:paraId="2680577F" w14:textId="77777777" w:rsidR="007F215B" w:rsidRPr="000B354B" w:rsidRDefault="00B86332" w:rsidP="00847B45">
      <w:pPr>
        <w:pStyle w:val="ListeParagraf"/>
        <w:numPr>
          <w:ilvl w:val="0"/>
          <w:numId w:val="77"/>
        </w:numPr>
        <w:spacing w:after="0" w:line="240" w:lineRule="auto"/>
        <w:ind w:hanging="720"/>
        <w:jc w:val="both"/>
        <w:rPr>
          <w:rFonts w:ascii="Arial Narrow" w:eastAsiaTheme="minorEastAsia" w:hAnsi="Arial Narrow"/>
          <w:sz w:val="20"/>
          <w:szCs w:val="20"/>
          <w:lang w:val="en-GB"/>
        </w:rPr>
      </w:pPr>
      <w:hyperlink r:id="rId304">
        <w:r w:rsidR="007F215B" w:rsidRPr="000B354B">
          <w:rPr>
            <w:rStyle w:val="Kpr"/>
            <w:rFonts w:ascii="Arial Narrow" w:eastAsiaTheme="minorEastAsia" w:hAnsi="Arial Narrow"/>
            <w:color w:val="auto"/>
            <w:sz w:val="20"/>
            <w:szCs w:val="20"/>
            <w:u w:val="none"/>
            <w:lang w:val="en-GB"/>
          </w:rPr>
          <w:t>The soil microbiome: a game changer for food and agriculture - Executive summary for policymakers and researchers</w:t>
        </w:r>
      </w:hyperlink>
    </w:p>
    <w:p w14:paraId="24A96779" w14:textId="77777777" w:rsidR="007F215B" w:rsidRPr="000B354B" w:rsidRDefault="00B86332" w:rsidP="00847B45">
      <w:pPr>
        <w:pStyle w:val="ListeParagraf"/>
        <w:numPr>
          <w:ilvl w:val="0"/>
          <w:numId w:val="77"/>
        </w:numPr>
        <w:spacing w:after="0" w:line="240" w:lineRule="auto"/>
        <w:ind w:hanging="720"/>
        <w:jc w:val="both"/>
        <w:rPr>
          <w:rFonts w:ascii="Arial Narrow" w:eastAsiaTheme="minorEastAsia" w:hAnsi="Arial Narrow"/>
          <w:sz w:val="20"/>
          <w:szCs w:val="20"/>
          <w:lang w:val="en-GB"/>
        </w:rPr>
      </w:pPr>
      <w:hyperlink r:id="rId305">
        <w:r w:rsidR="007F215B" w:rsidRPr="000B354B">
          <w:rPr>
            <w:rStyle w:val="Kpr"/>
            <w:rFonts w:ascii="Arial Narrow" w:eastAsiaTheme="minorEastAsia" w:hAnsi="Arial Narrow"/>
            <w:color w:val="auto"/>
            <w:sz w:val="20"/>
            <w:szCs w:val="20"/>
            <w:u w:val="none"/>
            <w:lang w:val="en-GB"/>
          </w:rPr>
          <w:t>Aspirational principles and criteria for a sustainable bioeconomy</w:t>
        </w:r>
      </w:hyperlink>
    </w:p>
    <w:p w14:paraId="11F3599D" w14:textId="77777777" w:rsidR="007F215B" w:rsidRPr="000B354B" w:rsidRDefault="00B86332" w:rsidP="00847B45">
      <w:pPr>
        <w:pStyle w:val="ListeParagraf"/>
        <w:numPr>
          <w:ilvl w:val="0"/>
          <w:numId w:val="77"/>
        </w:numPr>
        <w:spacing w:after="0" w:line="240" w:lineRule="auto"/>
        <w:ind w:hanging="720"/>
        <w:jc w:val="both"/>
        <w:rPr>
          <w:rFonts w:ascii="Arial Narrow" w:eastAsiaTheme="minorEastAsia" w:hAnsi="Arial Narrow"/>
          <w:sz w:val="20"/>
          <w:szCs w:val="20"/>
          <w:lang w:val="en-GB"/>
        </w:rPr>
      </w:pPr>
      <w:hyperlink r:id="rId306">
        <w:r w:rsidR="007F215B" w:rsidRPr="000B354B">
          <w:rPr>
            <w:rStyle w:val="Kpr"/>
            <w:rFonts w:ascii="Arial Narrow" w:eastAsiaTheme="minorEastAsia" w:hAnsi="Arial Narrow"/>
            <w:color w:val="auto"/>
            <w:sz w:val="20"/>
            <w:szCs w:val="20"/>
            <w:u w:val="none"/>
            <w:lang w:val="en-GB"/>
          </w:rPr>
          <w:t>Sustainable bioeconomy and FAO, Project Brief. Rome</w:t>
        </w:r>
      </w:hyperlink>
    </w:p>
    <w:p w14:paraId="3FC1888B" w14:textId="77777777" w:rsidR="007F215B" w:rsidRPr="000B354B" w:rsidRDefault="007F215B" w:rsidP="007F215B">
      <w:pPr>
        <w:spacing w:after="0" w:line="240" w:lineRule="auto"/>
        <w:ind w:left="720" w:hanging="720"/>
        <w:jc w:val="both"/>
        <w:rPr>
          <w:rFonts w:ascii="Arial Narrow" w:hAnsi="Arial Narrow" w:cstheme="minorHAnsi"/>
          <w:sz w:val="20"/>
          <w:szCs w:val="20"/>
          <w:lang w:val="en-GB"/>
        </w:rPr>
      </w:pPr>
    </w:p>
    <w:p w14:paraId="7EA01249" w14:textId="77777777" w:rsidR="007F215B" w:rsidRPr="000B354B" w:rsidRDefault="007F215B" w:rsidP="007F215B">
      <w:pPr>
        <w:spacing w:after="0" w:line="240" w:lineRule="auto"/>
        <w:ind w:left="720" w:hanging="720"/>
        <w:jc w:val="both"/>
        <w:rPr>
          <w:rFonts w:ascii="Arial Narrow" w:hAnsi="Arial Narrow" w:cstheme="minorHAnsi"/>
          <w:b/>
          <w:bCs/>
          <w:sz w:val="20"/>
          <w:szCs w:val="20"/>
          <w:lang w:val="en-GB"/>
        </w:rPr>
      </w:pPr>
      <w:r w:rsidRPr="000B354B">
        <w:rPr>
          <w:rFonts w:ascii="Arial Narrow" w:hAnsi="Arial Narrow" w:cstheme="minorHAnsi"/>
          <w:b/>
          <w:bCs/>
          <w:sz w:val="20"/>
          <w:szCs w:val="20"/>
          <w:lang w:val="en-GB"/>
        </w:rPr>
        <w:t>Energy:</w:t>
      </w:r>
    </w:p>
    <w:p w14:paraId="5DEA79E5" w14:textId="77777777" w:rsidR="007F215B" w:rsidRPr="000B354B" w:rsidRDefault="007F215B" w:rsidP="007F215B">
      <w:pPr>
        <w:spacing w:after="0" w:line="240" w:lineRule="auto"/>
        <w:ind w:left="720" w:hanging="720"/>
        <w:jc w:val="both"/>
        <w:rPr>
          <w:rFonts w:ascii="Arial Narrow" w:hAnsi="Arial Narrow" w:cstheme="minorHAnsi"/>
          <w:b/>
          <w:bCs/>
          <w:sz w:val="20"/>
          <w:szCs w:val="20"/>
          <w:lang w:val="en-GB"/>
        </w:rPr>
      </w:pPr>
      <w:r w:rsidRPr="000B354B">
        <w:rPr>
          <w:rFonts w:ascii="Arial Narrow" w:hAnsi="Arial Narrow" w:cstheme="minorHAnsi"/>
          <w:b/>
          <w:bCs/>
          <w:sz w:val="20"/>
          <w:szCs w:val="20"/>
          <w:lang w:val="en-GB"/>
        </w:rPr>
        <w:t>Urban Ecosystems:</w:t>
      </w:r>
    </w:p>
    <w:p w14:paraId="07533E4E" w14:textId="77777777" w:rsidR="007F215B" w:rsidRPr="000B354B" w:rsidRDefault="007F215B" w:rsidP="007F215B">
      <w:pPr>
        <w:spacing w:after="0" w:line="240" w:lineRule="auto"/>
        <w:ind w:left="720" w:hanging="720"/>
        <w:jc w:val="both"/>
        <w:rPr>
          <w:rStyle w:val="Kpr"/>
          <w:rFonts w:ascii="Arial Narrow" w:hAnsi="Arial Narrow" w:cstheme="minorHAnsi"/>
          <w:b/>
          <w:bCs/>
          <w:color w:val="auto"/>
          <w:sz w:val="20"/>
          <w:szCs w:val="20"/>
          <w:u w:val="none"/>
          <w:lang w:val="en-GB"/>
        </w:rPr>
      </w:pPr>
      <w:r w:rsidRPr="000B354B">
        <w:rPr>
          <w:rStyle w:val="Kpr"/>
          <w:rFonts w:ascii="Arial Narrow" w:hAnsi="Arial Narrow"/>
          <w:b/>
          <w:bCs/>
          <w:color w:val="auto"/>
          <w:sz w:val="20"/>
          <w:szCs w:val="20"/>
          <w:u w:val="none"/>
          <w:lang w:val="en-GB"/>
        </w:rPr>
        <w:t xml:space="preserve">Indigenous People/Communities: </w:t>
      </w:r>
    </w:p>
    <w:p w14:paraId="1F89F055" w14:textId="77777777" w:rsidR="007F215B" w:rsidRPr="000B354B" w:rsidRDefault="007F215B" w:rsidP="007F215B">
      <w:pPr>
        <w:spacing w:after="0" w:line="240" w:lineRule="auto"/>
        <w:ind w:left="720" w:hanging="720"/>
        <w:jc w:val="both"/>
        <w:rPr>
          <w:rStyle w:val="Kpr"/>
          <w:rFonts w:ascii="Arial Narrow" w:hAnsi="Arial Narrow"/>
          <w:b/>
          <w:bCs/>
          <w:color w:val="auto"/>
          <w:sz w:val="20"/>
          <w:szCs w:val="20"/>
          <w:u w:val="none"/>
          <w:lang w:val="en-GB"/>
        </w:rPr>
      </w:pPr>
      <w:r w:rsidRPr="000B354B">
        <w:rPr>
          <w:rStyle w:val="Kpr"/>
          <w:rFonts w:ascii="Arial Narrow" w:hAnsi="Arial Narrow"/>
          <w:b/>
          <w:bCs/>
          <w:color w:val="auto"/>
          <w:sz w:val="20"/>
          <w:szCs w:val="20"/>
          <w:u w:val="none"/>
          <w:lang w:val="en-GB"/>
        </w:rPr>
        <w:t xml:space="preserve">NbS and Pollinators: </w:t>
      </w:r>
    </w:p>
    <w:p w14:paraId="09D5B6FD" w14:textId="77777777" w:rsidR="007F215B" w:rsidRPr="000B354B" w:rsidRDefault="007F215B" w:rsidP="007F215B">
      <w:pPr>
        <w:spacing w:after="0" w:line="240" w:lineRule="auto"/>
        <w:ind w:left="720" w:hanging="720"/>
        <w:jc w:val="both"/>
        <w:rPr>
          <w:rStyle w:val="Kpr"/>
          <w:rFonts w:ascii="Arial Narrow" w:hAnsi="Arial Narrow"/>
          <w:color w:val="auto"/>
          <w:sz w:val="20"/>
          <w:szCs w:val="20"/>
          <w:u w:val="none"/>
          <w:lang w:val="en-GB"/>
        </w:rPr>
      </w:pPr>
    </w:p>
    <w:p w14:paraId="66D9ADAC" w14:textId="77777777" w:rsidR="007F215B" w:rsidRPr="000B354B" w:rsidRDefault="00B86332" w:rsidP="00847B45">
      <w:pPr>
        <w:pStyle w:val="ListeParagraf"/>
        <w:numPr>
          <w:ilvl w:val="0"/>
          <w:numId w:val="77"/>
        </w:numPr>
        <w:spacing w:after="0" w:line="240" w:lineRule="auto"/>
        <w:ind w:hanging="720"/>
        <w:jc w:val="both"/>
        <w:rPr>
          <w:rStyle w:val="Kpr"/>
          <w:rFonts w:ascii="Arial Narrow" w:eastAsiaTheme="minorEastAsia" w:hAnsi="Arial Narrow"/>
          <w:color w:val="auto"/>
          <w:sz w:val="20"/>
          <w:szCs w:val="20"/>
          <w:u w:val="none"/>
          <w:lang w:val="en-GB"/>
        </w:rPr>
      </w:pPr>
      <w:hyperlink r:id="rId307">
        <w:r w:rsidR="007F215B" w:rsidRPr="000B354B">
          <w:rPr>
            <w:rStyle w:val="Kpr"/>
            <w:rFonts w:ascii="Arial Narrow" w:eastAsiaTheme="minorEastAsia" w:hAnsi="Arial Narrow"/>
            <w:color w:val="auto"/>
            <w:sz w:val="20"/>
            <w:szCs w:val="20"/>
            <w:u w:val="none"/>
            <w:lang w:val="en-GB"/>
          </w:rPr>
          <w:t>FAO (2009a) Guidelines for the Economic Valuation of Pollination Services at a National Scale</w:t>
        </w:r>
      </w:hyperlink>
      <w:r w:rsidR="007F215B" w:rsidRPr="000B354B">
        <w:rPr>
          <w:rStyle w:val="Kpr"/>
          <w:rFonts w:ascii="Arial Narrow" w:eastAsiaTheme="minorEastAsia" w:hAnsi="Arial Narrow"/>
          <w:color w:val="auto"/>
          <w:sz w:val="20"/>
          <w:szCs w:val="20"/>
          <w:u w:val="none"/>
          <w:lang w:val="en-GB"/>
        </w:rPr>
        <w:t xml:space="preserve"> </w:t>
      </w:r>
    </w:p>
    <w:p w14:paraId="47E88E4E" w14:textId="77777777" w:rsidR="007F215B" w:rsidRPr="000B354B" w:rsidRDefault="00B86332" w:rsidP="00847B45">
      <w:pPr>
        <w:pStyle w:val="ListeParagraf"/>
        <w:numPr>
          <w:ilvl w:val="0"/>
          <w:numId w:val="77"/>
        </w:numPr>
        <w:spacing w:after="0" w:line="240" w:lineRule="auto"/>
        <w:ind w:hanging="720"/>
        <w:jc w:val="both"/>
        <w:rPr>
          <w:rStyle w:val="Kpr"/>
          <w:rFonts w:ascii="Arial Narrow" w:eastAsiaTheme="minorEastAsia" w:hAnsi="Arial Narrow"/>
          <w:color w:val="auto"/>
          <w:sz w:val="20"/>
          <w:szCs w:val="20"/>
          <w:u w:val="none"/>
          <w:lang w:val="en-GB"/>
        </w:rPr>
      </w:pPr>
      <w:hyperlink r:id="rId308">
        <w:r w:rsidR="007F215B" w:rsidRPr="000B354B">
          <w:rPr>
            <w:rStyle w:val="Kpr"/>
            <w:rFonts w:ascii="Arial Narrow" w:eastAsiaTheme="minorEastAsia" w:hAnsi="Arial Narrow"/>
            <w:color w:val="auto"/>
            <w:sz w:val="20"/>
            <w:szCs w:val="20"/>
            <w:u w:val="none"/>
            <w:lang w:val="en-GB"/>
          </w:rPr>
          <w:t>FAO (2009b) Tool for Valuation of Pollination Services at a National Level.</w:t>
        </w:r>
      </w:hyperlink>
      <w:r w:rsidR="007F215B" w:rsidRPr="000B354B">
        <w:rPr>
          <w:rStyle w:val="Kpr"/>
          <w:rFonts w:ascii="Arial Narrow" w:eastAsiaTheme="minorEastAsia" w:hAnsi="Arial Narrow"/>
          <w:color w:val="auto"/>
          <w:sz w:val="20"/>
          <w:szCs w:val="20"/>
          <w:u w:val="none"/>
          <w:lang w:val="en-GB"/>
        </w:rPr>
        <w:t xml:space="preserve"> </w:t>
      </w:r>
    </w:p>
    <w:p w14:paraId="3FA8129D" w14:textId="77777777" w:rsidR="007F215B" w:rsidRPr="000B354B" w:rsidRDefault="00B86332" w:rsidP="00847B45">
      <w:pPr>
        <w:pStyle w:val="ListeParagraf"/>
        <w:numPr>
          <w:ilvl w:val="0"/>
          <w:numId w:val="77"/>
        </w:numPr>
        <w:spacing w:after="0" w:line="240" w:lineRule="auto"/>
        <w:ind w:hanging="720"/>
        <w:jc w:val="both"/>
        <w:rPr>
          <w:rStyle w:val="Kpr"/>
          <w:rFonts w:ascii="Arial Narrow" w:eastAsiaTheme="minorEastAsia" w:hAnsi="Arial Narrow"/>
          <w:color w:val="auto"/>
          <w:sz w:val="20"/>
          <w:szCs w:val="20"/>
          <w:u w:val="none"/>
          <w:lang w:val="en-GB"/>
        </w:rPr>
      </w:pPr>
      <w:hyperlink r:id="rId309">
        <w:r w:rsidR="007F215B" w:rsidRPr="000B354B">
          <w:rPr>
            <w:rStyle w:val="Kpr"/>
            <w:rFonts w:ascii="Arial Narrow" w:eastAsiaTheme="minorEastAsia" w:hAnsi="Arial Narrow"/>
            <w:color w:val="auto"/>
            <w:sz w:val="20"/>
            <w:szCs w:val="20"/>
            <w:u w:val="none"/>
            <w:lang w:val="en-GB"/>
          </w:rPr>
          <w:t>FAO (2011a) Potential Effects of Climate Change on Crop Pollination</w:t>
        </w:r>
      </w:hyperlink>
      <w:r w:rsidR="007F215B" w:rsidRPr="000B354B">
        <w:rPr>
          <w:rStyle w:val="Kpr"/>
          <w:rFonts w:ascii="Arial Narrow" w:eastAsiaTheme="minorEastAsia" w:hAnsi="Arial Narrow"/>
          <w:color w:val="auto"/>
          <w:sz w:val="20"/>
          <w:szCs w:val="20"/>
          <w:u w:val="none"/>
          <w:lang w:val="en-GB"/>
        </w:rPr>
        <w:t xml:space="preserve"> </w:t>
      </w:r>
    </w:p>
    <w:p w14:paraId="2DDEE76E" w14:textId="77777777" w:rsidR="007F215B" w:rsidRPr="000B354B" w:rsidRDefault="00B86332" w:rsidP="00847B45">
      <w:pPr>
        <w:pStyle w:val="ListeParagraf"/>
        <w:numPr>
          <w:ilvl w:val="0"/>
          <w:numId w:val="77"/>
        </w:numPr>
        <w:spacing w:after="0" w:line="240" w:lineRule="auto"/>
        <w:ind w:hanging="720"/>
        <w:jc w:val="both"/>
        <w:rPr>
          <w:rStyle w:val="Kpr"/>
          <w:rFonts w:ascii="Arial Narrow" w:eastAsiaTheme="minorEastAsia" w:hAnsi="Arial Narrow"/>
          <w:color w:val="auto"/>
          <w:sz w:val="20"/>
          <w:szCs w:val="20"/>
          <w:u w:val="none"/>
          <w:lang w:val="en-GB"/>
        </w:rPr>
      </w:pPr>
      <w:hyperlink r:id="rId310">
        <w:r w:rsidR="007F215B" w:rsidRPr="000B354B">
          <w:rPr>
            <w:rStyle w:val="Kpr"/>
            <w:rFonts w:ascii="Arial Narrow" w:eastAsiaTheme="minorEastAsia" w:hAnsi="Arial Narrow"/>
            <w:color w:val="auto"/>
            <w:sz w:val="20"/>
            <w:szCs w:val="20"/>
            <w:u w:val="none"/>
            <w:lang w:val="en-GB"/>
          </w:rPr>
          <w:t>FAO (2014) Pollinator safety in Agriculture</w:t>
        </w:r>
      </w:hyperlink>
      <w:r w:rsidR="007F215B" w:rsidRPr="000B354B">
        <w:rPr>
          <w:rStyle w:val="Kpr"/>
          <w:rFonts w:ascii="Arial Narrow" w:eastAsiaTheme="minorEastAsia" w:hAnsi="Arial Narrow"/>
          <w:color w:val="auto"/>
          <w:sz w:val="20"/>
          <w:szCs w:val="20"/>
          <w:u w:val="none"/>
          <w:lang w:val="en-GB"/>
        </w:rPr>
        <w:t xml:space="preserve"> </w:t>
      </w:r>
    </w:p>
    <w:p w14:paraId="5B612AFF" w14:textId="77777777" w:rsidR="007F215B" w:rsidRPr="000B354B" w:rsidRDefault="00B86332" w:rsidP="00847B45">
      <w:pPr>
        <w:pStyle w:val="ListeParagraf"/>
        <w:numPr>
          <w:ilvl w:val="0"/>
          <w:numId w:val="77"/>
        </w:numPr>
        <w:spacing w:after="0" w:line="240" w:lineRule="auto"/>
        <w:ind w:hanging="720"/>
        <w:jc w:val="both"/>
        <w:rPr>
          <w:rStyle w:val="Kpr"/>
          <w:rFonts w:ascii="Arial Narrow" w:eastAsiaTheme="minorEastAsia" w:hAnsi="Arial Narrow"/>
          <w:color w:val="auto"/>
          <w:sz w:val="20"/>
          <w:szCs w:val="20"/>
          <w:u w:val="none"/>
          <w:lang w:val="en-GB"/>
        </w:rPr>
      </w:pPr>
      <w:hyperlink r:id="rId311">
        <w:r w:rsidR="007F215B" w:rsidRPr="000B354B">
          <w:rPr>
            <w:rStyle w:val="Kpr"/>
            <w:rFonts w:ascii="Arial Narrow" w:eastAsiaTheme="minorEastAsia" w:hAnsi="Arial Narrow"/>
            <w:color w:val="auto"/>
            <w:sz w:val="20"/>
            <w:szCs w:val="20"/>
            <w:u w:val="none"/>
            <w:lang w:val="en-GB"/>
          </w:rPr>
          <w:t>FAO (2015) Crops, Weeds and Pollinators: Understanding Ecological Interactions for Better Management</w:t>
        </w:r>
      </w:hyperlink>
      <w:r w:rsidR="007F215B" w:rsidRPr="000B354B">
        <w:rPr>
          <w:rStyle w:val="Kpr"/>
          <w:rFonts w:ascii="Arial Narrow" w:eastAsiaTheme="minorEastAsia" w:hAnsi="Arial Narrow"/>
          <w:color w:val="auto"/>
          <w:sz w:val="20"/>
          <w:szCs w:val="20"/>
          <w:u w:val="none"/>
          <w:lang w:val="en-GB"/>
        </w:rPr>
        <w:t xml:space="preserve">. </w:t>
      </w:r>
    </w:p>
    <w:p w14:paraId="39BB4FC7" w14:textId="77777777" w:rsidR="007F215B" w:rsidRPr="000B354B" w:rsidRDefault="00B86332" w:rsidP="00847B45">
      <w:pPr>
        <w:pStyle w:val="ListeParagraf"/>
        <w:numPr>
          <w:ilvl w:val="0"/>
          <w:numId w:val="77"/>
        </w:numPr>
        <w:spacing w:after="0" w:line="240" w:lineRule="auto"/>
        <w:ind w:hanging="720"/>
        <w:jc w:val="both"/>
        <w:rPr>
          <w:rStyle w:val="Kpr"/>
          <w:rFonts w:ascii="Arial Narrow" w:eastAsiaTheme="minorEastAsia" w:hAnsi="Arial Narrow"/>
          <w:color w:val="auto"/>
          <w:sz w:val="20"/>
          <w:szCs w:val="20"/>
          <w:u w:val="none"/>
          <w:lang w:val="en-GB"/>
        </w:rPr>
      </w:pPr>
      <w:hyperlink r:id="rId312">
        <w:r w:rsidR="007F215B" w:rsidRPr="000B354B">
          <w:rPr>
            <w:rStyle w:val="Kpr"/>
            <w:rFonts w:ascii="Arial Narrow" w:eastAsiaTheme="minorEastAsia" w:hAnsi="Arial Narrow"/>
            <w:color w:val="auto"/>
            <w:sz w:val="20"/>
            <w:szCs w:val="20"/>
            <w:u w:val="none"/>
            <w:lang w:val="en-GB"/>
          </w:rPr>
          <w:t xml:space="preserve">FAO (2016b) Conservation and Management of pollinators for sustainable agriculture, through an Ecosystem approach. Project findings and recommendations. FAO, GEF, UNEP 2016. </w:t>
        </w:r>
      </w:hyperlink>
      <w:r w:rsidR="007F215B" w:rsidRPr="000B354B">
        <w:rPr>
          <w:rStyle w:val="Kpr"/>
          <w:rFonts w:ascii="Arial Narrow" w:eastAsiaTheme="minorEastAsia" w:hAnsi="Arial Narrow"/>
          <w:color w:val="auto"/>
          <w:sz w:val="20"/>
          <w:szCs w:val="20"/>
          <w:u w:val="none"/>
          <w:lang w:val="en-GB"/>
        </w:rPr>
        <w:t xml:space="preserve"> </w:t>
      </w:r>
    </w:p>
    <w:p w14:paraId="61F068A5" w14:textId="77777777" w:rsidR="007F215B" w:rsidRPr="000B354B" w:rsidRDefault="00B86332" w:rsidP="00847B45">
      <w:pPr>
        <w:pStyle w:val="ListeParagraf"/>
        <w:numPr>
          <w:ilvl w:val="0"/>
          <w:numId w:val="77"/>
        </w:numPr>
        <w:spacing w:after="0" w:line="240" w:lineRule="auto"/>
        <w:ind w:hanging="720"/>
        <w:jc w:val="both"/>
        <w:rPr>
          <w:rStyle w:val="Kpr"/>
          <w:rFonts w:ascii="Arial Narrow" w:eastAsiaTheme="minorEastAsia" w:hAnsi="Arial Narrow"/>
          <w:color w:val="auto"/>
          <w:sz w:val="20"/>
          <w:szCs w:val="20"/>
          <w:u w:val="none"/>
          <w:lang w:val="en-GB"/>
        </w:rPr>
      </w:pPr>
      <w:hyperlink r:id="rId313">
        <w:r w:rsidR="007F215B" w:rsidRPr="000B354B">
          <w:rPr>
            <w:rStyle w:val="Kpr"/>
            <w:rFonts w:ascii="Arial Narrow" w:eastAsiaTheme="minorEastAsia" w:hAnsi="Arial Narrow"/>
            <w:color w:val="auto"/>
            <w:sz w:val="20"/>
            <w:szCs w:val="20"/>
            <w:u w:val="none"/>
            <w:lang w:val="en-GB"/>
          </w:rPr>
          <w:t>FAO (2018b) The pollination of cultivated plants: A compendium for practitioners. Volumes I &amp; II.</w:t>
        </w:r>
      </w:hyperlink>
    </w:p>
    <w:p w14:paraId="5EEB7C99" w14:textId="77777777" w:rsidR="007F215B" w:rsidRPr="000B354B" w:rsidRDefault="00B86332" w:rsidP="00847B45">
      <w:pPr>
        <w:pStyle w:val="ListeParagraf"/>
        <w:numPr>
          <w:ilvl w:val="0"/>
          <w:numId w:val="77"/>
        </w:numPr>
        <w:spacing w:after="0" w:line="240" w:lineRule="auto"/>
        <w:ind w:hanging="720"/>
        <w:jc w:val="both"/>
        <w:rPr>
          <w:rStyle w:val="Kpr"/>
          <w:rFonts w:ascii="Arial Narrow" w:eastAsiaTheme="minorEastAsia" w:hAnsi="Arial Narrow"/>
          <w:color w:val="auto"/>
          <w:sz w:val="20"/>
          <w:szCs w:val="20"/>
          <w:u w:val="none"/>
          <w:lang w:val="en-GB"/>
        </w:rPr>
      </w:pPr>
      <w:hyperlink r:id="rId314">
        <w:r w:rsidR="007F215B" w:rsidRPr="000B354B">
          <w:rPr>
            <w:rStyle w:val="Kpr"/>
            <w:rFonts w:ascii="Arial Narrow" w:eastAsiaTheme="minorEastAsia" w:hAnsi="Arial Narrow"/>
            <w:color w:val="auto"/>
            <w:sz w:val="20"/>
            <w:szCs w:val="20"/>
            <w:u w:val="none"/>
            <w:lang w:val="en-GB"/>
          </w:rPr>
          <w:t>FAO (2020) Towards sustainable crop pollination services – Measures at field, farm and landscape scales. Rome.</w:t>
        </w:r>
      </w:hyperlink>
    </w:p>
    <w:p w14:paraId="0B17E0B0" w14:textId="77777777" w:rsidR="007F215B" w:rsidRPr="000B354B" w:rsidRDefault="00B86332" w:rsidP="00847B45">
      <w:pPr>
        <w:pStyle w:val="ListeParagraf"/>
        <w:numPr>
          <w:ilvl w:val="0"/>
          <w:numId w:val="77"/>
        </w:numPr>
        <w:spacing w:after="0" w:line="240" w:lineRule="auto"/>
        <w:ind w:hanging="720"/>
        <w:jc w:val="both"/>
        <w:rPr>
          <w:rStyle w:val="Kpr"/>
          <w:rFonts w:ascii="Arial Narrow" w:eastAsiaTheme="minorEastAsia" w:hAnsi="Arial Narrow"/>
          <w:color w:val="auto"/>
          <w:sz w:val="20"/>
          <w:szCs w:val="20"/>
          <w:u w:val="none"/>
          <w:lang w:val="en-GB"/>
        </w:rPr>
      </w:pPr>
      <w:hyperlink r:id="rId315">
        <w:r w:rsidR="007F215B" w:rsidRPr="000B354B">
          <w:rPr>
            <w:rStyle w:val="Kpr"/>
            <w:rFonts w:ascii="Arial Narrow" w:eastAsiaTheme="minorEastAsia" w:hAnsi="Arial Narrow"/>
            <w:color w:val="auto"/>
            <w:sz w:val="20"/>
            <w:szCs w:val="20"/>
            <w:u w:val="none"/>
            <w:lang w:val="en-GB"/>
          </w:rPr>
          <w:t>FAO (2022) Protecting pollinators from pesticides – Urgent need for action. Rome.</w:t>
        </w:r>
      </w:hyperlink>
    </w:p>
    <w:p w14:paraId="3F57E709" w14:textId="77777777" w:rsidR="007F215B" w:rsidRDefault="007F215B" w:rsidP="005706EB">
      <w:pPr>
        <w:ind w:left="360"/>
        <w:rPr>
          <w:sz w:val="24"/>
          <w:szCs w:val="24"/>
          <w:lang w:val="en-GB"/>
        </w:rPr>
        <w:sectPr w:rsidR="007F215B" w:rsidSect="00D4071C">
          <w:pgSz w:w="11907" w:h="16840" w:code="9"/>
          <w:pgMar w:top="1411" w:right="1411" w:bottom="1411" w:left="1411" w:header="720" w:footer="720" w:gutter="0"/>
          <w:cols w:space="720"/>
          <w:titlePg/>
          <w:docGrid w:linePitch="360"/>
        </w:sectPr>
      </w:pPr>
    </w:p>
    <w:p w14:paraId="0666DAE5" w14:textId="680BFF04" w:rsidR="00C30772" w:rsidRPr="000B354B" w:rsidRDefault="00EA2026" w:rsidP="00FF16FC">
      <w:pPr>
        <w:rPr>
          <w:rFonts w:ascii="Arial Narrow" w:hAnsi="Arial Narrow" w:cs="Times New Roman"/>
          <w:sz w:val="20"/>
          <w:szCs w:val="20"/>
          <w:lang w:val="en-GB"/>
        </w:rPr>
      </w:pPr>
      <w:r>
        <w:rPr>
          <w:noProof/>
          <w:sz w:val="24"/>
          <w:szCs w:val="24"/>
          <w:lang w:val="tr-TR" w:eastAsia="tr-TR"/>
        </w:rPr>
        <w:drawing>
          <wp:inline distT="0" distB="0" distL="0" distR="0" wp14:anchorId="410D11DA" wp14:editId="78D4EBFA">
            <wp:extent cx="7536180" cy="10666286"/>
            <wp:effectExtent l="0" t="0" r="7620" b="1905"/>
            <wp:docPr id="1803927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7542844" cy="10675717"/>
                    </a:xfrm>
                    <a:prstGeom prst="rect">
                      <a:avLst/>
                    </a:prstGeom>
                    <a:noFill/>
                    <a:ln>
                      <a:noFill/>
                    </a:ln>
                  </pic:spPr>
                </pic:pic>
              </a:graphicData>
            </a:graphic>
          </wp:inline>
        </w:drawing>
      </w:r>
    </w:p>
    <w:sectPr w:rsidR="00C30772" w:rsidRPr="000B354B" w:rsidSect="00FF16FC">
      <w:pgSz w:w="11907" w:h="16840" w:code="9"/>
      <w:pgMar w:top="14" w:right="14" w:bottom="14" w:left="14"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29B70AE" w14:textId="77777777" w:rsidR="00B86332" w:rsidRDefault="00B86332" w:rsidP="00213085">
      <w:pPr>
        <w:spacing w:after="0" w:line="240" w:lineRule="auto"/>
      </w:pPr>
      <w:r>
        <w:separator/>
      </w:r>
    </w:p>
  </w:endnote>
  <w:endnote w:type="continuationSeparator" w:id="0">
    <w:p w14:paraId="4986D6A6" w14:textId="77777777" w:rsidR="00B86332" w:rsidRDefault="00B86332" w:rsidP="00213085">
      <w:pPr>
        <w:spacing w:after="0" w:line="240" w:lineRule="auto"/>
      </w:pPr>
      <w:r>
        <w:continuationSeparator/>
      </w:r>
    </w:p>
  </w:endnote>
  <w:endnote w:type="continuationNotice" w:id="1">
    <w:p w14:paraId="03B7842D" w14:textId="77777777" w:rsidR="00B86332" w:rsidRDefault="00B8633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A2"/>
    <w:family w:val="swiss"/>
    <w:pitch w:val="variable"/>
    <w:sig w:usb0="00000287" w:usb1="00000800" w:usb2="00000000" w:usb3="00000000" w:csb0="0000009F" w:csb1="00000000"/>
  </w:font>
  <w:font w:name="Wingdings 3">
    <w:panose1 w:val="05040102010807070707"/>
    <w:charset w:val="02"/>
    <w:family w:val="roman"/>
    <w:pitch w:val="variable"/>
    <w:sig w:usb0="00000000" w:usb1="10000000" w:usb2="00000000" w:usb3="00000000" w:csb0="80000000" w:csb1="00000000"/>
  </w:font>
  <w:font w:name="MyriadPro-Light">
    <w:altName w:val="Calibri"/>
    <w:panose1 w:val="00000000000000000000"/>
    <w:charset w:val="00"/>
    <w:family w:val="roman"/>
    <w:notTrueType/>
    <w:pitch w:val="default"/>
  </w:font>
  <w:font w:name="Calibri">
    <w:panose1 w:val="020F0502020204030204"/>
    <w:charset w:val="A2"/>
    <w:family w:val="swiss"/>
    <w:pitch w:val="variable"/>
    <w:sig w:usb0="E4002EFF" w:usb1="C0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HelveticaNeueLTStd-Roman">
    <w:altName w:val="Arial"/>
    <w:panose1 w:val="00000000000000000000"/>
    <w:charset w:val="A2"/>
    <w:family w:val="swiss"/>
    <w:notTrueType/>
    <w:pitch w:val="default"/>
    <w:sig w:usb0="00000005" w:usb1="00000000" w:usb2="00000000" w:usb3="00000000" w:csb0="00000010" w:csb1="00000000"/>
  </w:font>
  <w:font w:name="DengXian">
    <w:altName w:val="等线"/>
    <w:panose1 w:val="02010600030101010101"/>
    <w:charset w:val="86"/>
    <w:family w:val="auto"/>
    <w:pitch w:val="variable"/>
    <w:sig w:usb0="A00002BF" w:usb1="38CF7CFA" w:usb2="00000016" w:usb3="00000000" w:csb0="0004000F" w:csb1="00000000"/>
  </w:font>
  <w:font w:name="Sitka Small">
    <w:panose1 w:val="02000505000000020004"/>
    <w:charset w:val="00"/>
    <w:family w:val="auto"/>
    <w:pitch w:val="variable"/>
    <w:sig w:usb0="A00002EF" w:usb1="4000204B" w:usb2="00000000" w:usb3="00000000" w:csb0="0000019F" w:csb1="00000000"/>
  </w:font>
  <w:font w:name="Calibri Light">
    <w:panose1 w:val="020F0302020204030204"/>
    <w:charset w:val="A2"/>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Arial-BoldMT">
    <w:altName w:val="Arial"/>
    <w:panose1 w:val="00000000000000000000"/>
    <w:charset w:val="00"/>
    <w:family w:val="roman"/>
    <w:notTrueType/>
    <w:pitch w:val="default"/>
  </w:font>
  <w:font w:name="HelveticaNeue-Italic">
    <w:altName w:val="Arial"/>
    <w:charset w:val="00"/>
    <w:family w:val="roman"/>
    <w:pitch w:val="default"/>
  </w:font>
  <w:font w:name="Candara">
    <w:panose1 w:val="020E0502030303020204"/>
    <w:charset w:val="00"/>
    <w:family w:val="swiss"/>
    <w:pitch w:val="variable"/>
    <w:sig w:usb0="A00002EF" w:usb1="4000A44B" w:usb2="00000000" w:usb3="00000000" w:csb0="0000019F" w:csb1="00000000"/>
  </w:font>
  <w:font w:name="Helvetica 55 Roman">
    <w:altName w:val="Arial"/>
    <w:panose1 w:val="00000000000000000000"/>
    <w:charset w:val="00"/>
    <w:family w:val="roman"/>
    <w:notTrueType/>
    <w:pitch w:val="default"/>
    <w:sig w:usb0="00000003" w:usb1="00000000" w:usb2="00000000" w:usb3="00000000" w:csb0="00000001" w:csb1="00000000"/>
  </w:font>
  <w:font w:name="Palatino Linotype">
    <w:panose1 w:val="02040502050505030304"/>
    <w:charset w:val="A2"/>
    <w:family w:val="roman"/>
    <w:pitch w:val="variable"/>
    <w:sig w:usb0="E0000287" w:usb1="40000013" w:usb2="00000000"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 w:name="Source Sans Pro">
    <w:charset w:val="00"/>
    <w:family w:val="swiss"/>
    <w:pitch w:val="variable"/>
    <w:sig w:usb0="600002F7" w:usb1="02000001" w:usb2="00000000" w:usb3="00000000" w:csb0="0000019F" w:csb1="00000000"/>
  </w:font>
  <w:font w:name="Roboto">
    <w:altName w:val="Times New Roman"/>
    <w:charset w:val="00"/>
    <w:family w:val="auto"/>
    <w:pitch w:val="variable"/>
    <w:sig w:usb0="E0000AFF" w:usb1="5000217F" w:usb2="00000021" w:usb3="00000000" w:csb0="0000019F" w:csb1="00000000"/>
  </w:font>
  <w:font w:name="MyriadPro-Bold">
    <w:altName w:val="Calibri"/>
    <w:panose1 w:val="00000000000000000000"/>
    <w:charset w:val="00"/>
    <w:family w:val="swiss"/>
    <w:notTrueType/>
    <w:pitch w:val="default"/>
    <w:sig w:usb0="00000003" w:usb1="00000000" w:usb2="00000000" w:usb3="00000000" w:csb0="00000001" w:csb1="00000000"/>
  </w:font>
  <w:font w:name="MyriadPro-Regular">
    <w:altName w:val="Calibri"/>
    <w:panose1 w:val="00000000000000000000"/>
    <w:charset w:val="00"/>
    <w:family w:val="swiss"/>
    <w:notTrueType/>
    <w:pitch w:val="default"/>
    <w:sig w:usb0="00000003" w:usb1="00000000" w:usb2="00000000" w:usb3="00000000" w:csb0="00000001" w:csb1="00000000"/>
  </w:font>
  <w:font w:name="StempelGaramondLTStd-Roman">
    <w:altName w:val="Cambria"/>
    <w:panose1 w:val="00000000000000000000"/>
    <w:charset w:val="00"/>
    <w:family w:val="roman"/>
    <w:notTrueType/>
    <w:pitch w:val="default"/>
    <w:sig w:usb0="00000007" w:usb1="08080000" w:usb2="00000010" w:usb3="00000000" w:csb0="00100011" w:csb1="00000000"/>
  </w:font>
  <w:font w:name="Tahoma">
    <w:panose1 w:val="020B0604030504040204"/>
    <w:charset w:val="00"/>
    <w:family w:val="swiss"/>
    <w:pitch w:val="variable"/>
    <w:sig w:usb0="E1002EFF" w:usb1="C000605B" w:usb2="00000029" w:usb3="00000000" w:csb0="000101FF" w:csb1="00000000"/>
  </w:font>
  <w:font w:name="NimbusRomNo9L-Regu">
    <w:altName w:val="Calibri"/>
    <w:panose1 w:val="00000000000000000000"/>
    <w:charset w:val="00"/>
    <w:family w:val="auto"/>
    <w:notTrueType/>
    <w:pitch w:val="default"/>
    <w:sig w:usb0="00000003" w:usb1="00000000" w:usb2="00000000" w:usb3="00000000" w:csb0="00000001" w:csb1="00000000"/>
  </w:font>
  <w:font w:name="Lato-Regular">
    <w:altName w:val="Yu Gothic"/>
    <w:panose1 w:val="00000000000000000000"/>
    <w:charset w:val="00"/>
    <w:family w:val="swiss"/>
    <w:notTrueType/>
    <w:pitch w:val="default"/>
    <w:sig w:usb0="00000003" w:usb1="08070000" w:usb2="00000010" w:usb3="00000000" w:csb0="00020001" w:csb1="00000000"/>
  </w:font>
  <w:font w:name="JAQGSQ+Roboto-Bold">
    <w:altName w:val="JAQGSQ+Roboto-Bold"/>
    <w:panose1 w:val="00000000000000000000"/>
    <w:charset w:val="00"/>
    <w:family w:val="swiss"/>
    <w:notTrueType/>
    <w:pitch w:val="default"/>
    <w:sig w:usb0="00000003" w:usb1="00000000" w:usb2="00000000" w:usb3="00000000" w:csb0="00000001" w:csb1="00000000"/>
  </w:font>
  <w:font w:name="FairfieldLTStd-Light">
    <w:altName w:val="Cambria"/>
    <w:panose1 w:val="00000000000000000000"/>
    <w:charset w:val="A2"/>
    <w:family w:val="roman"/>
    <w:notTrueType/>
    <w:pitch w:val="default"/>
    <w:sig w:usb0="00000005" w:usb1="00000000" w:usb2="00000000" w:usb3="00000000" w:csb0="00000010" w:csb1="00000000"/>
  </w:font>
  <w:font w:name="MinionPro">
    <w:altName w:val="Yu Gothic"/>
    <w:panose1 w:val="00000000000000000000"/>
    <w:charset w:val="80"/>
    <w:family w:val="roman"/>
    <w:notTrueType/>
    <w:pitch w:val="default"/>
    <w:sig w:usb0="00000003" w:usb1="08070000" w:usb2="00000010" w:usb3="00000000" w:csb0="00020001" w:csb1="00000000"/>
  </w:font>
  <w:font w:name="URWPalladioL-Roma">
    <w:altName w:val="Calibri"/>
    <w:panose1 w:val="00000000000000000000"/>
    <w:charset w:val="00"/>
    <w:family w:val="auto"/>
    <w:notTrueType/>
    <w:pitch w:val="default"/>
    <w:sig w:usb0="00000003" w:usb1="00000000" w:usb2="00000000" w:usb3="00000000" w:csb0="00000001" w:csb1="00000000"/>
  </w:font>
  <w:font w:name="StempelGaramond-Roman">
    <w:altName w:val="Cambria"/>
    <w:panose1 w:val="00000000000000000000"/>
    <w:charset w:val="00"/>
    <w:family w:val="roman"/>
    <w:notTrueType/>
    <w:pitch w:val="default"/>
    <w:sig w:usb0="00000003" w:usb1="00000000" w:usb2="00000000" w:usb3="00000000" w:csb0="00000001" w:csb1="00000000"/>
  </w:font>
  <w:font w:name="STIX-Regular">
    <w:altName w:val="Cambria"/>
    <w:panose1 w:val="00000000000000000000"/>
    <w:charset w:val="EE"/>
    <w:family w:val="roman"/>
    <w:notTrueType/>
    <w:pitch w:val="default"/>
    <w:sig w:usb0="00000085" w:usb1="00000000" w:usb2="00000000" w:usb3="00000000" w:csb0="0000000A" w:csb1="00000000"/>
  </w:font>
  <w:font w:name="Lato-Italic">
    <w:altName w:val="Lato"/>
    <w:panose1 w:val="00000000000000000000"/>
    <w:charset w:val="00"/>
    <w:family w:val="swiss"/>
    <w:notTrueType/>
    <w:pitch w:val="default"/>
    <w:sig w:usb0="00000003" w:usb1="00000000" w:usb2="00000000" w:usb3="00000000" w:csb0="00000001" w:csb1="00000000"/>
  </w:font>
  <w:font w:name="CharisSIL">
    <w:altName w:val="Yu Gothic"/>
    <w:panose1 w:val="00000000000000000000"/>
    <w:charset w:val="80"/>
    <w:family w:val="swiss"/>
    <w:notTrueType/>
    <w:pitch w:val="default"/>
    <w:sig w:usb0="00000001" w:usb1="08070000" w:usb2="00000010" w:usb3="00000000" w:csb0="00020000" w:csb1="00000000"/>
  </w:font>
  <w:font w:name="HelveticaNeueLTStd-It">
    <w:altName w:val="Arial"/>
    <w:panose1 w:val="00000000000000000000"/>
    <w:charset w:val="A2"/>
    <w:family w:val="swiss"/>
    <w:notTrueType/>
    <w:pitch w:val="default"/>
    <w:sig w:usb0="00000005" w:usb1="00000000" w:usb2="00000000" w:usb3="00000000" w:csb0="00000010" w:csb1="00000000"/>
  </w:font>
  <w:font w:name="MinionPro-Regular">
    <w:altName w:val="Times New Roman"/>
    <w:panose1 w:val="00000000000000000000"/>
    <w:charset w:val="00"/>
    <w:family w:val="roman"/>
    <w:notTrueType/>
    <w:pitch w:val="default"/>
    <w:sig w:usb0="00000003" w:usb1="00000000" w:usb2="00000000" w:usb3="00000000" w:csb0="00000001" w:csb1="00000000"/>
  </w:font>
  <w:font w:name="MinionPro-It">
    <w:altName w:val="Cambria"/>
    <w:panose1 w:val="00000000000000000000"/>
    <w:charset w:val="00"/>
    <w:family w:val="roman"/>
    <w:notTrueType/>
    <w:pitch w:val="default"/>
    <w:sig w:usb0="00000003" w:usb1="00000000" w:usb2="00000000" w:usb3="00000000" w:csb0="00000001" w:csb1="00000000"/>
  </w:font>
  <w:font w:name="MinionPro-Bold">
    <w:altName w:val="Cambria"/>
    <w:panose1 w:val="00000000000000000000"/>
    <w:charset w:val="00"/>
    <w:family w:val="roman"/>
    <w:notTrueType/>
    <w:pitch w:val="default"/>
    <w:sig w:usb0="00000003" w:usb1="00000000" w:usb2="00000000" w:usb3="00000000" w:csb0="00000001" w:csb1="00000000"/>
  </w:font>
  <w:font w:name="URWPalladioL-Ital">
    <w:altName w:val="Calibri"/>
    <w:panose1 w:val="00000000000000000000"/>
    <w:charset w:val="00"/>
    <w:family w:val="auto"/>
    <w:notTrueType/>
    <w:pitch w:val="default"/>
    <w:sig w:usb0="00000003" w:usb1="00000000" w:usb2="00000000" w:usb3="00000000" w:csb0="00000001" w:csb1="00000000"/>
  </w:font>
  <w:font w:name="StempelGaramondLTStd-Bold">
    <w:altName w:val="Yu Gothic"/>
    <w:panose1 w:val="00000000000000000000"/>
    <w:charset w:val="80"/>
    <w:family w:val="roman"/>
    <w:notTrueType/>
    <w:pitch w:val="default"/>
    <w:sig w:usb0="00000003" w:usb1="08070000" w:usb2="00000010" w:usb3="00000000" w:csb0="00020001" w:csb1="00000000"/>
  </w:font>
  <w:font w:name="Cambria Math">
    <w:panose1 w:val="02040503050406030204"/>
    <w:charset w:val="A2"/>
    <w:family w:val="roman"/>
    <w:pitch w:val="variable"/>
    <w:sig w:usb0="E00006FF" w:usb1="420024FF" w:usb2="02000000" w:usb3="00000000" w:csb0="0000019F" w:csb1="00000000"/>
  </w:font>
  <w:font w:name="MyriadPro-Semibold">
    <w:altName w:val="Calibri"/>
    <w:panose1 w:val="00000000000000000000"/>
    <w:charset w:val="00"/>
    <w:family w:val="swiss"/>
    <w:notTrueType/>
    <w:pitch w:val="default"/>
    <w:sig w:usb0="00000003" w:usb1="00000000" w:usb2="00000000" w:usb3="00000000" w:csb0="00000001" w:csb1="00000000"/>
  </w:font>
  <w:font w:name="AdvPTimes">
    <w:altName w:val="Cambria"/>
    <w:panose1 w:val="00000000000000000000"/>
    <w:charset w:val="00"/>
    <w:family w:val="roman"/>
    <w:notTrueType/>
    <w:pitch w:val="default"/>
    <w:sig w:usb0="00000003" w:usb1="00000000" w:usb2="00000000" w:usb3="00000000" w:csb0="00000001" w:csb1="00000000"/>
  </w:font>
  <w:font w:name="AdvPTimesI">
    <w:altName w:val="Cambria"/>
    <w:panose1 w:val="00000000000000000000"/>
    <w:charset w:val="00"/>
    <w:family w:val="roman"/>
    <w:notTrueType/>
    <w:pitch w:val="default"/>
    <w:sig w:usb0="00000003" w:usb1="00000000" w:usb2="00000000" w:usb3="00000000" w:csb0="00000001" w:csb1="00000000"/>
  </w:font>
  <w:font w:name="MinionLT-Regular">
    <w:altName w:val="Yu Gothic"/>
    <w:panose1 w:val="00000000000000000000"/>
    <w:charset w:val="80"/>
    <w:family w:val="auto"/>
    <w:notTrueType/>
    <w:pitch w:val="default"/>
    <w:sig w:usb0="00000003" w:usb1="08070000" w:usb2="00000010" w:usb3="00000000" w:csb0="00020001" w:csb1="00000000"/>
  </w:font>
  <w:font w:name="MinionLT-Italic">
    <w:altName w:val="Calibri"/>
    <w:panose1 w:val="00000000000000000000"/>
    <w:charset w:val="00"/>
    <w:family w:val="auto"/>
    <w:notTrueType/>
    <w:pitch w:val="default"/>
    <w:sig w:usb0="00000003" w:usb1="00000000" w:usb2="00000000" w:usb3="00000000" w:csb0="00000001" w:csb1="00000000"/>
  </w:font>
  <w:font w:name="AdvOT1ef757c0">
    <w:altName w:val="Cambria"/>
    <w:panose1 w:val="00000000000000000000"/>
    <w:charset w:val="00"/>
    <w:family w:val="roman"/>
    <w:notTrueType/>
    <w:pitch w:val="default"/>
    <w:sig w:usb0="00000003" w:usb1="00000000" w:usb2="00000000" w:usb3="00000000" w:csb0="00000001" w:csb1="00000000"/>
  </w:font>
  <w:font w:name="AdvOT7d6df7ab.I">
    <w:altName w:val="Cambria"/>
    <w:panose1 w:val="00000000000000000000"/>
    <w:charset w:val="00"/>
    <w:family w:val="roman"/>
    <w:notTrueType/>
    <w:pitch w:val="default"/>
    <w:sig w:usb0="00000003" w:usb1="00000000" w:usb2="00000000" w:usb3="00000000" w:csb0="00000001" w:csb1="00000000"/>
  </w:font>
  <w:font w:name="AdvOT1ef757c0+20">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3A8925" w14:textId="77777777" w:rsidR="00C7000C" w:rsidRPr="000B354B" w:rsidRDefault="00C7000C">
    <w:pPr>
      <w:pStyle w:val="AltBilgi"/>
      <w:jc w:val="center"/>
      <w:rPr>
        <w:rFonts w:ascii="Arial Narrow" w:hAnsi="Arial Narrow"/>
        <w:sz w:val="20"/>
        <w:szCs w:val="20"/>
      </w:rPr>
    </w:pPr>
  </w:p>
  <w:p w14:paraId="00AC14EE" w14:textId="77777777" w:rsidR="00C7000C" w:rsidRPr="000B354B" w:rsidRDefault="00C7000C" w:rsidP="000B354B">
    <w:pPr>
      <w:pStyle w:val="AltBilgi"/>
      <w:jc w:val="center"/>
      <w:rPr>
        <w:rFonts w:ascii="Arial Narrow" w:hAnsi="Arial Narrow"/>
        <w:sz w:val="20"/>
        <w:szCs w:val="2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91841542"/>
      <w:docPartObj>
        <w:docPartGallery w:val="Page Numbers (Bottom of Page)"/>
        <w:docPartUnique/>
      </w:docPartObj>
    </w:sdtPr>
    <w:sdtEndPr>
      <w:rPr>
        <w:rFonts w:ascii="Arial Narrow" w:hAnsi="Arial Narrow"/>
        <w:noProof/>
        <w:sz w:val="20"/>
        <w:szCs w:val="20"/>
      </w:rPr>
    </w:sdtEndPr>
    <w:sdtContent>
      <w:p w14:paraId="278D0492" w14:textId="3611D139" w:rsidR="00C7000C" w:rsidRPr="00EF0C80" w:rsidRDefault="00C7000C">
        <w:pPr>
          <w:pStyle w:val="AltBilgi"/>
          <w:jc w:val="center"/>
          <w:rPr>
            <w:rFonts w:ascii="Arial Narrow" w:hAnsi="Arial Narrow"/>
            <w:sz w:val="20"/>
            <w:szCs w:val="20"/>
          </w:rPr>
        </w:pPr>
        <w:r w:rsidRPr="00EF0C80">
          <w:rPr>
            <w:rFonts w:ascii="Arial Narrow" w:hAnsi="Arial Narrow"/>
            <w:sz w:val="20"/>
            <w:szCs w:val="20"/>
          </w:rPr>
          <w:fldChar w:fldCharType="begin"/>
        </w:r>
        <w:r w:rsidRPr="00EF0C80">
          <w:rPr>
            <w:rFonts w:ascii="Arial Narrow" w:hAnsi="Arial Narrow"/>
            <w:sz w:val="20"/>
            <w:szCs w:val="20"/>
          </w:rPr>
          <w:instrText xml:space="preserve"> PAGE   \* MERGEFORMAT </w:instrText>
        </w:r>
        <w:r w:rsidRPr="00EF0C80">
          <w:rPr>
            <w:rFonts w:ascii="Arial Narrow" w:hAnsi="Arial Narrow"/>
            <w:sz w:val="20"/>
            <w:szCs w:val="20"/>
          </w:rPr>
          <w:fldChar w:fldCharType="separate"/>
        </w:r>
        <w:r w:rsidR="00C57085">
          <w:rPr>
            <w:rFonts w:ascii="Arial Narrow" w:hAnsi="Arial Narrow"/>
            <w:noProof/>
            <w:sz w:val="20"/>
            <w:szCs w:val="20"/>
          </w:rPr>
          <w:t>iii</w:t>
        </w:r>
        <w:r w:rsidRPr="00EF0C80">
          <w:rPr>
            <w:rFonts w:ascii="Arial Narrow" w:hAnsi="Arial Narrow"/>
            <w:noProof/>
            <w:sz w:val="20"/>
            <w:szCs w:val="20"/>
          </w:rPr>
          <w:fldChar w:fldCharType="end"/>
        </w:r>
      </w:p>
    </w:sdtContent>
  </w:sdt>
  <w:p w14:paraId="67F510AE" w14:textId="77777777" w:rsidR="00C7000C" w:rsidRPr="00EF0C80" w:rsidRDefault="00C7000C">
    <w:pPr>
      <w:pStyle w:val="AltBilgi"/>
      <w:rPr>
        <w:rFonts w:ascii="Arial Narrow" w:hAnsi="Arial Narrow"/>
        <w:sz w:val="20"/>
        <w:szCs w:val="20"/>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E7AC47" w14:textId="25E1C3CE" w:rsidR="00C7000C" w:rsidRPr="000B354B" w:rsidRDefault="00EE0A26" w:rsidP="000B354B">
    <w:pPr>
      <w:pStyle w:val="AltBilgi"/>
      <w:jc w:val="center"/>
      <w:rPr>
        <w:rFonts w:ascii="Arial Narrow" w:hAnsi="Arial Narrow"/>
        <w:sz w:val="20"/>
        <w:szCs w:val="20"/>
      </w:rPr>
    </w:pPr>
    <w:r>
      <w:rPr>
        <w:rFonts w:ascii="Arial Narrow" w:hAnsi="Arial Narrow"/>
        <w:sz w:val="20"/>
        <w:szCs w:val="20"/>
      </w:rPr>
      <w:t>iv</w:t>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9694803"/>
      <w:docPartObj>
        <w:docPartGallery w:val="Page Numbers (Bottom of Page)"/>
        <w:docPartUnique/>
      </w:docPartObj>
    </w:sdtPr>
    <w:sdtEndPr>
      <w:rPr>
        <w:rFonts w:ascii="Arial Narrow" w:hAnsi="Arial Narrow"/>
        <w:noProof/>
        <w:sz w:val="20"/>
        <w:szCs w:val="20"/>
      </w:rPr>
    </w:sdtEndPr>
    <w:sdtContent>
      <w:p w14:paraId="2EB84403" w14:textId="27D4C433" w:rsidR="00C7000C" w:rsidRPr="00EF0C80" w:rsidRDefault="00C7000C">
        <w:pPr>
          <w:pStyle w:val="AltBilgi"/>
          <w:jc w:val="center"/>
          <w:rPr>
            <w:rFonts w:ascii="Arial Narrow" w:hAnsi="Arial Narrow"/>
            <w:sz w:val="20"/>
            <w:szCs w:val="20"/>
          </w:rPr>
        </w:pPr>
        <w:r w:rsidRPr="00EF0C80">
          <w:rPr>
            <w:rFonts w:ascii="Arial Narrow" w:hAnsi="Arial Narrow"/>
            <w:sz w:val="20"/>
            <w:szCs w:val="20"/>
          </w:rPr>
          <w:fldChar w:fldCharType="begin"/>
        </w:r>
        <w:r w:rsidRPr="00EF0C80">
          <w:rPr>
            <w:rFonts w:ascii="Arial Narrow" w:hAnsi="Arial Narrow"/>
            <w:sz w:val="20"/>
            <w:szCs w:val="20"/>
          </w:rPr>
          <w:instrText xml:space="preserve"> PAGE   \* MERGEFORMAT </w:instrText>
        </w:r>
        <w:r w:rsidRPr="00EF0C80">
          <w:rPr>
            <w:rFonts w:ascii="Arial Narrow" w:hAnsi="Arial Narrow"/>
            <w:sz w:val="20"/>
            <w:szCs w:val="20"/>
          </w:rPr>
          <w:fldChar w:fldCharType="separate"/>
        </w:r>
        <w:r w:rsidR="00C57085">
          <w:rPr>
            <w:rFonts w:ascii="Arial Narrow" w:hAnsi="Arial Narrow"/>
            <w:noProof/>
            <w:sz w:val="20"/>
            <w:szCs w:val="20"/>
          </w:rPr>
          <w:t>xi</w:t>
        </w:r>
        <w:r w:rsidRPr="00EF0C80">
          <w:rPr>
            <w:rFonts w:ascii="Arial Narrow" w:hAnsi="Arial Narrow"/>
            <w:noProof/>
            <w:sz w:val="20"/>
            <w:szCs w:val="20"/>
          </w:rPr>
          <w:fldChar w:fldCharType="end"/>
        </w:r>
      </w:p>
    </w:sdtContent>
  </w:sdt>
  <w:p w14:paraId="6E15EDF8" w14:textId="77777777" w:rsidR="00C7000C" w:rsidRDefault="00C7000C">
    <w:pPr>
      <w:pStyle w:val="AltBilgi"/>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62716618"/>
      <w:docPartObj>
        <w:docPartGallery w:val="Page Numbers (Bottom of Page)"/>
        <w:docPartUnique/>
      </w:docPartObj>
    </w:sdtPr>
    <w:sdtEndPr>
      <w:rPr>
        <w:rFonts w:ascii="Arial Narrow" w:hAnsi="Arial Narrow"/>
        <w:noProof/>
        <w:sz w:val="20"/>
        <w:szCs w:val="20"/>
      </w:rPr>
    </w:sdtEndPr>
    <w:sdtContent>
      <w:p w14:paraId="5FC6577A" w14:textId="11B98EB1" w:rsidR="00C7000C" w:rsidRPr="00EF0C80" w:rsidRDefault="00C7000C">
        <w:pPr>
          <w:pStyle w:val="AltBilgi"/>
          <w:jc w:val="center"/>
          <w:rPr>
            <w:rFonts w:ascii="Arial Narrow" w:hAnsi="Arial Narrow"/>
            <w:sz w:val="20"/>
            <w:szCs w:val="20"/>
          </w:rPr>
        </w:pPr>
        <w:r w:rsidRPr="00EF0C80">
          <w:rPr>
            <w:rFonts w:ascii="Arial Narrow" w:hAnsi="Arial Narrow"/>
            <w:sz w:val="20"/>
            <w:szCs w:val="20"/>
          </w:rPr>
          <w:fldChar w:fldCharType="begin"/>
        </w:r>
        <w:r w:rsidRPr="00EF0C80">
          <w:rPr>
            <w:rFonts w:ascii="Arial Narrow" w:hAnsi="Arial Narrow"/>
            <w:sz w:val="20"/>
            <w:szCs w:val="20"/>
          </w:rPr>
          <w:instrText xml:space="preserve"> PAGE   \* MERGEFORMAT </w:instrText>
        </w:r>
        <w:r w:rsidRPr="00EF0C80">
          <w:rPr>
            <w:rFonts w:ascii="Arial Narrow" w:hAnsi="Arial Narrow"/>
            <w:sz w:val="20"/>
            <w:szCs w:val="20"/>
          </w:rPr>
          <w:fldChar w:fldCharType="separate"/>
        </w:r>
        <w:r w:rsidR="00C57085">
          <w:rPr>
            <w:rFonts w:ascii="Arial Narrow" w:hAnsi="Arial Narrow"/>
            <w:noProof/>
            <w:sz w:val="20"/>
            <w:szCs w:val="20"/>
          </w:rPr>
          <w:t>vi</w:t>
        </w:r>
        <w:r w:rsidRPr="00EF0C80">
          <w:rPr>
            <w:rFonts w:ascii="Arial Narrow" w:hAnsi="Arial Narrow"/>
            <w:noProof/>
            <w:sz w:val="20"/>
            <w:szCs w:val="20"/>
          </w:rPr>
          <w:fldChar w:fldCharType="end"/>
        </w:r>
      </w:p>
    </w:sdtContent>
  </w:sdt>
  <w:p w14:paraId="5716CCD1" w14:textId="77777777" w:rsidR="00C7000C" w:rsidRPr="00EF0C80" w:rsidRDefault="00C7000C">
    <w:pPr>
      <w:pStyle w:val="AltBilgi"/>
      <w:rPr>
        <w:rFonts w:ascii="Arial Narrow" w:hAnsi="Arial Narrow"/>
        <w:sz w:val="20"/>
        <w:szCs w:val="20"/>
      </w:rPr>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42769814"/>
      <w:docPartObj>
        <w:docPartGallery w:val="Page Numbers (Bottom of Page)"/>
        <w:docPartUnique/>
      </w:docPartObj>
    </w:sdtPr>
    <w:sdtEndPr>
      <w:rPr>
        <w:rFonts w:ascii="Arial Narrow" w:hAnsi="Arial Narrow"/>
        <w:sz w:val="18"/>
        <w:szCs w:val="18"/>
      </w:rPr>
    </w:sdtEndPr>
    <w:sdtContent>
      <w:p w14:paraId="7669CA36" w14:textId="5E8C64D0" w:rsidR="00C7000C" w:rsidRPr="00E62621" w:rsidRDefault="00C7000C">
        <w:pPr>
          <w:pStyle w:val="AltBilgi"/>
          <w:jc w:val="center"/>
          <w:rPr>
            <w:rFonts w:ascii="Arial Narrow" w:hAnsi="Arial Narrow"/>
            <w:sz w:val="18"/>
            <w:szCs w:val="18"/>
          </w:rPr>
        </w:pPr>
        <w:r w:rsidRPr="00E62621">
          <w:rPr>
            <w:rFonts w:ascii="Arial Narrow" w:hAnsi="Arial Narrow"/>
            <w:sz w:val="18"/>
            <w:szCs w:val="18"/>
          </w:rPr>
          <w:fldChar w:fldCharType="begin"/>
        </w:r>
        <w:r w:rsidRPr="00E62621">
          <w:rPr>
            <w:rFonts w:ascii="Arial Narrow" w:hAnsi="Arial Narrow"/>
            <w:sz w:val="18"/>
            <w:szCs w:val="18"/>
          </w:rPr>
          <w:instrText>PAGE   \* MERGEFORMAT</w:instrText>
        </w:r>
        <w:r w:rsidRPr="00E62621">
          <w:rPr>
            <w:rFonts w:ascii="Arial Narrow" w:hAnsi="Arial Narrow"/>
            <w:sz w:val="18"/>
            <w:szCs w:val="18"/>
          </w:rPr>
          <w:fldChar w:fldCharType="separate"/>
        </w:r>
        <w:r w:rsidR="00C57085" w:rsidRPr="00C57085">
          <w:rPr>
            <w:rFonts w:ascii="Arial Narrow" w:hAnsi="Arial Narrow"/>
            <w:noProof/>
            <w:sz w:val="18"/>
            <w:szCs w:val="18"/>
            <w:lang w:val="tr-TR"/>
          </w:rPr>
          <w:t>26</w:t>
        </w:r>
        <w:r w:rsidRPr="00E62621">
          <w:rPr>
            <w:rFonts w:ascii="Arial Narrow" w:hAnsi="Arial Narrow"/>
            <w:sz w:val="18"/>
            <w:szCs w:val="18"/>
          </w:rPr>
          <w:fldChar w:fldCharType="end"/>
        </w:r>
      </w:p>
    </w:sdtContent>
  </w:sdt>
  <w:p w14:paraId="537F6FC7" w14:textId="77777777" w:rsidR="00C7000C" w:rsidRPr="00E62621" w:rsidRDefault="00C7000C">
    <w:pPr>
      <w:pStyle w:val="AltBilgi"/>
      <w:rPr>
        <w:rFonts w:ascii="Arial Narrow" w:hAnsi="Arial Narrow"/>
      </w:rPr>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08407881"/>
      <w:docPartObj>
        <w:docPartGallery w:val="Page Numbers (Bottom of Page)"/>
        <w:docPartUnique/>
      </w:docPartObj>
    </w:sdtPr>
    <w:sdtEndPr>
      <w:rPr>
        <w:rFonts w:ascii="Arial Narrow" w:hAnsi="Arial Narrow"/>
        <w:sz w:val="20"/>
        <w:szCs w:val="20"/>
      </w:rPr>
    </w:sdtEndPr>
    <w:sdtContent>
      <w:p w14:paraId="46B0AF47" w14:textId="44802DE9" w:rsidR="00C7000C" w:rsidRPr="00EF0C80" w:rsidRDefault="00C7000C">
        <w:pPr>
          <w:pStyle w:val="AltBilgi"/>
          <w:jc w:val="center"/>
          <w:rPr>
            <w:rFonts w:ascii="Arial Narrow" w:hAnsi="Arial Narrow"/>
            <w:sz w:val="20"/>
            <w:szCs w:val="20"/>
          </w:rPr>
        </w:pPr>
        <w:r w:rsidRPr="00EF0C80">
          <w:rPr>
            <w:rFonts w:ascii="Arial Narrow" w:hAnsi="Arial Narrow"/>
            <w:sz w:val="20"/>
            <w:szCs w:val="20"/>
          </w:rPr>
          <w:fldChar w:fldCharType="begin"/>
        </w:r>
        <w:r w:rsidRPr="00EF0C80">
          <w:rPr>
            <w:rFonts w:ascii="Arial Narrow" w:hAnsi="Arial Narrow"/>
            <w:sz w:val="20"/>
            <w:szCs w:val="20"/>
          </w:rPr>
          <w:instrText>PAGE   \* MERGEFORMAT</w:instrText>
        </w:r>
        <w:r w:rsidRPr="00EF0C80">
          <w:rPr>
            <w:rFonts w:ascii="Arial Narrow" w:hAnsi="Arial Narrow"/>
            <w:sz w:val="20"/>
            <w:szCs w:val="20"/>
          </w:rPr>
          <w:fldChar w:fldCharType="separate"/>
        </w:r>
        <w:r w:rsidR="00C57085" w:rsidRPr="00C57085">
          <w:rPr>
            <w:rFonts w:ascii="Arial Narrow" w:hAnsi="Arial Narrow"/>
            <w:noProof/>
            <w:sz w:val="20"/>
            <w:szCs w:val="20"/>
            <w:lang w:val="tr-TR"/>
          </w:rPr>
          <w:t>15</w:t>
        </w:r>
        <w:r w:rsidRPr="00EF0C80">
          <w:rPr>
            <w:rFonts w:ascii="Arial Narrow" w:hAnsi="Arial Narrow"/>
            <w:sz w:val="20"/>
            <w:szCs w:val="20"/>
          </w:rPr>
          <w:fldChar w:fldCharType="end"/>
        </w:r>
      </w:p>
    </w:sdtContent>
  </w:sdt>
  <w:p w14:paraId="03411B6D" w14:textId="77777777" w:rsidR="00C7000C" w:rsidRDefault="00C7000C">
    <w:pPr>
      <w:pStyle w:val="AltBilgi"/>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B5CB9E3" w14:textId="77777777" w:rsidR="00B86332" w:rsidRDefault="00B86332" w:rsidP="00213085">
      <w:pPr>
        <w:spacing w:after="0" w:line="240" w:lineRule="auto"/>
      </w:pPr>
      <w:r>
        <w:separator/>
      </w:r>
    </w:p>
  </w:footnote>
  <w:footnote w:type="continuationSeparator" w:id="0">
    <w:p w14:paraId="170B0DCC" w14:textId="77777777" w:rsidR="00B86332" w:rsidRDefault="00B86332" w:rsidP="00213085">
      <w:pPr>
        <w:spacing w:after="0" w:line="240" w:lineRule="auto"/>
      </w:pPr>
      <w:r>
        <w:continuationSeparator/>
      </w:r>
    </w:p>
  </w:footnote>
  <w:footnote w:type="continuationNotice" w:id="1">
    <w:p w14:paraId="5928F49F" w14:textId="77777777" w:rsidR="00B86332" w:rsidRDefault="00B86332">
      <w:pPr>
        <w:spacing w:after="0" w:line="240" w:lineRule="auto"/>
      </w:pPr>
    </w:p>
  </w:footnote>
  <w:footnote w:id="2">
    <w:p w14:paraId="63E452F7" w14:textId="77777777" w:rsidR="00C7000C" w:rsidRPr="00CB01AF" w:rsidRDefault="00C7000C" w:rsidP="006806F2">
      <w:pPr>
        <w:pStyle w:val="DipnotMetni"/>
        <w:rPr>
          <w:rFonts w:ascii="Arial Narrow" w:hAnsi="Arial Narrow"/>
          <w:sz w:val="16"/>
          <w:szCs w:val="16"/>
        </w:rPr>
      </w:pPr>
      <w:r w:rsidRPr="00CB01AF">
        <w:rPr>
          <w:rStyle w:val="DipnotBavurusu"/>
          <w:rFonts w:ascii="Arial Narrow" w:hAnsi="Arial Narrow"/>
          <w:sz w:val="16"/>
          <w:szCs w:val="16"/>
        </w:rPr>
        <w:footnoteRef/>
      </w:r>
      <w:hyperlink r:id="rId1" w:history="1">
        <w:r w:rsidRPr="00FF16FC">
          <w:rPr>
            <w:rStyle w:val="Kpr"/>
            <w:rFonts w:ascii="Arial Narrow" w:hAnsi="Arial Narrow"/>
            <w:color w:val="auto"/>
            <w:sz w:val="16"/>
            <w:szCs w:val="16"/>
            <w:u w:val="none"/>
          </w:rPr>
          <w:t>https://fra-data.fao.org/KAZ/fra2020/home/</w:t>
        </w:r>
      </w:hyperlink>
      <w:r w:rsidRPr="00CB01AF">
        <w:rPr>
          <w:rFonts w:ascii="Arial Narrow" w:hAnsi="Arial Narrow"/>
          <w:sz w:val="16"/>
          <w:szCs w:val="16"/>
        </w:rPr>
        <w:t xml:space="preserve"> </w:t>
      </w:r>
    </w:p>
  </w:footnote>
  <w:footnote w:id="3">
    <w:p w14:paraId="494FAE63" w14:textId="77777777" w:rsidR="00C7000C" w:rsidRPr="00CB01AF" w:rsidRDefault="00C7000C" w:rsidP="006806F2">
      <w:pPr>
        <w:pStyle w:val="DipnotMetni"/>
        <w:rPr>
          <w:rFonts w:ascii="Arial Narrow" w:hAnsi="Arial Narrow"/>
          <w:sz w:val="16"/>
          <w:szCs w:val="16"/>
        </w:rPr>
      </w:pPr>
      <w:r w:rsidRPr="00CB01AF">
        <w:rPr>
          <w:rStyle w:val="DipnotBavurusu"/>
          <w:rFonts w:ascii="Arial Narrow" w:hAnsi="Arial Narrow"/>
          <w:sz w:val="16"/>
          <w:szCs w:val="16"/>
        </w:rPr>
        <w:footnoteRef/>
      </w:r>
      <w:hyperlink r:id="rId2" w:history="1">
        <w:r w:rsidRPr="00FF16FC">
          <w:rPr>
            <w:rStyle w:val="Kpr"/>
            <w:rFonts w:ascii="Arial Narrow" w:hAnsi="Arial Narrow"/>
            <w:color w:val="auto"/>
            <w:sz w:val="16"/>
            <w:szCs w:val="16"/>
            <w:u w:val="none"/>
          </w:rPr>
          <w:t>https://fra-data.fao.org/KGZ/fra2020/home/</w:t>
        </w:r>
      </w:hyperlink>
      <w:r w:rsidRPr="00CB01AF">
        <w:rPr>
          <w:rFonts w:ascii="Arial Narrow" w:hAnsi="Arial Narrow"/>
          <w:sz w:val="16"/>
          <w:szCs w:val="16"/>
        </w:rPr>
        <w:t xml:space="preserve"> </w:t>
      </w:r>
    </w:p>
  </w:footnote>
  <w:footnote w:id="4">
    <w:p w14:paraId="10E1F1F2" w14:textId="77777777" w:rsidR="00C7000C" w:rsidRPr="00CB01AF" w:rsidRDefault="00C7000C" w:rsidP="006806F2">
      <w:pPr>
        <w:pStyle w:val="DipnotMetni"/>
        <w:rPr>
          <w:rFonts w:ascii="Arial Narrow" w:hAnsi="Arial Narrow"/>
          <w:sz w:val="16"/>
          <w:szCs w:val="16"/>
        </w:rPr>
      </w:pPr>
      <w:r w:rsidRPr="00CB01AF">
        <w:rPr>
          <w:rStyle w:val="DipnotBavurusu"/>
          <w:rFonts w:ascii="Arial Narrow" w:hAnsi="Arial Narrow"/>
          <w:sz w:val="16"/>
          <w:szCs w:val="16"/>
        </w:rPr>
        <w:footnoteRef/>
      </w:r>
      <w:hyperlink r:id="rId3" w:history="1">
        <w:r w:rsidRPr="00FF16FC">
          <w:rPr>
            <w:rStyle w:val="Kpr"/>
            <w:rFonts w:ascii="Arial Narrow" w:hAnsi="Arial Narrow"/>
            <w:color w:val="auto"/>
            <w:sz w:val="16"/>
            <w:szCs w:val="16"/>
            <w:u w:val="none"/>
          </w:rPr>
          <w:t>https://fra-data.fao.org/TJK/fra2020/home/</w:t>
        </w:r>
      </w:hyperlink>
      <w:r w:rsidRPr="00CB01AF">
        <w:rPr>
          <w:rFonts w:ascii="Arial Narrow" w:hAnsi="Arial Narrow"/>
          <w:sz w:val="16"/>
          <w:szCs w:val="16"/>
        </w:rPr>
        <w:t xml:space="preserve"> </w:t>
      </w:r>
    </w:p>
  </w:footnote>
  <w:footnote w:id="5">
    <w:p w14:paraId="470B8C8F" w14:textId="77777777" w:rsidR="00C7000C" w:rsidRPr="00CB01AF" w:rsidRDefault="00C7000C" w:rsidP="006806F2">
      <w:pPr>
        <w:pStyle w:val="DipnotMetni"/>
        <w:rPr>
          <w:rFonts w:ascii="Arial Narrow" w:hAnsi="Arial Narrow"/>
          <w:sz w:val="16"/>
          <w:szCs w:val="16"/>
        </w:rPr>
      </w:pPr>
      <w:r w:rsidRPr="00CB01AF">
        <w:rPr>
          <w:rStyle w:val="DipnotBavurusu"/>
          <w:rFonts w:ascii="Arial Narrow" w:hAnsi="Arial Narrow"/>
          <w:sz w:val="16"/>
          <w:szCs w:val="16"/>
        </w:rPr>
        <w:footnoteRef/>
      </w:r>
      <w:hyperlink r:id="rId4" w:history="1">
        <w:r w:rsidRPr="00FF16FC">
          <w:rPr>
            <w:rStyle w:val="Kpr"/>
            <w:rFonts w:ascii="Arial Narrow" w:hAnsi="Arial Narrow"/>
            <w:color w:val="auto"/>
            <w:sz w:val="16"/>
            <w:szCs w:val="16"/>
            <w:u w:val="none"/>
          </w:rPr>
          <w:t>https://fra-data.fao.org/TKM/fra2020/home/</w:t>
        </w:r>
      </w:hyperlink>
      <w:r w:rsidRPr="00CB01AF">
        <w:rPr>
          <w:rFonts w:ascii="Arial Narrow" w:hAnsi="Arial Narrow"/>
          <w:sz w:val="16"/>
          <w:szCs w:val="16"/>
        </w:rPr>
        <w:t xml:space="preserve"> </w:t>
      </w:r>
    </w:p>
  </w:footnote>
  <w:footnote w:id="6">
    <w:p w14:paraId="211C13E8" w14:textId="77777777" w:rsidR="00C7000C" w:rsidRPr="00CB01AF" w:rsidRDefault="00C7000C" w:rsidP="006806F2">
      <w:pPr>
        <w:pStyle w:val="DipnotMetni"/>
        <w:rPr>
          <w:rFonts w:ascii="Arial Narrow" w:hAnsi="Arial Narrow"/>
          <w:sz w:val="16"/>
          <w:szCs w:val="16"/>
        </w:rPr>
      </w:pPr>
      <w:r w:rsidRPr="00CB01AF">
        <w:rPr>
          <w:rStyle w:val="DipnotBavurusu"/>
          <w:rFonts w:ascii="Arial Narrow" w:hAnsi="Arial Narrow"/>
          <w:sz w:val="16"/>
          <w:szCs w:val="16"/>
        </w:rPr>
        <w:footnoteRef/>
      </w:r>
      <w:hyperlink r:id="rId5" w:history="1">
        <w:r w:rsidRPr="00FF16FC">
          <w:rPr>
            <w:rStyle w:val="Kpr"/>
            <w:rFonts w:ascii="Arial Narrow" w:hAnsi="Arial Narrow"/>
            <w:color w:val="auto"/>
            <w:sz w:val="16"/>
            <w:szCs w:val="16"/>
            <w:u w:val="none"/>
          </w:rPr>
          <w:t>https://fra-data.fao.org/UZB/fra2020/home/</w:t>
        </w:r>
      </w:hyperlink>
      <w:r w:rsidRPr="00CB01AF">
        <w:rPr>
          <w:rFonts w:ascii="Arial Narrow" w:hAnsi="Arial Narrow"/>
          <w:sz w:val="16"/>
          <w:szCs w:val="16"/>
        </w:rPr>
        <w:t xml:space="preserve"> </w:t>
      </w:r>
    </w:p>
  </w:footnote>
  <w:footnote w:id="7">
    <w:p w14:paraId="4D346979" w14:textId="77777777" w:rsidR="00C7000C" w:rsidRPr="00CB01AF" w:rsidRDefault="00C7000C" w:rsidP="006806F2">
      <w:pPr>
        <w:pStyle w:val="DipnotMetni"/>
        <w:rPr>
          <w:rFonts w:ascii="Arial Narrow" w:hAnsi="Arial Narrow"/>
          <w:sz w:val="16"/>
          <w:szCs w:val="16"/>
        </w:rPr>
      </w:pPr>
      <w:r w:rsidRPr="00CB01AF">
        <w:rPr>
          <w:rStyle w:val="DipnotBavurusu"/>
          <w:rFonts w:ascii="Arial Narrow" w:hAnsi="Arial Narrow"/>
          <w:sz w:val="16"/>
          <w:szCs w:val="16"/>
        </w:rPr>
        <w:footnoteRef/>
      </w:r>
      <w:hyperlink r:id="rId6" w:history="1">
        <w:r w:rsidRPr="00FF16FC">
          <w:rPr>
            <w:rStyle w:val="Kpr"/>
            <w:rFonts w:ascii="Arial Narrow" w:hAnsi="Arial Narrow"/>
            <w:color w:val="auto"/>
            <w:sz w:val="16"/>
            <w:szCs w:val="16"/>
            <w:u w:val="none"/>
          </w:rPr>
          <w:t>https://fra-data.fao.org/AZE/fra2020/home/</w:t>
        </w:r>
      </w:hyperlink>
      <w:r w:rsidRPr="00CB01AF">
        <w:rPr>
          <w:rFonts w:ascii="Arial Narrow" w:hAnsi="Arial Narrow"/>
          <w:sz w:val="16"/>
          <w:szCs w:val="16"/>
        </w:rPr>
        <w:t xml:space="preserve"> </w:t>
      </w:r>
    </w:p>
  </w:footnote>
  <w:footnote w:id="8">
    <w:p w14:paraId="6EBF17A7" w14:textId="77777777" w:rsidR="00C7000C" w:rsidRDefault="00C7000C" w:rsidP="006806F2">
      <w:pPr>
        <w:pStyle w:val="DipnotMetni"/>
      </w:pPr>
      <w:r w:rsidRPr="00CB01AF">
        <w:rPr>
          <w:rStyle w:val="DipnotBavurusu"/>
          <w:rFonts w:ascii="Arial Narrow" w:hAnsi="Arial Narrow"/>
          <w:sz w:val="16"/>
          <w:szCs w:val="16"/>
        </w:rPr>
        <w:footnoteRef/>
      </w:r>
      <w:hyperlink r:id="rId7" w:history="1">
        <w:r w:rsidRPr="00FF16FC">
          <w:rPr>
            <w:rStyle w:val="Kpr"/>
            <w:rFonts w:ascii="Arial Narrow" w:hAnsi="Arial Narrow"/>
            <w:color w:val="auto"/>
            <w:sz w:val="16"/>
            <w:szCs w:val="16"/>
            <w:u w:val="none"/>
          </w:rPr>
          <w:t>https://fra-data.fao.org/TUR/fra2020/home/</w:t>
        </w:r>
      </w:hyperlink>
      <w:r w:rsidRPr="00CB01AF">
        <w:rPr>
          <w:rFonts w:ascii="Arial Narrow" w:hAnsi="Arial Narrow"/>
          <w:sz w:val="16"/>
          <w:szCs w:val="16"/>
        </w:rPr>
        <w:t xml:space="preserve"> </w:t>
      </w:r>
    </w:p>
  </w:footnote>
  <w:footnote w:id="9">
    <w:p w14:paraId="33FB538F" w14:textId="77777777" w:rsidR="00C7000C" w:rsidRPr="00E72A0B" w:rsidRDefault="00C7000C" w:rsidP="00E72A0B">
      <w:pPr>
        <w:pStyle w:val="DipnotMetni"/>
        <w:jc w:val="both"/>
        <w:rPr>
          <w:rFonts w:ascii="Arial Narrow" w:hAnsi="Arial Narrow"/>
          <w:sz w:val="16"/>
          <w:szCs w:val="16"/>
        </w:rPr>
      </w:pPr>
      <w:r w:rsidRPr="00E72A0B">
        <w:rPr>
          <w:rStyle w:val="DipnotBavurusu"/>
          <w:rFonts w:ascii="Arial Narrow" w:hAnsi="Arial Narrow"/>
          <w:sz w:val="16"/>
          <w:szCs w:val="16"/>
        </w:rPr>
        <w:footnoteRef/>
      </w:r>
      <w:r w:rsidRPr="00E72A0B">
        <w:rPr>
          <w:rFonts w:ascii="Arial Narrow" w:hAnsi="Arial Narrow"/>
          <w:sz w:val="16"/>
          <w:szCs w:val="16"/>
        </w:rPr>
        <w:t>Adil bir şekilde korumayı ve sürdürülebilir kullanımı teşvik eden toprak, su ve canlı kaynakların entegre yönetimi stratejisi (CBD, 2004).</w:t>
      </w:r>
    </w:p>
  </w:footnote>
  <w:footnote w:id="10">
    <w:p w14:paraId="4BC17262" w14:textId="77777777" w:rsidR="00C7000C" w:rsidRPr="00173856" w:rsidRDefault="00C7000C" w:rsidP="00B928F6">
      <w:pPr>
        <w:pStyle w:val="DipnotMetni"/>
        <w:rPr>
          <w:rFonts w:ascii="Arial Narrow" w:hAnsi="Arial Narrow" w:cstheme="majorHAnsi"/>
          <w:sz w:val="16"/>
          <w:szCs w:val="16"/>
        </w:rPr>
      </w:pPr>
      <w:r w:rsidRPr="00173856">
        <w:rPr>
          <w:rStyle w:val="DipnotBavurusu"/>
          <w:rFonts w:ascii="Arial Narrow" w:hAnsi="Arial Narrow" w:cstheme="majorHAnsi"/>
          <w:sz w:val="16"/>
          <w:szCs w:val="16"/>
        </w:rPr>
        <w:footnoteRef/>
      </w:r>
      <w:r w:rsidRPr="00173856">
        <w:rPr>
          <w:rFonts w:ascii="Arial Narrow" w:hAnsi="Arial Narrow" w:cstheme="majorHAnsi"/>
          <w:sz w:val="16"/>
          <w:szCs w:val="16"/>
        </w:rPr>
        <w:t>https://www.nbspolicyplatform.org/</w:t>
      </w:r>
    </w:p>
  </w:footnote>
  <w:footnote w:id="11">
    <w:p w14:paraId="574E06D9" w14:textId="77777777" w:rsidR="00C7000C" w:rsidRPr="00173856" w:rsidRDefault="00C7000C" w:rsidP="00B928F6">
      <w:pPr>
        <w:pStyle w:val="DipnotMetni"/>
        <w:rPr>
          <w:rFonts w:ascii="Arial Narrow" w:hAnsi="Arial Narrow" w:cstheme="majorHAnsi"/>
          <w:sz w:val="16"/>
          <w:szCs w:val="16"/>
        </w:rPr>
      </w:pPr>
      <w:r w:rsidRPr="00173856">
        <w:rPr>
          <w:rStyle w:val="DipnotBavurusu"/>
          <w:rFonts w:ascii="Arial Narrow" w:hAnsi="Arial Narrow" w:cstheme="majorHAnsi"/>
          <w:sz w:val="16"/>
          <w:szCs w:val="16"/>
        </w:rPr>
        <w:footnoteRef/>
      </w:r>
      <w:r w:rsidRPr="00173856">
        <w:rPr>
          <w:rFonts w:ascii="Arial Narrow" w:hAnsi="Arial Narrow" w:cstheme="majorHAnsi"/>
          <w:sz w:val="16"/>
          <w:szCs w:val="16"/>
        </w:rPr>
        <w:t>https://www.naturebasedsolutionsevidence.info/</w:t>
      </w:r>
    </w:p>
  </w:footnote>
  <w:footnote w:id="12">
    <w:p w14:paraId="6769863A" w14:textId="77777777" w:rsidR="00C7000C" w:rsidRPr="00173856" w:rsidRDefault="00C7000C" w:rsidP="00B928F6">
      <w:pPr>
        <w:pStyle w:val="DipnotMetni"/>
        <w:rPr>
          <w:rFonts w:ascii="Arial Narrow" w:hAnsi="Arial Narrow" w:cstheme="majorHAnsi"/>
          <w:sz w:val="16"/>
          <w:szCs w:val="16"/>
        </w:rPr>
      </w:pPr>
      <w:r w:rsidRPr="00173856">
        <w:rPr>
          <w:rStyle w:val="DipnotBavurusu"/>
          <w:rFonts w:ascii="Arial Narrow" w:hAnsi="Arial Narrow" w:cstheme="majorHAnsi"/>
          <w:sz w:val="16"/>
          <w:szCs w:val="16"/>
        </w:rPr>
        <w:footnoteRef/>
      </w:r>
      <w:r w:rsidRPr="00173856">
        <w:rPr>
          <w:rFonts w:ascii="Arial Narrow" w:hAnsi="Arial Narrow" w:cstheme="majorHAnsi"/>
          <w:sz w:val="16"/>
          <w:szCs w:val="16"/>
        </w:rPr>
        <w:t>https://www.naturebasedsolutionsinitiative.org/</w:t>
      </w:r>
    </w:p>
  </w:footnote>
  <w:footnote w:id="13">
    <w:p w14:paraId="564F3F47" w14:textId="77777777" w:rsidR="00C7000C" w:rsidRPr="00173856" w:rsidRDefault="00C7000C" w:rsidP="00B928F6">
      <w:pPr>
        <w:pStyle w:val="DipnotMetni"/>
        <w:rPr>
          <w:rFonts w:ascii="Arial Narrow" w:hAnsi="Arial Narrow" w:cstheme="majorHAnsi"/>
          <w:sz w:val="16"/>
          <w:szCs w:val="16"/>
        </w:rPr>
      </w:pPr>
      <w:r w:rsidRPr="00173856">
        <w:rPr>
          <w:rStyle w:val="DipnotBavurusu"/>
          <w:rFonts w:ascii="Arial Narrow" w:hAnsi="Arial Narrow" w:cstheme="majorHAnsi"/>
          <w:sz w:val="16"/>
          <w:szCs w:val="16"/>
        </w:rPr>
        <w:footnoteRef/>
      </w:r>
      <w:r w:rsidRPr="00173856">
        <w:rPr>
          <w:rFonts w:ascii="Arial Narrow" w:hAnsi="Arial Narrow" w:cstheme="majorHAnsi"/>
          <w:sz w:val="16"/>
          <w:szCs w:val="16"/>
        </w:rPr>
        <w:t>https://naturebasedsolutions.org/</w:t>
      </w:r>
    </w:p>
  </w:footnote>
  <w:footnote w:id="14">
    <w:p w14:paraId="393B6953" w14:textId="77777777" w:rsidR="00C7000C" w:rsidRPr="006025E7" w:rsidRDefault="00C7000C" w:rsidP="00B928F6">
      <w:pPr>
        <w:pStyle w:val="DipnotMetni"/>
        <w:rPr>
          <w:rFonts w:ascii="Arial Narrow" w:hAnsi="Arial Narrow" w:cstheme="majorHAnsi"/>
          <w:sz w:val="16"/>
          <w:szCs w:val="16"/>
        </w:rPr>
      </w:pPr>
      <w:r w:rsidRPr="006025E7">
        <w:rPr>
          <w:rStyle w:val="DipnotBavurusu"/>
          <w:rFonts w:ascii="Arial Narrow" w:hAnsi="Arial Narrow" w:cstheme="majorHAnsi"/>
          <w:sz w:val="16"/>
          <w:szCs w:val="16"/>
        </w:rPr>
        <w:footnoteRef/>
      </w:r>
      <w:r w:rsidRPr="006025E7">
        <w:rPr>
          <w:rFonts w:ascii="Arial Narrow" w:hAnsi="Arial Narrow" w:cstheme="majorHAnsi"/>
          <w:sz w:val="16"/>
          <w:szCs w:val="16"/>
        </w:rPr>
        <w:t>https://www.wri.org/initiatives/nature-based-solutions-adaptation</w:t>
      </w:r>
    </w:p>
  </w:footnote>
  <w:footnote w:id="15">
    <w:p w14:paraId="37446986" w14:textId="77777777" w:rsidR="00C7000C" w:rsidRPr="006025E7" w:rsidRDefault="00C7000C" w:rsidP="00B928F6">
      <w:pPr>
        <w:pStyle w:val="DipnotMetni"/>
        <w:rPr>
          <w:rFonts w:ascii="Arial Narrow" w:hAnsi="Arial Narrow" w:cstheme="majorHAnsi"/>
          <w:sz w:val="16"/>
          <w:szCs w:val="16"/>
        </w:rPr>
      </w:pPr>
      <w:r w:rsidRPr="006025E7">
        <w:rPr>
          <w:rStyle w:val="DipnotBavurusu"/>
          <w:rFonts w:ascii="Arial Narrow" w:hAnsi="Arial Narrow" w:cstheme="majorHAnsi"/>
          <w:sz w:val="16"/>
          <w:szCs w:val="16"/>
        </w:rPr>
        <w:footnoteRef/>
      </w:r>
      <w:r w:rsidRPr="006025E7">
        <w:rPr>
          <w:rFonts w:ascii="Arial Narrow" w:hAnsi="Arial Narrow" w:cstheme="majorHAnsi"/>
          <w:sz w:val="16"/>
          <w:szCs w:val="16"/>
        </w:rPr>
        <w:t>https://www.iucn.org/our-work/nature-based-solutions</w:t>
      </w:r>
    </w:p>
  </w:footnote>
  <w:footnote w:id="16">
    <w:p w14:paraId="56910163" w14:textId="77777777" w:rsidR="00C7000C" w:rsidRPr="00E72A0B" w:rsidRDefault="00C7000C" w:rsidP="00B928F6">
      <w:pPr>
        <w:pStyle w:val="DipnotMetni"/>
        <w:rPr>
          <w:rFonts w:ascii="Arial Narrow" w:hAnsi="Arial Narrow"/>
          <w:sz w:val="16"/>
          <w:szCs w:val="16"/>
        </w:rPr>
      </w:pPr>
      <w:r w:rsidRPr="006025E7">
        <w:rPr>
          <w:rStyle w:val="DipnotBavurusu"/>
          <w:rFonts w:ascii="Arial Narrow" w:hAnsi="Arial Narrow" w:cstheme="majorHAnsi"/>
          <w:sz w:val="16"/>
          <w:szCs w:val="16"/>
        </w:rPr>
        <w:footnoteRef/>
      </w:r>
      <w:r w:rsidRPr="006025E7">
        <w:rPr>
          <w:rFonts w:ascii="Arial Narrow" w:hAnsi="Arial Narrow" w:cstheme="majorHAnsi"/>
          <w:sz w:val="16"/>
          <w:szCs w:val="16"/>
        </w:rPr>
        <w:t>https://nbs.capitalforclimate.com/</w:t>
      </w:r>
    </w:p>
  </w:footnote>
  <w:footnote w:id="17">
    <w:p w14:paraId="13EF064A" w14:textId="77777777" w:rsidR="00C7000C" w:rsidRPr="00231C6F" w:rsidRDefault="00C7000C" w:rsidP="00B928F6">
      <w:pPr>
        <w:pStyle w:val="DipnotMetni"/>
        <w:rPr>
          <w:rFonts w:asciiTheme="majorHAnsi" w:hAnsiTheme="majorHAnsi" w:cstheme="majorHAnsi"/>
        </w:rPr>
      </w:pPr>
      <w:r w:rsidRPr="00231C6F">
        <w:rPr>
          <w:rStyle w:val="DipnotBavurusu"/>
          <w:rFonts w:ascii="Arial Narrow" w:hAnsi="Arial Narrow" w:cstheme="majorHAnsi"/>
          <w:sz w:val="16"/>
          <w:szCs w:val="16"/>
        </w:rPr>
        <w:footnoteRef/>
      </w:r>
      <w:r w:rsidRPr="00231C6F">
        <w:rPr>
          <w:rFonts w:ascii="Arial Narrow" w:hAnsi="Arial Narrow" w:cstheme="majorHAnsi"/>
          <w:sz w:val="16"/>
          <w:szCs w:val="16"/>
        </w:rPr>
        <w:t>https://nbsi.eu/</w:t>
      </w:r>
    </w:p>
  </w:footnote>
  <w:footnote w:id="18">
    <w:p w14:paraId="53D0F7C2" w14:textId="77777777" w:rsidR="00C7000C" w:rsidRPr="00231C6F" w:rsidRDefault="00C7000C" w:rsidP="00A804C2">
      <w:pPr>
        <w:pStyle w:val="DipnotMetni"/>
      </w:pPr>
      <w:r w:rsidRPr="00231C6F">
        <w:rPr>
          <w:rStyle w:val="DipnotBavurusu"/>
          <w:rFonts w:ascii="Arial Narrow" w:hAnsi="Arial Narrow"/>
          <w:sz w:val="16"/>
          <w:szCs w:val="16"/>
        </w:rPr>
        <w:footnoteRef/>
      </w:r>
      <w:r w:rsidRPr="00231C6F">
        <w:rPr>
          <w:rFonts w:ascii="Arial Narrow" w:hAnsi="Arial Narrow"/>
          <w:sz w:val="16"/>
          <w:szCs w:val="16"/>
        </w:rPr>
        <w:t>https://treesinciities.unece.org/</w:t>
      </w:r>
    </w:p>
  </w:footnote>
  <w:footnote w:id="19">
    <w:p w14:paraId="12BDB422" w14:textId="77777777" w:rsidR="00C7000C" w:rsidRPr="00231C6F" w:rsidRDefault="00C7000C" w:rsidP="00A804C2">
      <w:pPr>
        <w:pStyle w:val="DipnotMetni"/>
        <w:rPr>
          <w:rFonts w:ascii="Arial Narrow" w:hAnsi="Arial Narrow"/>
          <w:sz w:val="16"/>
          <w:szCs w:val="16"/>
        </w:rPr>
      </w:pPr>
      <w:r w:rsidRPr="00231C6F">
        <w:rPr>
          <w:rStyle w:val="DipnotBavurusu"/>
          <w:rFonts w:ascii="Arial Narrow" w:hAnsi="Arial Narrow"/>
          <w:sz w:val="16"/>
          <w:szCs w:val="16"/>
        </w:rPr>
        <w:footnoteRef/>
      </w:r>
      <w:hyperlink r:id="rId8" w:history="1">
        <w:r w:rsidRPr="00FF16FC">
          <w:rPr>
            <w:rStyle w:val="Kpr"/>
            <w:rFonts w:ascii="Arial Narrow" w:hAnsi="Arial Narrow"/>
            <w:color w:val="auto"/>
            <w:sz w:val="16"/>
            <w:szCs w:val="16"/>
            <w:u w:val="none"/>
          </w:rPr>
          <w:t>https://asef.org/projects/nature-based-solutions-2022/</w:t>
        </w:r>
      </w:hyperlink>
      <w:r w:rsidRPr="00231C6F">
        <w:rPr>
          <w:rFonts w:ascii="Arial Narrow" w:hAnsi="Arial Narrow"/>
          <w:sz w:val="16"/>
          <w:szCs w:val="16"/>
        </w:rPr>
        <w:t xml:space="preserve"> </w:t>
      </w:r>
    </w:p>
  </w:footnote>
  <w:footnote w:id="20">
    <w:p w14:paraId="12B429FC" w14:textId="77777777" w:rsidR="00C7000C" w:rsidRPr="008E695B" w:rsidRDefault="00C7000C">
      <w:pPr>
        <w:pStyle w:val="DipnotMetni"/>
        <w:rPr>
          <w:rFonts w:ascii="Arial Narrow" w:hAnsi="Arial Narrow"/>
          <w:sz w:val="16"/>
          <w:szCs w:val="16"/>
        </w:rPr>
      </w:pPr>
      <w:r w:rsidRPr="00231C6F">
        <w:rPr>
          <w:rStyle w:val="DipnotBavurusu"/>
          <w:rFonts w:ascii="Arial Narrow" w:hAnsi="Arial Narrow"/>
          <w:sz w:val="16"/>
          <w:szCs w:val="16"/>
        </w:rPr>
        <w:footnoteRef/>
      </w:r>
      <w:hyperlink r:id="rId9" w:history="1">
        <w:r w:rsidRPr="00FF16FC">
          <w:rPr>
            <w:rStyle w:val="Kpr"/>
            <w:rFonts w:ascii="Arial Narrow" w:hAnsi="Arial Narrow"/>
            <w:color w:val="auto"/>
            <w:sz w:val="16"/>
            <w:szCs w:val="16"/>
            <w:u w:val="none"/>
          </w:rPr>
          <w:t>https://una.city/</w:t>
        </w:r>
      </w:hyperlink>
      <w:r w:rsidRPr="00231C6F">
        <w:rPr>
          <w:rFonts w:ascii="Arial Narrow" w:hAnsi="Arial Narrow"/>
          <w:sz w:val="16"/>
          <w:szCs w:val="16"/>
        </w:rPr>
        <w:t xml:space="preserve"> </w:t>
      </w:r>
    </w:p>
  </w:footnote>
  <w:footnote w:id="21">
    <w:p w14:paraId="24BB73C7" w14:textId="77777777" w:rsidR="00C7000C" w:rsidRPr="00231C6F" w:rsidRDefault="00C7000C" w:rsidP="00A804C2">
      <w:pPr>
        <w:pStyle w:val="DipnotMetni"/>
        <w:rPr>
          <w:rFonts w:ascii="Arial Narrow" w:hAnsi="Arial Narrow"/>
          <w:sz w:val="16"/>
          <w:szCs w:val="16"/>
        </w:rPr>
      </w:pPr>
      <w:r w:rsidRPr="00231C6F">
        <w:rPr>
          <w:rStyle w:val="DipnotBavurusu"/>
          <w:rFonts w:ascii="Arial Narrow" w:hAnsi="Arial Narrow"/>
          <w:sz w:val="16"/>
          <w:szCs w:val="16"/>
        </w:rPr>
        <w:footnoteRef/>
      </w:r>
      <w:hyperlink r:id="rId10" w:history="1">
        <w:r w:rsidRPr="00FF16FC">
          <w:rPr>
            <w:rStyle w:val="Kpr"/>
            <w:rFonts w:ascii="Arial Narrow" w:hAnsi="Arial Narrow"/>
            <w:color w:val="auto"/>
            <w:sz w:val="16"/>
            <w:szCs w:val="16"/>
            <w:u w:val="none"/>
          </w:rPr>
          <w:t>https://una.city/nbs/nur-sultan/green-belt-nur-sultan-city</w:t>
        </w:r>
      </w:hyperlink>
      <w:r w:rsidRPr="00231C6F">
        <w:rPr>
          <w:rFonts w:ascii="Arial Narrow" w:hAnsi="Arial Narrow"/>
          <w:sz w:val="16"/>
          <w:szCs w:val="16"/>
        </w:rPr>
        <w:t xml:space="preserve"> </w:t>
      </w:r>
    </w:p>
  </w:footnote>
  <w:footnote w:id="22">
    <w:p w14:paraId="46555ADB" w14:textId="77777777" w:rsidR="00C7000C" w:rsidRPr="00231C6F" w:rsidRDefault="00C7000C" w:rsidP="00A804C2">
      <w:pPr>
        <w:pStyle w:val="DipnotMetni"/>
        <w:rPr>
          <w:rFonts w:ascii="Arial Narrow" w:hAnsi="Arial Narrow"/>
          <w:sz w:val="16"/>
          <w:szCs w:val="16"/>
        </w:rPr>
      </w:pPr>
      <w:r w:rsidRPr="00231C6F">
        <w:rPr>
          <w:rStyle w:val="DipnotBavurusu"/>
          <w:rFonts w:ascii="Arial Narrow" w:hAnsi="Arial Narrow"/>
          <w:sz w:val="16"/>
          <w:szCs w:val="16"/>
        </w:rPr>
        <w:footnoteRef/>
      </w:r>
      <w:hyperlink r:id="rId11" w:history="1">
        <w:r w:rsidRPr="00FF16FC">
          <w:rPr>
            <w:rStyle w:val="Kpr"/>
            <w:rFonts w:ascii="Arial Narrow" w:hAnsi="Arial Narrow"/>
            <w:color w:val="auto"/>
            <w:sz w:val="16"/>
            <w:szCs w:val="16"/>
            <w:u w:val="none"/>
          </w:rPr>
          <w:t>https://una.city/nbs/bishkek/eco-park-project</w:t>
        </w:r>
      </w:hyperlink>
      <w:r w:rsidRPr="00231C6F">
        <w:rPr>
          <w:rFonts w:ascii="Arial Narrow" w:hAnsi="Arial Narrow"/>
          <w:sz w:val="16"/>
          <w:szCs w:val="16"/>
        </w:rPr>
        <w:t xml:space="preserve"> </w:t>
      </w:r>
    </w:p>
  </w:footnote>
  <w:footnote w:id="23">
    <w:p w14:paraId="538B5AED" w14:textId="77777777" w:rsidR="00C7000C" w:rsidRPr="00231C6F" w:rsidRDefault="00C7000C" w:rsidP="00A804C2">
      <w:pPr>
        <w:pStyle w:val="DipnotMetni"/>
        <w:rPr>
          <w:rFonts w:ascii="Arial Narrow" w:hAnsi="Arial Narrow"/>
          <w:sz w:val="16"/>
          <w:szCs w:val="16"/>
        </w:rPr>
      </w:pPr>
      <w:r w:rsidRPr="00231C6F">
        <w:rPr>
          <w:rStyle w:val="DipnotBavurusu"/>
          <w:rFonts w:ascii="Arial Narrow" w:hAnsi="Arial Narrow"/>
          <w:sz w:val="16"/>
          <w:szCs w:val="16"/>
        </w:rPr>
        <w:footnoteRef/>
      </w:r>
      <w:hyperlink r:id="rId12" w:history="1">
        <w:r w:rsidRPr="00FF16FC">
          <w:rPr>
            <w:rStyle w:val="Kpr"/>
            <w:rFonts w:ascii="Arial Narrow" w:hAnsi="Arial Narrow"/>
            <w:color w:val="auto"/>
            <w:sz w:val="16"/>
            <w:szCs w:val="16"/>
            <w:u w:val="none"/>
          </w:rPr>
          <w:t>https://una.city/nbs/osh/ecosystem-based-adaptation-planning-osh</w:t>
        </w:r>
      </w:hyperlink>
      <w:r w:rsidRPr="00231C6F">
        <w:rPr>
          <w:rFonts w:ascii="Arial Narrow" w:hAnsi="Arial Narrow"/>
          <w:sz w:val="16"/>
          <w:szCs w:val="16"/>
        </w:rPr>
        <w:t xml:space="preserve"> </w:t>
      </w:r>
    </w:p>
  </w:footnote>
  <w:footnote w:id="24">
    <w:p w14:paraId="242C07FF" w14:textId="77777777" w:rsidR="00C7000C" w:rsidRPr="00231C6F" w:rsidRDefault="00C7000C" w:rsidP="00A804C2">
      <w:pPr>
        <w:pStyle w:val="DipnotMetni"/>
        <w:rPr>
          <w:rFonts w:ascii="Arial Narrow" w:hAnsi="Arial Narrow"/>
          <w:sz w:val="16"/>
          <w:szCs w:val="16"/>
        </w:rPr>
      </w:pPr>
      <w:r w:rsidRPr="00231C6F">
        <w:rPr>
          <w:rStyle w:val="DipnotBavurusu"/>
          <w:rFonts w:ascii="Arial Narrow" w:hAnsi="Arial Narrow"/>
          <w:sz w:val="16"/>
          <w:szCs w:val="16"/>
        </w:rPr>
        <w:footnoteRef/>
      </w:r>
      <w:hyperlink r:id="rId13" w:history="1">
        <w:r w:rsidRPr="00FF16FC">
          <w:rPr>
            <w:rStyle w:val="Kpr"/>
            <w:rFonts w:ascii="Arial Narrow" w:hAnsi="Arial Narrow"/>
            <w:color w:val="auto"/>
            <w:sz w:val="16"/>
            <w:szCs w:val="16"/>
            <w:u w:val="none"/>
          </w:rPr>
          <w:t>https://una.city/nbs/eskisehir/river-rehabilitation-and-creation-green-corridor</w:t>
        </w:r>
      </w:hyperlink>
      <w:r w:rsidRPr="00231C6F">
        <w:rPr>
          <w:rFonts w:ascii="Arial Narrow" w:hAnsi="Arial Narrow"/>
          <w:sz w:val="16"/>
          <w:szCs w:val="16"/>
        </w:rPr>
        <w:t xml:space="preserve"> </w:t>
      </w:r>
    </w:p>
  </w:footnote>
  <w:footnote w:id="25">
    <w:p w14:paraId="483B8991" w14:textId="77777777" w:rsidR="00C7000C" w:rsidRPr="00231C6F" w:rsidRDefault="00C7000C" w:rsidP="00A804C2">
      <w:pPr>
        <w:pStyle w:val="DipnotMetni"/>
        <w:rPr>
          <w:rFonts w:ascii="Arial Narrow" w:hAnsi="Arial Narrow"/>
          <w:sz w:val="16"/>
          <w:szCs w:val="16"/>
        </w:rPr>
      </w:pPr>
      <w:r w:rsidRPr="00231C6F">
        <w:rPr>
          <w:rStyle w:val="DipnotBavurusu"/>
          <w:rFonts w:ascii="Arial Narrow" w:hAnsi="Arial Narrow"/>
          <w:sz w:val="16"/>
          <w:szCs w:val="16"/>
        </w:rPr>
        <w:footnoteRef/>
      </w:r>
      <w:hyperlink r:id="rId14" w:history="1">
        <w:r w:rsidRPr="00FF16FC">
          <w:rPr>
            <w:rStyle w:val="Kpr"/>
            <w:rFonts w:ascii="Arial Narrow" w:hAnsi="Arial Narrow"/>
            <w:color w:val="auto"/>
            <w:sz w:val="16"/>
            <w:szCs w:val="16"/>
            <w:u w:val="none"/>
          </w:rPr>
          <w:t>https://unece.org/issue-based-coalition-environment-and-climate-change</w:t>
        </w:r>
      </w:hyperlink>
      <w:r w:rsidRPr="00231C6F">
        <w:rPr>
          <w:rFonts w:ascii="Arial Narrow" w:hAnsi="Arial Narrow"/>
          <w:sz w:val="16"/>
          <w:szCs w:val="16"/>
        </w:rPr>
        <w:t xml:space="preserve"> </w:t>
      </w:r>
    </w:p>
  </w:footnote>
  <w:footnote w:id="26">
    <w:p w14:paraId="2F1967E7" w14:textId="77777777" w:rsidR="00C7000C" w:rsidRPr="00231C6F" w:rsidRDefault="00C7000C" w:rsidP="00A804C2">
      <w:pPr>
        <w:pStyle w:val="DipnotMetni"/>
        <w:rPr>
          <w:rFonts w:ascii="Arial Narrow" w:hAnsi="Arial Narrow"/>
          <w:sz w:val="16"/>
          <w:szCs w:val="16"/>
        </w:rPr>
      </w:pPr>
      <w:r w:rsidRPr="00231C6F">
        <w:rPr>
          <w:rStyle w:val="DipnotBavurusu"/>
          <w:rFonts w:ascii="Arial Narrow" w:hAnsi="Arial Narrow"/>
          <w:sz w:val="16"/>
          <w:szCs w:val="16"/>
        </w:rPr>
        <w:footnoteRef/>
      </w:r>
      <w:hyperlink r:id="rId15" w:history="1">
        <w:r w:rsidRPr="00FF16FC">
          <w:rPr>
            <w:rStyle w:val="Kpr"/>
            <w:rFonts w:ascii="Arial Narrow" w:hAnsi="Arial Narrow"/>
            <w:color w:val="auto"/>
            <w:sz w:val="16"/>
            <w:szCs w:val="16"/>
            <w:u w:val="none"/>
          </w:rPr>
          <w:t>https://www.cepf.net/stories/biodiversity-part-central-asias-climate-solution</w:t>
        </w:r>
      </w:hyperlink>
      <w:r w:rsidRPr="00231C6F">
        <w:rPr>
          <w:rFonts w:ascii="Arial Narrow" w:hAnsi="Arial Narrow"/>
          <w:sz w:val="16"/>
          <w:szCs w:val="16"/>
        </w:rPr>
        <w:t xml:space="preserve"> </w:t>
      </w:r>
    </w:p>
  </w:footnote>
  <w:footnote w:id="27">
    <w:p w14:paraId="7CB3D5CB" w14:textId="77777777" w:rsidR="00C7000C" w:rsidRPr="00231C6F" w:rsidRDefault="00C7000C" w:rsidP="00774891">
      <w:pPr>
        <w:pStyle w:val="DipnotMetni"/>
        <w:rPr>
          <w:rFonts w:ascii="Arial Narrow" w:hAnsi="Arial Narrow"/>
          <w:sz w:val="16"/>
          <w:szCs w:val="16"/>
        </w:rPr>
      </w:pPr>
      <w:r w:rsidRPr="00231C6F">
        <w:rPr>
          <w:rStyle w:val="DipnotBavurusu"/>
          <w:rFonts w:ascii="Arial Narrow" w:hAnsi="Arial Narrow"/>
          <w:sz w:val="16"/>
          <w:szCs w:val="16"/>
        </w:rPr>
        <w:footnoteRef/>
      </w:r>
      <w:r w:rsidRPr="00231C6F">
        <w:rPr>
          <w:rFonts w:ascii="Arial Narrow" w:hAnsi="Arial Narrow"/>
          <w:sz w:val="16"/>
          <w:szCs w:val="16"/>
        </w:rPr>
        <w:t>https://www.activegiving.de/</w:t>
      </w:r>
    </w:p>
  </w:footnote>
  <w:footnote w:id="28">
    <w:p w14:paraId="1A1DB486" w14:textId="77777777" w:rsidR="00C7000C" w:rsidRPr="00231C6F" w:rsidRDefault="00C7000C" w:rsidP="003E7E1E">
      <w:pPr>
        <w:pStyle w:val="DipnotMetni"/>
        <w:rPr>
          <w:rFonts w:ascii="Arial Narrow" w:hAnsi="Arial Narrow"/>
          <w:sz w:val="16"/>
          <w:szCs w:val="16"/>
        </w:rPr>
      </w:pPr>
      <w:r w:rsidRPr="00231C6F">
        <w:rPr>
          <w:rStyle w:val="DipnotBavurusu"/>
          <w:rFonts w:ascii="Arial Narrow" w:hAnsi="Arial Narrow"/>
          <w:sz w:val="16"/>
          <w:szCs w:val="16"/>
        </w:rPr>
        <w:footnoteRef/>
      </w:r>
      <w:r w:rsidRPr="00231C6F">
        <w:rPr>
          <w:rFonts w:ascii="Arial Narrow" w:hAnsi="Arial Narrow"/>
          <w:sz w:val="16"/>
          <w:szCs w:val="16"/>
        </w:rPr>
        <w:t>https://afr100.org/</w:t>
      </w:r>
    </w:p>
  </w:footnote>
  <w:footnote w:id="29">
    <w:p w14:paraId="00A34230" w14:textId="77777777" w:rsidR="00C7000C" w:rsidRPr="00231C6F" w:rsidRDefault="00C7000C" w:rsidP="00774891">
      <w:pPr>
        <w:pStyle w:val="DipnotMetni"/>
        <w:rPr>
          <w:rFonts w:ascii="Arial Narrow" w:hAnsi="Arial Narrow"/>
          <w:sz w:val="16"/>
          <w:szCs w:val="16"/>
        </w:rPr>
      </w:pPr>
      <w:r w:rsidRPr="00231C6F">
        <w:rPr>
          <w:rStyle w:val="DipnotBavurusu"/>
          <w:rFonts w:ascii="Arial Narrow" w:hAnsi="Arial Narrow"/>
          <w:sz w:val="16"/>
          <w:szCs w:val="16"/>
        </w:rPr>
        <w:footnoteRef/>
      </w:r>
      <w:r w:rsidRPr="00231C6F">
        <w:rPr>
          <w:rFonts w:ascii="Arial Narrow" w:hAnsi="Arial Narrow"/>
          <w:sz w:val="16"/>
          <w:szCs w:val="16"/>
        </w:rPr>
        <w:t>https://www.arborday.org/</w:t>
      </w:r>
    </w:p>
  </w:footnote>
  <w:footnote w:id="30">
    <w:p w14:paraId="122EE62F" w14:textId="77777777" w:rsidR="00C7000C" w:rsidRPr="00231C6F" w:rsidRDefault="00C7000C" w:rsidP="003E7E1E">
      <w:pPr>
        <w:pStyle w:val="DipnotMetni"/>
        <w:rPr>
          <w:rFonts w:ascii="Arial Narrow" w:hAnsi="Arial Narrow"/>
          <w:sz w:val="16"/>
          <w:szCs w:val="16"/>
        </w:rPr>
      </w:pPr>
      <w:r w:rsidRPr="00231C6F">
        <w:rPr>
          <w:rStyle w:val="DipnotBavurusu"/>
          <w:rFonts w:ascii="Arial Narrow" w:hAnsi="Arial Narrow"/>
          <w:sz w:val="16"/>
          <w:szCs w:val="16"/>
        </w:rPr>
        <w:footnoteRef/>
      </w:r>
      <w:r w:rsidRPr="00231C6F">
        <w:rPr>
          <w:rFonts w:ascii="Arial Narrow" w:hAnsi="Arial Narrow"/>
          <w:sz w:val="16"/>
          <w:szCs w:val="16"/>
        </w:rPr>
        <w:t>https://afocosec.org/</w:t>
      </w:r>
    </w:p>
  </w:footnote>
  <w:footnote w:id="31">
    <w:p w14:paraId="2C415C23" w14:textId="77777777" w:rsidR="00C7000C" w:rsidRPr="00231C6F" w:rsidRDefault="00C7000C">
      <w:pPr>
        <w:pStyle w:val="DipnotMetni"/>
        <w:rPr>
          <w:rFonts w:ascii="Arial Narrow" w:hAnsi="Arial Narrow"/>
          <w:sz w:val="16"/>
          <w:szCs w:val="16"/>
        </w:rPr>
      </w:pPr>
      <w:r w:rsidRPr="00231C6F">
        <w:rPr>
          <w:rStyle w:val="DipnotBavurusu"/>
          <w:rFonts w:ascii="Arial Narrow" w:hAnsi="Arial Narrow"/>
          <w:sz w:val="16"/>
          <w:szCs w:val="16"/>
        </w:rPr>
        <w:footnoteRef/>
      </w:r>
      <w:r w:rsidRPr="00231C6F">
        <w:rPr>
          <w:rFonts w:ascii="Arial Narrow" w:hAnsi="Arial Narrow"/>
          <w:sz w:val="16"/>
          <w:szCs w:val="16"/>
        </w:rPr>
        <w:t>https://www.bgci.org/</w:t>
      </w:r>
    </w:p>
  </w:footnote>
  <w:footnote w:id="32">
    <w:p w14:paraId="62787F7F" w14:textId="77777777" w:rsidR="00C7000C" w:rsidRPr="00231C6F" w:rsidRDefault="00C7000C">
      <w:pPr>
        <w:pStyle w:val="DipnotMetni"/>
        <w:rPr>
          <w:rFonts w:ascii="Arial Narrow" w:hAnsi="Arial Narrow"/>
          <w:sz w:val="16"/>
          <w:szCs w:val="16"/>
        </w:rPr>
      </w:pPr>
      <w:r w:rsidRPr="00231C6F">
        <w:rPr>
          <w:rStyle w:val="DipnotBavurusu"/>
          <w:rFonts w:ascii="Arial Narrow" w:hAnsi="Arial Narrow"/>
          <w:sz w:val="16"/>
          <w:szCs w:val="16"/>
        </w:rPr>
        <w:footnoteRef/>
      </w:r>
      <w:r w:rsidRPr="00231C6F">
        <w:rPr>
          <w:rFonts w:ascii="Arial Narrow" w:hAnsi="Arial Narrow"/>
          <w:sz w:val="16"/>
          <w:szCs w:val="16"/>
        </w:rPr>
        <w:t>https://www.brettacorp.org.au/</w:t>
      </w:r>
    </w:p>
  </w:footnote>
  <w:footnote w:id="33">
    <w:p w14:paraId="43C005FD" w14:textId="77777777" w:rsidR="00C7000C" w:rsidRPr="00231C6F" w:rsidRDefault="00C7000C">
      <w:pPr>
        <w:pStyle w:val="DipnotMetni"/>
        <w:rPr>
          <w:rFonts w:ascii="Arial Narrow" w:hAnsi="Arial Narrow"/>
          <w:sz w:val="16"/>
          <w:szCs w:val="16"/>
        </w:rPr>
      </w:pPr>
      <w:r w:rsidRPr="00231C6F">
        <w:rPr>
          <w:rStyle w:val="DipnotBavurusu"/>
          <w:rFonts w:ascii="Arial Narrow" w:hAnsi="Arial Narrow"/>
          <w:sz w:val="16"/>
          <w:szCs w:val="16"/>
        </w:rPr>
        <w:footnoteRef/>
      </w:r>
      <w:r w:rsidRPr="00231C6F">
        <w:rPr>
          <w:rFonts w:ascii="Arial Narrow" w:hAnsi="Arial Narrow"/>
          <w:sz w:val="16"/>
          <w:szCs w:val="16"/>
        </w:rPr>
        <w:t>https://cassinia.com/</w:t>
      </w:r>
    </w:p>
  </w:footnote>
  <w:footnote w:id="34">
    <w:p w14:paraId="38B28AC9" w14:textId="77777777" w:rsidR="00C7000C" w:rsidRPr="008E695B" w:rsidRDefault="00C7000C">
      <w:pPr>
        <w:pStyle w:val="DipnotMetni"/>
        <w:rPr>
          <w:rFonts w:ascii="Arial Narrow" w:hAnsi="Arial Narrow"/>
          <w:sz w:val="16"/>
          <w:szCs w:val="16"/>
        </w:rPr>
      </w:pPr>
      <w:r w:rsidRPr="00231C6F">
        <w:rPr>
          <w:rStyle w:val="DipnotBavurusu"/>
          <w:rFonts w:ascii="Arial Narrow" w:hAnsi="Arial Narrow"/>
          <w:sz w:val="16"/>
          <w:szCs w:val="16"/>
        </w:rPr>
        <w:footnoteRef/>
      </w:r>
      <w:r w:rsidRPr="00231C6F">
        <w:rPr>
          <w:rFonts w:ascii="Arial Narrow" w:hAnsi="Arial Narrow"/>
          <w:sz w:val="16"/>
          <w:szCs w:val="16"/>
        </w:rPr>
        <w:t>https://climate-adapt.eea.europa.eu/</w:t>
      </w:r>
    </w:p>
  </w:footnote>
  <w:footnote w:id="35">
    <w:p w14:paraId="34830CA0" w14:textId="77777777" w:rsidR="00C7000C" w:rsidRPr="00C333E1" w:rsidRDefault="00C7000C" w:rsidP="00774891">
      <w:pPr>
        <w:pStyle w:val="DipnotMetni"/>
        <w:rPr>
          <w:rFonts w:ascii="Arial Narrow" w:hAnsi="Arial Narrow"/>
          <w:sz w:val="16"/>
          <w:szCs w:val="16"/>
        </w:rPr>
      </w:pPr>
      <w:r w:rsidRPr="00C333E1">
        <w:rPr>
          <w:rStyle w:val="DipnotBavurusu"/>
          <w:rFonts w:ascii="Arial Narrow" w:hAnsi="Arial Narrow"/>
          <w:sz w:val="16"/>
          <w:szCs w:val="16"/>
        </w:rPr>
        <w:footnoteRef/>
      </w:r>
      <w:r w:rsidRPr="00C333E1">
        <w:rPr>
          <w:rFonts w:ascii="Arial Narrow" w:hAnsi="Arial Narrow"/>
          <w:sz w:val="16"/>
          <w:szCs w:val="16"/>
        </w:rPr>
        <w:t>https://www.climateimpact.com/</w:t>
      </w:r>
    </w:p>
  </w:footnote>
  <w:footnote w:id="36">
    <w:p w14:paraId="2288142B" w14:textId="77777777" w:rsidR="00C7000C" w:rsidRPr="00C333E1" w:rsidRDefault="00C7000C" w:rsidP="003E7E1E">
      <w:pPr>
        <w:pStyle w:val="DipnotMetni"/>
        <w:rPr>
          <w:rFonts w:ascii="Arial Narrow" w:hAnsi="Arial Narrow"/>
          <w:sz w:val="16"/>
          <w:szCs w:val="16"/>
        </w:rPr>
      </w:pPr>
      <w:r w:rsidRPr="00C333E1">
        <w:rPr>
          <w:rStyle w:val="DipnotBavurusu"/>
          <w:rFonts w:ascii="Arial Narrow" w:hAnsi="Arial Narrow"/>
          <w:sz w:val="16"/>
          <w:szCs w:val="16"/>
        </w:rPr>
        <w:footnoteRef/>
      </w:r>
      <w:r w:rsidRPr="00C333E1">
        <w:rPr>
          <w:rFonts w:ascii="Arial Narrow" w:hAnsi="Arial Narrow"/>
          <w:sz w:val="16"/>
          <w:szCs w:val="16"/>
        </w:rPr>
        <w:t>https://commonland.com/</w:t>
      </w:r>
    </w:p>
  </w:footnote>
  <w:footnote w:id="37">
    <w:p w14:paraId="597A7862" w14:textId="77777777" w:rsidR="00C7000C" w:rsidRPr="00C333E1" w:rsidRDefault="00C7000C">
      <w:pPr>
        <w:pStyle w:val="DipnotMetni"/>
        <w:rPr>
          <w:rFonts w:ascii="Arial Narrow" w:hAnsi="Arial Narrow"/>
          <w:sz w:val="16"/>
          <w:szCs w:val="16"/>
        </w:rPr>
      </w:pPr>
      <w:r w:rsidRPr="00C333E1">
        <w:rPr>
          <w:rStyle w:val="DipnotBavurusu"/>
          <w:rFonts w:ascii="Arial Narrow" w:hAnsi="Arial Narrow"/>
          <w:sz w:val="16"/>
          <w:szCs w:val="16"/>
        </w:rPr>
        <w:footnoteRef/>
      </w:r>
      <w:r w:rsidRPr="00C333E1">
        <w:rPr>
          <w:rFonts w:ascii="Arial Narrow" w:hAnsi="Arial Narrow"/>
          <w:sz w:val="16"/>
          <w:szCs w:val="16"/>
        </w:rPr>
        <w:t>https://www.conservation.org/home</w:t>
      </w:r>
    </w:p>
  </w:footnote>
  <w:footnote w:id="38">
    <w:p w14:paraId="4A691B5F" w14:textId="77777777" w:rsidR="00C7000C" w:rsidRPr="00C333E1" w:rsidRDefault="00C7000C" w:rsidP="006541E1">
      <w:pPr>
        <w:pStyle w:val="DipnotMetni"/>
        <w:rPr>
          <w:rFonts w:ascii="Arial Narrow" w:hAnsi="Arial Narrow"/>
          <w:sz w:val="16"/>
          <w:szCs w:val="16"/>
        </w:rPr>
      </w:pPr>
      <w:r w:rsidRPr="00C333E1">
        <w:rPr>
          <w:rStyle w:val="DipnotBavurusu"/>
          <w:rFonts w:ascii="Arial Narrow" w:hAnsi="Arial Narrow"/>
          <w:sz w:val="16"/>
          <w:szCs w:val="16"/>
        </w:rPr>
        <w:footnoteRef/>
      </w:r>
      <w:r w:rsidRPr="00C333E1">
        <w:rPr>
          <w:rFonts w:ascii="Arial Narrow" w:hAnsi="Arial Narrow"/>
          <w:sz w:val="16"/>
          <w:szCs w:val="16"/>
        </w:rPr>
        <w:t>https://www.earthday.org/</w:t>
      </w:r>
    </w:p>
  </w:footnote>
  <w:footnote w:id="39">
    <w:p w14:paraId="3D4BE833" w14:textId="77777777" w:rsidR="00C7000C" w:rsidRPr="00C333E1" w:rsidRDefault="00C7000C" w:rsidP="00774891">
      <w:pPr>
        <w:pStyle w:val="DipnotMetni"/>
        <w:rPr>
          <w:rFonts w:ascii="Arial Narrow" w:hAnsi="Arial Narrow"/>
          <w:sz w:val="16"/>
          <w:szCs w:val="16"/>
        </w:rPr>
      </w:pPr>
      <w:r w:rsidRPr="00C333E1">
        <w:rPr>
          <w:rStyle w:val="DipnotBavurusu"/>
          <w:rFonts w:ascii="Arial Narrow" w:hAnsi="Arial Narrow"/>
          <w:sz w:val="16"/>
          <w:szCs w:val="16"/>
        </w:rPr>
        <w:footnoteRef/>
      </w:r>
      <w:r w:rsidRPr="00C333E1">
        <w:rPr>
          <w:rFonts w:ascii="Arial Narrow" w:hAnsi="Arial Narrow"/>
          <w:sz w:val="16"/>
          <w:szCs w:val="16"/>
        </w:rPr>
        <w:t>https://ekoloji.com/</w:t>
      </w:r>
    </w:p>
  </w:footnote>
  <w:footnote w:id="40">
    <w:p w14:paraId="2417BA74" w14:textId="77777777" w:rsidR="00C7000C" w:rsidRPr="00C333E1" w:rsidRDefault="00C7000C" w:rsidP="003E7E1E">
      <w:pPr>
        <w:pStyle w:val="DipnotMetni"/>
        <w:rPr>
          <w:rFonts w:ascii="Arial Narrow" w:hAnsi="Arial Narrow"/>
          <w:sz w:val="16"/>
          <w:szCs w:val="16"/>
        </w:rPr>
      </w:pPr>
      <w:r w:rsidRPr="00C333E1">
        <w:rPr>
          <w:rStyle w:val="DipnotBavurusu"/>
          <w:rFonts w:ascii="Arial Narrow" w:hAnsi="Arial Narrow"/>
          <w:sz w:val="16"/>
          <w:szCs w:val="16"/>
        </w:rPr>
        <w:footnoteRef/>
      </w:r>
      <w:r w:rsidRPr="00C333E1">
        <w:rPr>
          <w:rFonts w:ascii="Arial Narrow" w:hAnsi="Arial Narrow"/>
          <w:sz w:val="16"/>
          <w:szCs w:val="16"/>
        </w:rPr>
        <w:t>https://www.ecosia.org/</w:t>
      </w:r>
    </w:p>
  </w:footnote>
  <w:footnote w:id="41">
    <w:p w14:paraId="3D58CA62" w14:textId="77777777" w:rsidR="00C7000C" w:rsidRPr="00C333E1" w:rsidRDefault="00C7000C" w:rsidP="003E7E1E">
      <w:pPr>
        <w:pStyle w:val="DipnotMetni"/>
        <w:rPr>
          <w:rFonts w:ascii="Arial Narrow" w:hAnsi="Arial Narrow"/>
          <w:sz w:val="16"/>
          <w:szCs w:val="16"/>
        </w:rPr>
      </w:pPr>
      <w:r w:rsidRPr="00C333E1">
        <w:rPr>
          <w:rStyle w:val="DipnotBavurusu"/>
          <w:rFonts w:ascii="Arial Narrow" w:hAnsi="Arial Narrow"/>
          <w:sz w:val="16"/>
          <w:szCs w:val="16"/>
        </w:rPr>
        <w:footnoteRef/>
      </w:r>
      <w:r w:rsidRPr="00C333E1">
        <w:rPr>
          <w:rFonts w:ascii="Arial Narrow" w:hAnsi="Arial Narrow"/>
          <w:sz w:val="16"/>
          <w:szCs w:val="16"/>
        </w:rPr>
        <w:t>https://bio4climate.org/era/</w:t>
      </w:r>
    </w:p>
  </w:footnote>
  <w:footnote w:id="42">
    <w:p w14:paraId="1258EE11" w14:textId="77777777" w:rsidR="00C7000C" w:rsidRPr="00C333E1" w:rsidRDefault="00C7000C">
      <w:pPr>
        <w:pStyle w:val="DipnotMetni"/>
        <w:rPr>
          <w:rFonts w:ascii="Arial Narrow" w:hAnsi="Arial Narrow"/>
          <w:sz w:val="16"/>
          <w:szCs w:val="16"/>
        </w:rPr>
      </w:pPr>
      <w:r w:rsidRPr="00C333E1">
        <w:rPr>
          <w:rStyle w:val="DipnotBavurusu"/>
          <w:rFonts w:ascii="Arial Narrow" w:hAnsi="Arial Narrow"/>
          <w:sz w:val="16"/>
          <w:szCs w:val="16"/>
        </w:rPr>
        <w:footnoteRef/>
      </w:r>
      <w:r w:rsidRPr="00C333E1">
        <w:rPr>
          <w:rFonts w:ascii="Arial Narrow" w:hAnsi="Arial Narrow"/>
          <w:sz w:val="16"/>
          <w:szCs w:val="16"/>
        </w:rPr>
        <w:t>https://landrestorationalliance.org/</w:t>
      </w:r>
    </w:p>
  </w:footnote>
  <w:footnote w:id="43">
    <w:p w14:paraId="78B1BB31" w14:textId="77777777" w:rsidR="00C7000C" w:rsidRPr="008E695B" w:rsidRDefault="00C7000C">
      <w:pPr>
        <w:pStyle w:val="DipnotMetni"/>
        <w:rPr>
          <w:rFonts w:ascii="Arial Narrow" w:hAnsi="Arial Narrow"/>
          <w:sz w:val="16"/>
          <w:szCs w:val="16"/>
        </w:rPr>
      </w:pPr>
      <w:r w:rsidRPr="008E695B">
        <w:rPr>
          <w:rStyle w:val="DipnotBavurusu"/>
          <w:rFonts w:ascii="Arial Narrow" w:hAnsi="Arial Narrow"/>
          <w:sz w:val="16"/>
          <w:szCs w:val="16"/>
        </w:rPr>
        <w:footnoteRef/>
      </w:r>
      <w:r w:rsidRPr="008E695B">
        <w:rPr>
          <w:rFonts w:ascii="Arial Narrow" w:hAnsi="Arial Narrow"/>
          <w:sz w:val="16"/>
          <w:szCs w:val="16"/>
        </w:rPr>
        <w:t>https://forest.eea.europa.eu/</w:t>
      </w:r>
    </w:p>
  </w:footnote>
  <w:footnote w:id="44">
    <w:p w14:paraId="55674FC5" w14:textId="77777777" w:rsidR="00C7000C" w:rsidRPr="00C333E1" w:rsidRDefault="00C7000C" w:rsidP="003E7E1E">
      <w:pPr>
        <w:pStyle w:val="DipnotMetni"/>
        <w:rPr>
          <w:rFonts w:ascii="Arial Narrow" w:hAnsi="Arial Narrow"/>
          <w:sz w:val="16"/>
          <w:szCs w:val="16"/>
        </w:rPr>
      </w:pPr>
      <w:r w:rsidRPr="00C333E1">
        <w:rPr>
          <w:rStyle w:val="DipnotBavurusu"/>
          <w:rFonts w:ascii="Arial Narrow" w:hAnsi="Arial Narrow"/>
          <w:sz w:val="16"/>
          <w:szCs w:val="16"/>
        </w:rPr>
        <w:footnoteRef/>
      </w:r>
      <w:r w:rsidRPr="00C333E1">
        <w:rPr>
          <w:rFonts w:ascii="Arial Narrow" w:hAnsi="Arial Narrow"/>
          <w:sz w:val="16"/>
          <w:szCs w:val="16"/>
        </w:rPr>
        <w:t>https://www.evergreening.org/</w:t>
      </w:r>
    </w:p>
  </w:footnote>
  <w:footnote w:id="45">
    <w:p w14:paraId="776C13E7" w14:textId="77777777" w:rsidR="00C7000C" w:rsidRPr="00C333E1" w:rsidRDefault="00C7000C" w:rsidP="003E7E1E">
      <w:pPr>
        <w:pStyle w:val="DipnotMetni"/>
        <w:rPr>
          <w:rFonts w:ascii="Arial Narrow" w:hAnsi="Arial Narrow"/>
          <w:sz w:val="16"/>
          <w:szCs w:val="16"/>
        </w:rPr>
      </w:pPr>
      <w:r w:rsidRPr="00C333E1">
        <w:rPr>
          <w:rStyle w:val="DipnotBavurusu"/>
          <w:rFonts w:ascii="Arial Narrow" w:hAnsi="Arial Narrow"/>
          <w:sz w:val="16"/>
          <w:szCs w:val="16"/>
        </w:rPr>
        <w:footnoteRef/>
      </w:r>
      <w:r w:rsidRPr="00C333E1">
        <w:rPr>
          <w:rFonts w:ascii="Arial Narrow" w:hAnsi="Arial Narrow"/>
          <w:sz w:val="16"/>
          <w:szCs w:val="16"/>
        </w:rPr>
        <w:t>https://www.globalforestgeneration.org/</w:t>
      </w:r>
    </w:p>
  </w:footnote>
  <w:footnote w:id="46">
    <w:p w14:paraId="08446EDF" w14:textId="77777777" w:rsidR="00C7000C" w:rsidRPr="00C333E1" w:rsidRDefault="00C7000C" w:rsidP="003E7E1E">
      <w:pPr>
        <w:pStyle w:val="DipnotMetni"/>
        <w:rPr>
          <w:rFonts w:ascii="Arial Narrow" w:hAnsi="Arial Narrow"/>
          <w:sz w:val="16"/>
          <w:szCs w:val="16"/>
        </w:rPr>
      </w:pPr>
      <w:r w:rsidRPr="00C333E1">
        <w:rPr>
          <w:rStyle w:val="DipnotBavurusu"/>
          <w:rFonts w:ascii="Arial Narrow" w:hAnsi="Arial Narrow"/>
          <w:sz w:val="16"/>
          <w:szCs w:val="16"/>
        </w:rPr>
        <w:footnoteRef/>
      </w:r>
      <w:r w:rsidRPr="00C333E1">
        <w:rPr>
          <w:rFonts w:ascii="Arial Narrow" w:hAnsi="Arial Narrow"/>
          <w:sz w:val="16"/>
          <w:szCs w:val="16"/>
        </w:rPr>
        <w:t>https://www.wellington.ca/en/discover/greenlegacyprogramme.aspx</w:t>
      </w:r>
    </w:p>
  </w:footnote>
  <w:footnote w:id="47">
    <w:p w14:paraId="445E0E7E" w14:textId="77777777" w:rsidR="00C7000C" w:rsidRPr="00C333E1" w:rsidRDefault="00C7000C">
      <w:pPr>
        <w:pStyle w:val="DipnotMetni"/>
        <w:rPr>
          <w:rFonts w:ascii="Arial Narrow" w:hAnsi="Arial Narrow"/>
          <w:sz w:val="16"/>
          <w:szCs w:val="16"/>
        </w:rPr>
      </w:pPr>
      <w:r w:rsidRPr="00C333E1">
        <w:rPr>
          <w:rStyle w:val="DipnotBavurusu"/>
          <w:rFonts w:ascii="Arial Narrow" w:hAnsi="Arial Narrow"/>
          <w:sz w:val="16"/>
          <w:szCs w:val="16"/>
        </w:rPr>
        <w:footnoteRef/>
      </w:r>
      <w:r w:rsidRPr="00C333E1">
        <w:rPr>
          <w:rFonts w:ascii="Arial Narrow" w:hAnsi="Arial Narrow"/>
          <w:sz w:val="16"/>
          <w:szCs w:val="16"/>
        </w:rPr>
        <w:t>https://greenworld.org/</w:t>
      </w:r>
    </w:p>
  </w:footnote>
  <w:footnote w:id="48">
    <w:p w14:paraId="675EDB6D" w14:textId="77777777" w:rsidR="00C7000C" w:rsidRPr="00C333E1" w:rsidRDefault="00C7000C">
      <w:pPr>
        <w:pStyle w:val="DipnotMetni"/>
        <w:rPr>
          <w:rFonts w:ascii="Arial Narrow" w:hAnsi="Arial Narrow"/>
          <w:sz w:val="16"/>
          <w:szCs w:val="16"/>
        </w:rPr>
      </w:pPr>
      <w:r w:rsidRPr="00C333E1">
        <w:rPr>
          <w:rStyle w:val="DipnotBavurusu"/>
          <w:rFonts w:ascii="Arial Narrow" w:hAnsi="Arial Narrow"/>
          <w:sz w:val="16"/>
          <w:szCs w:val="16"/>
        </w:rPr>
        <w:footnoteRef/>
      </w:r>
      <w:r w:rsidRPr="00C333E1">
        <w:rPr>
          <w:rFonts w:ascii="Arial Narrow" w:hAnsi="Arial Narrow"/>
          <w:sz w:val="16"/>
          <w:szCs w:val="16"/>
        </w:rPr>
        <w:t>https://greeningcommodities.com/</w:t>
      </w:r>
    </w:p>
  </w:footnote>
  <w:footnote w:id="49">
    <w:p w14:paraId="3D14D4C4" w14:textId="77777777" w:rsidR="00C7000C" w:rsidRPr="00C333E1" w:rsidRDefault="00C7000C" w:rsidP="003E7E1E">
      <w:pPr>
        <w:pStyle w:val="DipnotMetni"/>
        <w:rPr>
          <w:rFonts w:ascii="Arial Narrow" w:hAnsi="Arial Narrow"/>
          <w:sz w:val="16"/>
          <w:szCs w:val="16"/>
        </w:rPr>
      </w:pPr>
      <w:r w:rsidRPr="00C333E1">
        <w:rPr>
          <w:rStyle w:val="DipnotBavurusu"/>
          <w:rFonts w:ascii="Arial Narrow" w:hAnsi="Arial Narrow"/>
          <w:sz w:val="16"/>
          <w:szCs w:val="16"/>
        </w:rPr>
        <w:footnoteRef/>
      </w:r>
      <w:r w:rsidRPr="00C333E1">
        <w:rPr>
          <w:rFonts w:ascii="Arial Narrow" w:hAnsi="Arial Narrow"/>
          <w:sz w:val="16"/>
          <w:szCs w:val="16"/>
        </w:rPr>
        <w:t>https://initiative20x20.org/</w:t>
      </w:r>
    </w:p>
  </w:footnote>
  <w:footnote w:id="50">
    <w:p w14:paraId="633339D2" w14:textId="77777777" w:rsidR="00C7000C" w:rsidRPr="00C333E1" w:rsidRDefault="00C7000C" w:rsidP="003E7E1E">
      <w:pPr>
        <w:pStyle w:val="DipnotMetni"/>
        <w:rPr>
          <w:rFonts w:ascii="Arial Narrow" w:hAnsi="Arial Narrow"/>
          <w:sz w:val="16"/>
          <w:szCs w:val="16"/>
        </w:rPr>
      </w:pPr>
      <w:r w:rsidRPr="00C333E1">
        <w:rPr>
          <w:rStyle w:val="DipnotBavurusu"/>
          <w:rFonts w:ascii="Arial Narrow" w:hAnsi="Arial Narrow"/>
          <w:sz w:val="16"/>
          <w:szCs w:val="16"/>
        </w:rPr>
        <w:footnoteRef/>
      </w:r>
      <w:r w:rsidRPr="00C333E1">
        <w:rPr>
          <w:rFonts w:ascii="Arial Narrow" w:hAnsi="Arial Narrow"/>
          <w:sz w:val="16"/>
          <w:szCs w:val="16"/>
        </w:rPr>
        <w:t>https://imfn.net/</w:t>
      </w:r>
    </w:p>
  </w:footnote>
  <w:footnote w:id="51">
    <w:p w14:paraId="3F3E063B" w14:textId="77777777" w:rsidR="00C7000C" w:rsidRPr="00C333E1" w:rsidRDefault="00C7000C">
      <w:pPr>
        <w:pStyle w:val="DipnotMetni"/>
        <w:rPr>
          <w:rFonts w:ascii="Arial Narrow" w:hAnsi="Arial Narrow"/>
          <w:sz w:val="16"/>
          <w:szCs w:val="16"/>
        </w:rPr>
      </w:pPr>
      <w:r w:rsidRPr="00C333E1">
        <w:rPr>
          <w:rStyle w:val="DipnotBavurusu"/>
          <w:rFonts w:ascii="Arial Narrow" w:hAnsi="Arial Narrow"/>
          <w:sz w:val="16"/>
          <w:szCs w:val="16"/>
        </w:rPr>
        <w:footnoteRef/>
      </w:r>
      <w:r w:rsidRPr="00C333E1">
        <w:rPr>
          <w:rFonts w:ascii="Arial Narrow" w:hAnsi="Arial Narrow"/>
          <w:sz w:val="16"/>
          <w:szCs w:val="16"/>
        </w:rPr>
        <w:t>https://www.internationaltreefoundation.org/</w:t>
      </w:r>
    </w:p>
  </w:footnote>
  <w:footnote w:id="52">
    <w:p w14:paraId="4981D036" w14:textId="77777777" w:rsidR="00C7000C" w:rsidRPr="00E72A0B" w:rsidRDefault="00C7000C">
      <w:pPr>
        <w:pStyle w:val="DipnotMetni"/>
        <w:rPr>
          <w:rFonts w:ascii="Arial Narrow" w:hAnsi="Arial Narrow"/>
          <w:sz w:val="16"/>
          <w:szCs w:val="16"/>
        </w:rPr>
      </w:pPr>
      <w:r w:rsidRPr="00C333E1">
        <w:rPr>
          <w:rStyle w:val="DipnotBavurusu"/>
          <w:rFonts w:ascii="Arial Narrow" w:hAnsi="Arial Narrow"/>
          <w:sz w:val="16"/>
          <w:szCs w:val="16"/>
        </w:rPr>
        <w:footnoteRef/>
      </w:r>
      <w:r w:rsidRPr="00C333E1">
        <w:rPr>
          <w:rFonts w:ascii="Arial Narrow" w:hAnsi="Arial Narrow"/>
          <w:sz w:val="16"/>
          <w:szCs w:val="16"/>
        </w:rPr>
        <w:t>https://justdigit.org/</w:t>
      </w:r>
    </w:p>
  </w:footnote>
  <w:footnote w:id="53">
    <w:p w14:paraId="141D8C19" w14:textId="77777777" w:rsidR="00C7000C" w:rsidRPr="00C333E1" w:rsidRDefault="00C7000C" w:rsidP="003E7E1E">
      <w:pPr>
        <w:pStyle w:val="DipnotMetni"/>
        <w:rPr>
          <w:rFonts w:ascii="Arial Narrow" w:hAnsi="Arial Narrow"/>
          <w:sz w:val="16"/>
          <w:szCs w:val="16"/>
        </w:rPr>
      </w:pPr>
      <w:r w:rsidRPr="00C333E1">
        <w:rPr>
          <w:rStyle w:val="DipnotBavurusu"/>
          <w:rFonts w:ascii="Arial Narrow" w:hAnsi="Arial Narrow"/>
          <w:sz w:val="16"/>
          <w:szCs w:val="16"/>
        </w:rPr>
        <w:footnoteRef/>
      </w:r>
      <w:r w:rsidRPr="00C333E1">
        <w:rPr>
          <w:rFonts w:ascii="Arial Narrow" w:hAnsi="Arial Narrow"/>
          <w:sz w:val="16"/>
          <w:szCs w:val="16"/>
        </w:rPr>
        <w:t>https://treecanada.ca/our-programs/national-greening-program/</w:t>
      </w:r>
    </w:p>
  </w:footnote>
  <w:footnote w:id="54">
    <w:p w14:paraId="4C9464D0" w14:textId="77777777" w:rsidR="00C7000C" w:rsidRPr="00C333E1" w:rsidRDefault="00C7000C" w:rsidP="003E7E1E">
      <w:pPr>
        <w:pStyle w:val="DipnotMetni"/>
        <w:rPr>
          <w:rFonts w:ascii="Arial Narrow" w:hAnsi="Arial Narrow"/>
          <w:sz w:val="16"/>
          <w:szCs w:val="16"/>
        </w:rPr>
      </w:pPr>
      <w:r w:rsidRPr="00C333E1">
        <w:rPr>
          <w:rStyle w:val="DipnotBavurusu"/>
          <w:rFonts w:ascii="Arial Narrow" w:hAnsi="Arial Narrow"/>
          <w:sz w:val="16"/>
          <w:szCs w:val="16"/>
        </w:rPr>
        <w:footnoteRef/>
      </w:r>
      <w:r w:rsidRPr="00C333E1">
        <w:rPr>
          <w:rFonts w:ascii="Arial Narrow" w:hAnsi="Arial Narrow"/>
          <w:sz w:val="16"/>
          <w:szCs w:val="16"/>
        </w:rPr>
        <w:t>https://www.regjeringen.no/en/topics/climate-and-environment/climate/climate-and-forest-initiative/id2000712/</w:t>
      </w:r>
    </w:p>
  </w:footnote>
  <w:footnote w:id="55">
    <w:p w14:paraId="73EC4F35" w14:textId="77777777" w:rsidR="00C7000C" w:rsidRPr="00C333E1" w:rsidRDefault="00C7000C" w:rsidP="003E7E1E">
      <w:pPr>
        <w:pStyle w:val="DipnotMetni"/>
        <w:rPr>
          <w:rFonts w:ascii="Arial Narrow" w:hAnsi="Arial Narrow"/>
          <w:sz w:val="16"/>
          <w:szCs w:val="16"/>
        </w:rPr>
      </w:pPr>
      <w:r w:rsidRPr="00C333E1">
        <w:rPr>
          <w:rStyle w:val="DipnotBavurusu"/>
          <w:rFonts w:ascii="Arial Narrow" w:hAnsi="Arial Narrow"/>
          <w:sz w:val="16"/>
          <w:szCs w:val="16"/>
        </w:rPr>
        <w:footnoteRef/>
      </w:r>
      <w:r w:rsidRPr="00C333E1">
        <w:rPr>
          <w:rFonts w:ascii="Arial Narrow" w:hAnsi="Arial Narrow"/>
          <w:sz w:val="16"/>
          <w:szCs w:val="16"/>
        </w:rPr>
        <w:t>https://www.mpi.govt.nz/forestry/funding-tree-planting-research/one-billion-trees-programme/</w:t>
      </w:r>
    </w:p>
  </w:footnote>
  <w:footnote w:id="56">
    <w:p w14:paraId="4BA7A7AE" w14:textId="77777777" w:rsidR="00C7000C" w:rsidRPr="00C333E1" w:rsidRDefault="00C7000C" w:rsidP="006541E1">
      <w:pPr>
        <w:pStyle w:val="DipnotMetni"/>
        <w:rPr>
          <w:rFonts w:ascii="Arial Narrow" w:hAnsi="Arial Narrow"/>
          <w:sz w:val="16"/>
          <w:szCs w:val="16"/>
        </w:rPr>
      </w:pPr>
      <w:r w:rsidRPr="00C333E1">
        <w:rPr>
          <w:rStyle w:val="DipnotBavurusu"/>
          <w:rFonts w:ascii="Arial Narrow" w:hAnsi="Arial Narrow"/>
          <w:sz w:val="16"/>
          <w:szCs w:val="16"/>
        </w:rPr>
        <w:footnoteRef/>
      </w:r>
      <w:r w:rsidRPr="00C333E1">
        <w:rPr>
          <w:rFonts w:ascii="Arial Narrow" w:hAnsi="Arial Narrow"/>
          <w:sz w:val="16"/>
          <w:szCs w:val="16"/>
        </w:rPr>
        <w:t>https://onetreeplanted.org/</w:t>
      </w:r>
    </w:p>
  </w:footnote>
  <w:footnote w:id="57">
    <w:p w14:paraId="79D888C3" w14:textId="77777777" w:rsidR="00C7000C" w:rsidRPr="008E695B" w:rsidRDefault="00C7000C">
      <w:pPr>
        <w:pStyle w:val="DipnotMetni"/>
        <w:rPr>
          <w:rFonts w:ascii="Arial Narrow" w:hAnsi="Arial Narrow"/>
          <w:sz w:val="16"/>
          <w:szCs w:val="16"/>
        </w:rPr>
      </w:pPr>
      <w:r w:rsidRPr="008E695B">
        <w:rPr>
          <w:rStyle w:val="DipnotBavurusu"/>
          <w:rFonts w:ascii="Arial Narrow" w:hAnsi="Arial Narrow"/>
          <w:sz w:val="16"/>
          <w:szCs w:val="16"/>
        </w:rPr>
        <w:footnoteRef/>
      </w:r>
      <w:r w:rsidRPr="008E695B">
        <w:rPr>
          <w:rFonts w:ascii="Arial Narrow" w:hAnsi="Arial Narrow"/>
          <w:sz w:val="16"/>
          <w:szCs w:val="16"/>
        </w:rPr>
        <w:t>https://oppla.eu/</w:t>
      </w:r>
    </w:p>
  </w:footnote>
  <w:footnote w:id="58">
    <w:p w14:paraId="030396C8" w14:textId="77777777" w:rsidR="00C7000C" w:rsidRPr="00584FF8" w:rsidRDefault="00C7000C">
      <w:pPr>
        <w:pStyle w:val="DipnotMetni"/>
        <w:rPr>
          <w:rFonts w:ascii="Arial Narrow" w:hAnsi="Arial Narrow"/>
          <w:sz w:val="16"/>
          <w:szCs w:val="16"/>
        </w:rPr>
      </w:pPr>
      <w:r w:rsidRPr="00584FF8">
        <w:rPr>
          <w:rStyle w:val="DipnotBavurusu"/>
          <w:rFonts w:ascii="Arial Narrow" w:hAnsi="Arial Narrow"/>
          <w:sz w:val="16"/>
          <w:szCs w:val="16"/>
        </w:rPr>
        <w:footnoteRef/>
      </w:r>
      <w:r w:rsidRPr="00584FF8">
        <w:rPr>
          <w:rFonts w:ascii="Arial Narrow" w:hAnsi="Arial Narrow"/>
          <w:sz w:val="16"/>
          <w:szCs w:val="16"/>
        </w:rPr>
        <w:t>https://panorama.solutions/en</w:t>
      </w:r>
    </w:p>
  </w:footnote>
  <w:footnote w:id="59">
    <w:p w14:paraId="3BBC2689" w14:textId="77777777" w:rsidR="00C7000C" w:rsidRPr="00C333E1" w:rsidRDefault="00C7000C">
      <w:pPr>
        <w:pStyle w:val="DipnotMetni"/>
        <w:rPr>
          <w:rFonts w:ascii="Arial Narrow" w:hAnsi="Arial Narrow"/>
          <w:sz w:val="16"/>
          <w:szCs w:val="16"/>
        </w:rPr>
      </w:pPr>
      <w:r w:rsidRPr="00C333E1">
        <w:rPr>
          <w:rStyle w:val="DipnotBavurusu"/>
          <w:rFonts w:ascii="Arial Narrow" w:hAnsi="Arial Narrow"/>
          <w:sz w:val="16"/>
          <w:szCs w:val="16"/>
        </w:rPr>
        <w:footnoteRef/>
      </w:r>
      <w:r w:rsidRPr="00C333E1">
        <w:rPr>
          <w:rFonts w:ascii="Arial Narrow" w:hAnsi="Arial Narrow"/>
          <w:sz w:val="16"/>
          <w:szCs w:val="16"/>
        </w:rPr>
        <w:t>https://plantwith Amaç.org/</w:t>
      </w:r>
    </w:p>
  </w:footnote>
  <w:footnote w:id="60">
    <w:p w14:paraId="3C1F323C" w14:textId="77777777" w:rsidR="00C7000C" w:rsidRPr="00C333E1" w:rsidRDefault="00C7000C">
      <w:pPr>
        <w:pStyle w:val="DipnotMetni"/>
        <w:rPr>
          <w:rFonts w:ascii="Arial Narrow" w:hAnsi="Arial Narrow"/>
          <w:sz w:val="16"/>
          <w:szCs w:val="16"/>
        </w:rPr>
      </w:pPr>
      <w:r w:rsidRPr="00C333E1">
        <w:rPr>
          <w:rStyle w:val="DipnotBavurusu"/>
          <w:rFonts w:ascii="Arial Narrow" w:hAnsi="Arial Narrow"/>
          <w:sz w:val="16"/>
          <w:szCs w:val="16"/>
        </w:rPr>
        <w:footnoteRef/>
      </w:r>
      <w:r w:rsidRPr="00C333E1">
        <w:rPr>
          <w:rFonts w:ascii="Arial Narrow" w:hAnsi="Arial Narrow"/>
          <w:sz w:val="16"/>
          <w:szCs w:val="16"/>
        </w:rPr>
        <w:t>https://www.rainforest-alliance.org/</w:t>
      </w:r>
    </w:p>
  </w:footnote>
  <w:footnote w:id="61">
    <w:p w14:paraId="13D6F7D3" w14:textId="77777777" w:rsidR="00C7000C" w:rsidRPr="00C333E1" w:rsidRDefault="00C7000C">
      <w:pPr>
        <w:pStyle w:val="DipnotMetni"/>
        <w:rPr>
          <w:rFonts w:ascii="Arial Narrow" w:hAnsi="Arial Narrow"/>
          <w:sz w:val="16"/>
          <w:szCs w:val="16"/>
        </w:rPr>
      </w:pPr>
      <w:r w:rsidRPr="00C333E1">
        <w:rPr>
          <w:rStyle w:val="DipnotBavurusu"/>
          <w:rFonts w:ascii="Arial Narrow" w:hAnsi="Arial Narrow"/>
          <w:sz w:val="16"/>
          <w:szCs w:val="16"/>
        </w:rPr>
        <w:footnoteRef/>
      </w:r>
      <w:r w:rsidRPr="00C333E1">
        <w:rPr>
          <w:rFonts w:ascii="Arial Narrow" w:hAnsi="Arial Narrow"/>
          <w:sz w:val="16"/>
          <w:szCs w:val="16"/>
        </w:rPr>
        <w:t>https://saytrees.org/</w:t>
      </w:r>
    </w:p>
  </w:footnote>
  <w:footnote w:id="62">
    <w:p w14:paraId="38EE0CD4" w14:textId="77777777" w:rsidR="00C7000C" w:rsidRPr="00C333E1" w:rsidRDefault="00C7000C" w:rsidP="00774891">
      <w:pPr>
        <w:pStyle w:val="DipnotMetni"/>
        <w:rPr>
          <w:rFonts w:ascii="Arial Narrow" w:hAnsi="Arial Narrow"/>
          <w:sz w:val="16"/>
          <w:szCs w:val="16"/>
        </w:rPr>
      </w:pPr>
      <w:r w:rsidRPr="00C333E1">
        <w:rPr>
          <w:rStyle w:val="DipnotBavurusu"/>
          <w:rFonts w:ascii="Arial Narrow" w:hAnsi="Arial Narrow"/>
          <w:sz w:val="16"/>
          <w:szCs w:val="16"/>
        </w:rPr>
        <w:footnoteRef/>
      </w:r>
      <w:r w:rsidRPr="00C333E1">
        <w:rPr>
          <w:rFonts w:ascii="Arial Narrow" w:hAnsi="Arial Narrow"/>
          <w:sz w:val="16"/>
          <w:szCs w:val="16"/>
        </w:rPr>
        <w:t>https://www.ser.org/</w:t>
      </w:r>
    </w:p>
  </w:footnote>
  <w:footnote w:id="63">
    <w:p w14:paraId="1F6EFD2E" w14:textId="77777777" w:rsidR="00C7000C" w:rsidRPr="00C333E1" w:rsidRDefault="00C7000C" w:rsidP="006541E1">
      <w:pPr>
        <w:pStyle w:val="DipnotMetni"/>
        <w:rPr>
          <w:rFonts w:ascii="Arial Narrow" w:hAnsi="Arial Narrow"/>
          <w:sz w:val="16"/>
          <w:szCs w:val="16"/>
        </w:rPr>
      </w:pPr>
      <w:r w:rsidRPr="00C333E1">
        <w:rPr>
          <w:rStyle w:val="DipnotBavurusu"/>
          <w:rFonts w:ascii="Arial Narrow" w:hAnsi="Arial Narrow"/>
          <w:sz w:val="16"/>
          <w:szCs w:val="16"/>
        </w:rPr>
        <w:footnoteRef/>
      </w:r>
      <w:r w:rsidRPr="00C333E1">
        <w:rPr>
          <w:rFonts w:ascii="Arial Narrow" w:hAnsi="Arial Narrow"/>
          <w:sz w:val="16"/>
          <w:szCs w:val="16"/>
        </w:rPr>
        <w:t>https://www.sustainableharvest.org/</w:t>
      </w:r>
    </w:p>
  </w:footnote>
  <w:footnote w:id="64">
    <w:p w14:paraId="7FF39138" w14:textId="77777777" w:rsidR="00C7000C" w:rsidRPr="00C333E1" w:rsidRDefault="00C7000C" w:rsidP="00774891">
      <w:pPr>
        <w:pStyle w:val="DipnotMetni"/>
        <w:rPr>
          <w:rFonts w:ascii="Arial Narrow" w:hAnsi="Arial Narrow"/>
          <w:sz w:val="16"/>
          <w:szCs w:val="16"/>
        </w:rPr>
      </w:pPr>
      <w:r w:rsidRPr="00C333E1">
        <w:rPr>
          <w:rStyle w:val="DipnotBavurusu"/>
          <w:rFonts w:ascii="Arial Narrow" w:hAnsi="Arial Narrow"/>
          <w:sz w:val="16"/>
          <w:szCs w:val="16"/>
        </w:rPr>
        <w:footnoteRef/>
      </w:r>
      <w:r w:rsidRPr="00C333E1">
        <w:rPr>
          <w:rFonts w:ascii="Arial Narrow" w:hAnsi="Arial Narrow"/>
          <w:sz w:val="16"/>
          <w:szCs w:val="16"/>
        </w:rPr>
        <w:t>https://www.terramatch.org/</w:t>
      </w:r>
    </w:p>
  </w:footnote>
  <w:footnote w:id="65">
    <w:p w14:paraId="3E17046F" w14:textId="77777777" w:rsidR="00C7000C" w:rsidRPr="00262314" w:rsidRDefault="00C7000C" w:rsidP="003E7E1E">
      <w:pPr>
        <w:pStyle w:val="DipnotMetni"/>
        <w:rPr>
          <w:rFonts w:ascii="Arial Narrow" w:hAnsi="Arial Narrow"/>
          <w:sz w:val="16"/>
          <w:szCs w:val="16"/>
        </w:rPr>
      </w:pPr>
      <w:r w:rsidRPr="00C333E1">
        <w:rPr>
          <w:rStyle w:val="DipnotBavurusu"/>
          <w:rFonts w:ascii="Arial Narrow" w:hAnsi="Arial Narrow"/>
          <w:sz w:val="16"/>
          <w:szCs w:val="16"/>
        </w:rPr>
        <w:footnoteRef/>
      </w:r>
      <w:r w:rsidRPr="00C333E1">
        <w:rPr>
          <w:rFonts w:ascii="Arial Narrow" w:hAnsi="Arial Narrow"/>
          <w:sz w:val="16"/>
          <w:szCs w:val="16"/>
        </w:rPr>
        <w:t>https://www.forestlandscaperestoration.org/</w:t>
      </w:r>
    </w:p>
  </w:footnote>
  <w:footnote w:id="66">
    <w:p w14:paraId="1411F02B" w14:textId="77777777" w:rsidR="00C7000C" w:rsidRPr="00915467" w:rsidRDefault="00C7000C">
      <w:pPr>
        <w:pStyle w:val="DipnotMetni"/>
        <w:rPr>
          <w:rFonts w:ascii="Arial Narrow" w:hAnsi="Arial Narrow"/>
          <w:sz w:val="16"/>
          <w:szCs w:val="16"/>
        </w:rPr>
      </w:pPr>
      <w:r w:rsidRPr="00915467">
        <w:rPr>
          <w:rStyle w:val="DipnotBavurusu"/>
          <w:rFonts w:ascii="Arial Narrow" w:hAnsi="Arial Narrow"/>
          <w:sz w:val="16"/>
          <w:szCs w:val="16"/>
        </w:rPr>
        <w:footnoteRef/>
      </w:r>
      <w:r w:rsidRPr="00915467">
        <w:rPr>
          <w:rFonts w:ascii="Arial Narrow" w:hAnsi="Arial Narrow"/>
          <w:sz w:val="16"/>
          <w:szCs w:val="16"/>
        </w:rPr>
        <w:t>https://forestdeclaration.org/</w:t>
      </w:r>
    </w:p>
  </w:footnote>
  <w:footnote w:id="67">
    <w:p w14:paraId="0F374CEF" w14:textId="77777777" w:rsidR="00C7000C" w:rsidRPr="00915467" w:rsidRDefault="00C7000C">
      <w:pPr>
        <w:pStyle w:val="DipnotMetni"/>
        <w:rPr>
          <w:rFonts w:ascii="Arial Narrow" w:hAnsi="Arial Narrow"/>
          <w:sz w:val="16"/>
          <w:szCs w:val="16"/>
        </w:rPr>
      </w:pPr>
      <w:r w:rsidRPr="00915467">
        <w:rPr>
          <w:rStyle w:val="DipnotBavurusu"/>
          <w:rFonts w:ascii="Arial Narrow" w:hAnsi="Arial Narrow"/>
          <w:sz w:val="16"/>
          <w:szCs w:val="16"/>
        </w:rPr>
        <w:footnoteRef/>
      </w:r>
      <w:r w:rsidRPr="00915467">
        <w:rPr>
          <w:rFonts w:ascii="Arial Narrow" w:hAnsi="Arial Narrow"/>
          <w:sz w:val="16"/>
          <w:szCs w:val="16"/>
        </w:rPr>
        <w:t>https://www.theforgottensolution.org/</w:t>
      </w:r>
    </w:p>
  </w:footnote>
  <w:footnote w:id="68">
    <w:p w14:paraId="578F1FD9" w14:textId="77777777" w:rsidR="00C7000C" w:rsidRPr="00262314" w:rsidRDefault="00C7000C" w:rsidP="00774891">
      <w:pPr>
        <w:pStyle w:val="DipnotMetni"/>
        <w:rPr>
          <w:rFonts w:ascii="Arial Narrow" w:hAnsi="Arial Narrow"/>
          <w:sz w:val="16"/>
          <w:szCs w:val="16"/>
        </w:rPr>
      </w:pPr>
      <w:r w:rsidRPr="00262314">
        <w:rPr>
          <w:rStyle w:val="DipnotBavurusu"/>
          <w:rFonts w:ascii="Arial Narrow" w:hAnsi="Arial Narrow"/>
          <w:sz w:val="16"/>
          <w:szCs w:val="16"/>
        </w:rPr>
        <w:footnoteRef/>
      </w:r>
      <w:r w:rsidRPr="00262314">
        <w:rPr>
          <w:rFonts w:ascii="Arial Narrow" w:hAnsi="Arial Narrow"/>
          <w:sz w:val="16"/>
          <w:szCs w:val="16"/>
        </w:rPr>
        <w:t>https://www.nature.org/en-us/</w:t>
      </w:r>
    </w:p>
  </w:footnote>
  <w:footnote w:id="69">
    <w:p w14:paraId="28C5BC6C" w14:textId="77777777" w:rsidR="00C7000C" w:rsidRPr="008E695B" w:rsidRDefault="00C7000C">
      <w:pPr>
        <w:pStyle w:val="DipnotMetni"/>
        <w:rPr>
          <w:rFonts w:ascii="Arial Narrow" w:hAnsi="Arial Narrow"/>
          <w:sz w:val="16"/>
          <w:szCs w:val="16"/>
        </w:rPr>
      </w:pPr>
      <w:r w:rsidRPr="00262314">
        <w:rPr>
          <w:rStyle w:val="DipnotBavurusu"/>
          <w:rFonts w:ascii="Arial Narrow" w:hAnsi="Arial Narrow"/>
          <w:sz w:val="16"/>
          <w:szCs w:val="16"/>
        </w:rPr>
        <w:footnoteRef/>
      </w:r>
      <w:r w:rsidRPr="00262314">
        <w:rPr>
          <w:rFonts w:ascii="Arial Narrow" w:hAnsi="Arial Narrow"/>
          <w:sz w:val="16"/>
          <w:szCs w:val="16"/>
        </w:rPr>
        <w:t>https://www.think-nature.eu/</w:t>
      </w:r>
    </w:p>
  </w:footnote>
  <w:footnote w:id="70">
    <w:p w14:paraId="44DA46FD" w14:textId="77777777" w:rsidR="00C7000C" w:rsidRPr="00C333E1" w:rsidRDefault="00C7000C">
      <w:pPr>
        <w:pStyle w:val="DipnotMetni"/>
        <w:rPr>
          <w:rFonts w:ascii="Arial Narrow" w:hAnsi="Arial Narrow"/>
          <w:sz w:val="16"/>
          <w:szCs w:val="16"/>
        </w:rPr>
      </w:pPr>
      <w:r w:rsidRPr="00C333E1">
        <w:rPr>
          <w:rStyle w:val="DipnotBavurusu"/>
          <w:rFonts w:ascii="Arial Narrow" w:hAnsi="Arial Narrow"/>
          <w:sz w:val="16"/>
          <w:szCs w:val="16"/>
        </w:rPr>
        <w:footnoteRef/>
      </w:r>
      <w:r w:rsidRPr="00C333E1">
        <w:rPr>
          <w:rFonts w:ascii="Arial Narrow" w:hAnsi="Arial Narrow"/>
          <w:sz w:val="16"/>
          <w:szCs w:val="16"/>
        </w:rPr>
        <w:t>https://www.treeaid.org/</w:t>
      </w:r>
    </w:p>
  </w:footnote>
  <w:footnote w:id="71">
    <w:p w14:paraId="04E223E4" w14:textId="77777777" w:rsidR="00C7000C" w:rsidRPr="00C333E1" w:rsidRDefault="00C7000C" w:rsidP="00774891">
      <w:pPr>
        <w:pStyle w:val="DipnotMetni"/>
        <w:rPr>
          <w:rFonts w:ascii="Arial Narrow" w:hAnsi="Arial Narrow"/>
          <w:sz w:val="16"/>
          <w:szCs w:val="16"/>
        </w:rPr>
      </w:pPr>
      <w:r w:rsidRPr="00C333E1">
        <w:rPr>
          <w:rStyle w:val="DipnotBavurusu"/>
          <w:rFonts w:ascii="Arial Narrow" w:hAnsi="Arial Narrow"/>
          <w:sz w:val="16"/>
          <w:szCs w:val="16"/>
        </w:rPr>
        <w:footnoteRef/>
      </w:r>
      <w:r w:rsidRPr="00C333E1">
        <w:rPr>
          <w:rFonts w:ascii="Arial Narrow" w:hAnsi="Arial Narrow"/>
          <w:sz w:val="16"/>
          <w:szCs w:val="16"/>
        </w:rPr>
        <w:t>https://trees.org/</w:t>
      </w:r>
    </w:p>
  </w:footnote>
  <w:footnote w:id="72">
    <w:p w14:paraId="72879C58" w14:textId="77777777" w:rsidR="00C7000C" w:rsidRPr="00C333E1" w:rsidRDefault="00C7000C" w:rsidP="00056926">
      <w:pPr>
        <w:pStyle w:val="DipnotMetni"/>
        <w:rPr>
          <w:rFonts w:ascii="Arial Narrow" w:hAnsi="Arial Narrow"/>
          <w:sz w:val="16"/>
          <w:szCs w:val="16"/>
        </w:rPr>
      </w:pPr>
      <w:r w:rsidRPr="00C333E1">
        <w:rPr>
          <w:rStyle w:val="DipnotBavurusu"/>
          <w:rFonts w:ascii="Arial Narrow" w:hAnsi="Arial Narrow"/>
          <w:sz w:val="16"/>
          <w:szCs w:val="16"/>
        </w:rPr>
        <w:footnoteRef/>
      </w:r>
      <w:r w:rsidRPr="00C333E1">
        <w:rPr>
          <w:rFonts w:ascii="Arial Narrow" w:hAnsi="Arial Narrow"/>
          <w:sz w:val="16"/>
          <w:szCs w:val="16"/>
        </w:rPr>
        <w:t>https://trilliontrees.org/</w:t>
      </w:r>
    </w:p>
  </w:footnote>
  <w:footnote w:id="73">
    <w:p w14:paraId="5785D6DA" w14:textId="77777777" w:rsidR="00C7000C" w:rsidRPr="00C333E1" w:rsidRDefault="00C7000C" w:rsidP="00056926">
      <w:pPr>
        <w:pStyle w:val="DipnotMetni"/>
        <w:rPr>
          <w:rFonts w:ascii="Arial Narrow" w:hAnsi="Arial Narrow"/>
          <w:sz w:val="16"/>
          <w:szCs w:val="16"/>
        </w:rPr>
      </w:pPr>
      <w:r w:rsidRPr="00C333E1">
        <w:rPr>
          <w:rStyle w:val="DipnotBavurusu"/>
          <w:rFonts w:ascii="Arial Narrow" w:hAnsi="Arial Narrow"/>
          <w:sz w:val="16"/>
          <w:szCs w:val="16"/>
        </w:rPr>
        <w:footnoteRef/>
      </w:r>
      <w:r w:rsidRPr="00C333E1">
        <w:rPr>
          <w:rFonts w:ascii="Arial Narrow" w:hAnsi="Arial Narrow"/>
          <w:sz w:val="16"/>
          <w:szCs w:val="16"/>
        </w:rPr>
        <w:t>https://www.trilliontreecampaign.org/</w:t>
      </w:r>
    </w:p>
  </w:footnote>
  <w:footnote w:id="74">
    <w:p w14:paraId="44903ED7" w14:textId="77777777" w:rsidR="00C7000C" w:rsidRPr="00C333E1" w:rsidRDefault="00C7000C" w:rsidP="00056926">
      <w:pPr>
        <w:pStyle w:val="DipnotMetni"/>
        <w:rPr>
          <w:rFonts w:ascii="Arial Narrow" w:hAnsi="Arial Narrow"/>
          <w:sz w:val="16"/>
          <w:szCs w:val="16"/>
        </w:rPr>
      </w:pPr>
      <w:r w:rsidRPr="00C333E1">
        <w:rPr>
          <w:rStyle w:val="DipnotBavurusu"/>
          <w:rFonts w:ascii="Arial Narrow" w:hAnsi="Arial Narrow"/>
          <w:sz w:val="16"/>
          <w:szCs w:val="16"/>
        </w:rPr>
        <w:footnoteRef/>
      </w:r>
      <w:r w:rsidRPr="00C333E1">
        <w:rPr>
          <w:rFonts w:ascii="Arial Narrow" w:hAnsi="Arial Narrow"/>
          <w:sz w:val="16"/>
          <w:szCs w:val="16"/>
        </w:rPr>
        <w:t>https://www.1t.org/</w:t>
      </w:r>
    </w:p>
  </w:footnote>
  <w:footnote w:id="75">
    <w:p w14:paraId="6CC7892E" w14:textId="77777777" w:rsidR="00C7000C" w:rsidRPr="00C333E1" w:rsidRDefault="00C7000C" w:rsidP="006541E1">
      <w:pPr>
        <w:pStyle w:val="DipnotMetni"/>
        <w:rPr>
          <w:rFonts w:ascii="Arial Narrow" w:hAnsi="Arial Narrow"/>
          <w:sz w:val="16"/>
          <w:szCs w:val="16"/>
        </w:rPr>
      </w:pPr>
      <w:r w:rsidRPr="00C333E1">
        <w:rPr>
          <w:rStyle w:val="DipnotBavurusu"/>
          <w:rFonts w:ascii="Arial Narrow" w:hAnsi="Arial Narrow"/>
          <w:sz w:val="16"/>
          <w:szCs w:val="16"/>
        </w:rPr>
        <w:footnoteRef/>
      </w:r>
      <w:r w:rsidRPr="00C333E1">
        <w:rPr>
          <w:rFonts w:ascii="Arial Narrow" w:hAnsi="Arial Narrow"/>
          <w:sz w:val="16"/>
          <w:szCs w:val="16"/>
        </w:rPr>
        <w:t>https://www.tropenbos.org/</w:t>
      </w:r>
    </w:p>
  </w:footnote>
  <w:footnote w:id="76">
    <w:p w14:paraId="3DE6AA10" w14:textId="77777777" w:rsidR="00C7000C" w:rsidRPr="00C333E1" w:rsidRDefault="00C7000C" w:rsidP="00056926">
      <w:pPr>
        <w:pStyle w:val="DipnotMetni"/>
        <w:rPr>
          <w:rFonts w:ascii="Arial Narrow" w:hAnsi="Arial Narrow"/>
          <w:sz w:val="16"/>
          <w:szCs w:val="16"/>
        </w:rPr>
      </w:pPr>
      <w:r w:rsidRPr="00C333E1">
        <w:rPr>
          <w:rStyle w:val="DipnotBavurusu"/>
          <w:rFonts w:ascii="Arial Narrow" w:hAnsi="Arial Narrow"/>
          <w:sz w:val="16"/>
          <w:szCs w:val="16"/>
        </w:rPr>
        <w:footnoteRef/>
      </w:r>
      <w:r w:rsidRPr="00C333E1">
        <w:rPr>
          <w:rFonts w:ascii="Arial Narrow" w:hAnsi="Arial Narrow"/>
          <w:sz w:val="16"/>
          <w:szCs w:val="16"/>
        </w:rPr>
        <w:t>https://www.weforest.org/</w:t>
      </w:r>
    </w:p>
  </w:footnote>
  <w:footnote w:id="77">
    <w:p w14:paraId="5517077F" w14:textId="77777777" w:rsidR="00C7000C" w:rsidRPr="00C333E1" w:rsidRDefault="00C7000C">
      <w:pPr>
        <w:pStyle w:val="DipnotMetni"/>
        <w:rPr>
          <w:rFonts w:ascii="Arial Narrow" w:hAnsi="Arial Narrow"/>
          <w:sz w:val="16"/>
          <w:szCs w:val="16"/>
        </w:rPr>
      </w:pPr>
      <w:r w:rsidRPr="00C333E1">
        <w:rPr>
          <w:rStyle w:val="DipnotBavurusu"/>
          <w:rFonts w:ascii="Arial Narrow" w:hAnsi="Arial Narrow"/>
          <w:sz w:val="16"/>
          <w:szCs w:val="16"/>
        </w:rPr>
        <w:footnoteRef/>
      </w:r>
      <w:r w:rsidRPr="00C333E1">
        <w:rPr>
          <w:rFonts w:ascii="Arial Narrow" w:hAnsi="Arial Narrow"/>
          <w:sz w:val="16"/>
          <w:szCs w:val="16"/>
        </w:rPr>
        <w:t>https://www.wildlifeworks.com/</w:t>
      </w:r>
    </w:p>
  </w:footnote>
  <w:footnote w:id="78">
    <w:p w14:paraId="6F876B40" w14:textId="77777777" w:rsidR="00C7000C" w:rsidRPr="00C333E1" w:rsidRDefault="00C7000C" w:rsidP="003E7E1E">
      <w:pPr>
        <w:pStyle w:val="DipnotMetni"/>
        <w:rPr>
          <w:rFonts w:ascii="Arial Narrow" w:hAnsi="Arial Narrow"/>
          <w:sz w:val="16"/>
          <w:szCs w:val="16"/>
        </w:rPr>
      </w:pPr>
      <w:r w:rsidRPr="00C333E1">
        <w:rPr>
          <w:rStyle w:val="DipnotBavurusu"/>
          <w:rFonts w:ascii="Arial Narrow" w:hAnsi="Arial Narrow"/>
          <w:sz w:val="16"/>
          <w:szCs w:val="16"/>
        </w:rPr>
        <w:footnoteRef/>
      </w:r>
      <w:r w:rsidRPr="00C333E1">
        <w:rPr>
          <w:rFonts w:ascii="Arial Narrow" w:hAnsi="Arial Narrow"/>
          <w:sz w:val="16"/>
          <w:szCs w:val="16"/>
        </w:rPr>
        <w:t>https://www.worldagroforestry.org/</w:t>
      </w:r>
    </w:p>
  </w:footnote>
  <w:footnote w:id="79">
    <w:p w14:paraId="392A6778" w14:textId="77777777" w:rsidR="00C7000C" w:rsidRPr="00C333E1" w:rsidRDefault="00C7000C">
      <w:pPr>
        <w:pStyle w:val="DipnotMetni"/>
        <w:rPr>
          <w:rFonts w:ascii="Arial Narrow" w:hAnsi="Arial Narrow"/>
          <w:sz w:val="16"/>
          <w:szCs w:val="16"/>
        </w:rPr>
      </w:pPr>
      <w:r w:rsidRPr="00C333E1">
        <w:rPr>
          <w:rStyle w:val="DipnotBavurusu"/>
          <w:rFonts w:ascii="Arial Narrow" w:hAnsi="Arial Narrow"/>
          <w:sz w:val="16"/>
          <w:szCs w:val="16"/>
        </w:rPr>
        <w:footnoteRef/>
      </w:r>
      <w:r w:rsidRPr="00C333E1">
        <w:rPr>
          <w:rFonts w:ascii="Arial Narrow" w:hAnsi="Arial Narrow"/>
          <w:sz w:val="16"/>
          <w:szCs w:val="16"/>
        </w:rPr>
        <w:t>https://www.1t.org/</w:t>
      </w:r>
    </w:p>
  </w:footnote>
  <w:footnote w:id="80">
    <w:p w14:paraId="2AD02BC1" w14:textId="77777777" w:rsidR="00C7000C" w:rsidRPr="00C333E1" w:rsidRDefault="00C7000C">
      <w:pPr>
        <w:pStyle w:val="DipnotMetni"/>
        <w:rPr>
          <w:rFonts w:ascii="Arial Narrow" w:hAnsi="Arial Narrow"/>
          <w:sz w:val="16"/>
          <w:szCs w:val="16"/>
        </w:rPr>
      </w:pPr>
      <w:r w:rsidRPr="00C333E1">
        <w:rPr>
          <w:rStyle w:val="DipnotBavurusu"/>
          <w:rFonts w:ascii="Arial Narrow" w:hAnsi="Arial Narrow"/>
          <w:sz w:val="16"/>
          <w:szCs w:val="16"/>
        </w:rPr>
        <w:footnoteRef/>
      </w:r>
      <w:r w:rsidRPr="00C333E1">
        <w:rPr>
          <w:rFonts w:ascii="Arial Narrow" w:hAnsi="Arial Narrow"/>
          <w:sz w:val="16"/>
          <w:szCs w:val="16"/>
        </w:rPr>
        <w:t>https://onepercentfortheplanet.org/</w:t>
      </w:r>
    </w:p>
  </w:footnote>
  <w:footnote w:id="81">
    <w:p w14:paraId="0F2B57B1" w14:textId="77777777" w:rsidR="00C7000C" w:rsidRPr="000B354B" w:rsidRDefault="00C7000C">
      <w:pPr>
        <w:pStyle w:val="DipnotMetni"/>
        <w:rPr>
          <w:rFonts w:ascii="Arial Narrow" w:hAnsi="Arial Narrow"/>
          <w:sz w:val="16"/>
          <w:szCs w:val="16"/>
        </w:rPr>
      </w:pPr>
      <w:r w:rsidRPr="000B354B">
        <w:rPr>
          <w:rStyle w:val="DipnotBavurusu"/>
          <w:rFonts w:ascii="Arial Narrow" w:hAnsi="Arial Narrow"/>
          <w:sz w:val="16"/>
          <w:szCs w:val="16"/>
        </w:rPr>
        <w:footnoteRef/>
      </w:r>
      <w:r w:rsidRPr="000B354B">
        <w:rPr>
          <w:rFonts w:ascii="Arial Narrow" w:hAnsi="Arial Narrow"/>
          <w:sz w:val="16"/>
          <w:szCs w:val="16"/>
        </w:rPr>
        <w:t>https://unfccc.int/sites/default/files/NDC/2022-06/INDC%20Azerbaijan.pdf</w:t>
      </w:r>
    </w:p>
  </w:footnote>
  <w:footnote w:id="82">
    <w:p w14:paraId="0CCFED35" w14:textId="77777777" w:rsidR="00C7000C" w:rsidRPr="000B354B" w:rsidRDefault="00C7000C">
      <w:pPr>
        <w:pStyle w:val="DipnotMetni"/>
        <w:rPr>
          <w:rFonts w:ascii="Arial Narrow" w:hAnsi="Arial Narrow"/>
          <w:sz w:val="16"/>
          <w:szCs w:val="16"/>
        </w:rPr>
      </w:pPr>
      <w:r w:rsidRPr="000B354B">
        <w:rPr>
          <w:rStyle w:val="DipnotBavurusu"/>
          <w:rFonts w:ascii="Arial Narrow" w:hAnsi="Arial Narrow"/>
          <w:sz w:val="16"/>
          <w:szCs w:val="16"/>
        </w:rPr>
        <w:footnoteRef/>
      </w:r>
      <w:r w:rsidRPr="000B354B">
        <w:rPr>
          <w:rFonts w:ascii="Arial Narrow" w:hAnsi="Arial Narrow"/>
          <w:sz w:val="16"/>
          <w:szCs w:val="16"/>
        </w:rPr>
        <w:t>https://unfccc.int/sites/default/files/NDC/2022-06/INDC%20Kz_eng.pdf</w:t>
      </w:r>
    </w:p>
  </w:footnote>
  <w:footnote w:id="83">
    <w:p w14:paraId="1FCBBDCF" w14:textId="77777777" w:rsidR="00C7000C" w:rsidRPr="000B354B" w:rsidRDefault="00C7000C">
      <w:pPr>
        <w:pStyle w:val="DipnotMetni"/>
        <w:rPr>
          <w:rFonts w:ascii="Arial Narrow" w:hAnsi="Arial Narrow"/>
          <w:sz w:val="16"/>
          <w:szCs w:val="16"/>
        </w:rPr>
      </w:pPr>
      <w:r w:rsidRPr="000B354B">
        <w:rPr>
          <w:rStyle w:val="DipnotBavurusu"/>
          <w:rFonts w:ascii="Arial Narrow" w:hAnsi="Arial Narrow"/>
          <w:sz w:val="16"/>
          <w:szCs w:val="16"/>
        </w:rPr>
        <w:footnoteRef/>
      </w:r>
      <w:r w:rsidRPr="000B354B">
        <w:rPr>
          <w:rFonts w:ascii="Arial Narrow" w:hAnsi="Arial Narrow"/>
          <w:sz w:val="16"/>
          <w:szCs w:val="16"/>
        </w:rPr>
        <w:t>https://unfccc.int/sites/default/files/NDC/2022-06/%D0%9E%D0%9D%D0%A3%D0%92%20ENG%20%D0%BE%D1%82%2008102021 .pdf</w:t>
      </w:r>
    </w:p>
  </w:footnote>
  <w:footnote w:id="84">
    <w:p w14:paraId="663D6079" w14:textId="77777777" w:rsidR="00C7000C" w:rsidRPr="000B354B" w:rsidRDefault="00C7000C">
      <w:pPr>
        <w:pStyle w:val="DipnotMetni"/>
        <w:rPr>
          <w:rFonts w:ascii="Arial Narrow" w:hAnsi="Arial Narrow"/>
          <w:sz w:val="16"/>
          <w:szCs w:val="16"/>
        </w:rPr>
      </w:pPr>
      <w:r w:rsidRPr="000B354B">
        <w:rPr>
          <w:rStyle w:val="DipnotBavurusu"/>
          <w:rFonts w:ascii="Arial Narrow" w:hAnsi="Arial Narrow"/>
          <w:sz w:val="16"/>
          <w:szCs w:val="16"/>
        </w:rPr>
        <w:footnoteRef/>
      </w:r>
      <w:r w:rsidRPr="000B354B">
        <w:rPr>
          <w:rFonts w:ascii="Arial Narrow" w:hAnsi="Arial Narrow"/>
          <w:sz w:val="16"/>
          <w:szCs w:val="16"/>
        </w:rPr>
        <w:t>https://unfccc.int/sites/default/files/NDC/2022-06/NDC_TAJIKISTAN_ENG.pdf</w:t>
      </w:r>
    </w:p>
  </w:footnote>
  <w:footnote w:id="85">
    <w:p w14:paraId="5BAAFD96" w14:textId="77777777" w:rsidR="00C7000C" w:rsidRPr="000B354B" w:rsidRDefault="00C7000C">
      <w:pPr>
        <w:pStyle w:val="DipnotMetni"/>
        <w:rPr>
          <w:rFonts w:ascii="Arial Narrow" w:hAnsi="Arial Narrow"/>
          <w:sz w:val="16"/>
          <w:szCs w:val="16"/>
        </w:rPr>
      </w:pPr>
      <w:r w:rsidRPr="000B354B">
        <w:rPr>
          <w:rStyle w:val="DipnotBavurusu"/>
          <w:rFonts w:ascii="Arial Narrow" w:hAnsi="Arial Narrow"/>
          <w:sz w:val="16"/>
          <w:szCs w:val="16"/>
        </w:rPr>
        <w:footnoteRef/>
      </w:r>
      <w:r w:rsidRPr="000B354B">
        <w:rPr>
          <w:rFonts w:ascii="Arial Narrow" w:hAnsi="Arial Narrow"/>
          <w:sz w:val="16"/>
          <w:szCs w:val="16"/>
        </w:rPr>
        <w:t>https://unfccc.int/sites/default/files/NDC/2023-04/T%C3%9CRK%C4%B0YE_UPDATED%201st%20NDC_EN.pdf</w:t>
      </w:r>
    </w:p>
  </w:footnote>
  <w:footnote w:id="86">
    <w:p w14:paraId="49CF5874" w14:textId="77777777" w:rsidR="00C7000C" w:rsidRPr="000B354B" w:rsidRDefault="00C7000C">
      <w:pPr>
        <w:pStyle w:val="DipnotMetni"/>
        <w:rPr>
          <w:rFonts w:ascii="Arial Narrow" w:hAnsi="Arial Narrow"/>
          <w:sz w:val="16"/>
          <w:szCs w:val="16"/>
        </w:rPr>
      </w:pPr>
      <w:r w:rsidRPr="000B354B">
        <w:rPr>
          <w:rStyle w:val="DipnotBavurusu"/>
          <w:rFonts w:ascii="Arial Narrow" w:hAnsi="Arial Narrow"/>
          <w:sz w:val="16"/>
          <w:szCs w:val="16"/>
        </w:rPr>
        <w:footnoteRef/>
      </w:r>
      <w:r w:rsidRPr="000B354B">
        <w:rPr>
          <w:rFonts w:ascii="Arial Narrow" w:hAnsi="Arial Narrow"/>
          <w:sz w:val="16"/>
          <w:szCs w:val="16"/>
        </w:rPr>
        <w:t>https://unfccc.int/sites/default/files/NDC/2023-01/NDC_Turkmenistan_12-05-2022_approv.%20by%20Decree_Eng.pdf</w:t>
      </w:r>
    </w:p>
  </w:footnote>
  <w:footnote w:id="87">
    <w:p w14:paraId="328148BC" w14:textId="77777777" w:rsidR="00C7000C" w:rsidRDefault="00C7000C">
      <w:pPr>
        <w:pStyle w:val="DipnotMetni"/>
      </w:pPr>
      <w:r w:rsidRPr="000B354B">
        <w:rPr>
          <w:rStyle w:val="DipnotBavurusu"/>
          <w:rFonts w:ascii="Arial Narrow" w:hAnsi="Arial Narrow"/>
          <w:sz w:val="16"/>
          <w:szCs w:val="16"/>
        </w:rPr>
        <w:footnoteRef/>
      </w:r>
      <w:r w:rsidRPr="000B354B">
        <w:rPr>
          <w:rFonts w:ascii="Arial Narrow" w:hAnsi="Arial Narrow"/>
          <w:sz w:val="16"/>
          <w:szCs w:val="16"/>
        </w:rPr>
        <w:t>https://unfccc.int/sites/default/files/NDC/2022-06/Uzbekistan_Updated%20NDC_2021_EN.pdf</w:t>
      </w:r>
    </w:p>
  </w:footnote>
  <w:footnote w:id="88">
    <w:p w14:paraId="24D03209" w14:textId="77777777" w:rsidR="00C7000C" w:rsidRDefault="00C7000C">
      <w:pPr>
        <w:pStyle w:val="DipnotMetni"/>
      </w:pPr>
      <w:r w:rsidRPr="00E72A0B">
        <w:rPr>
          <w:rStyle w:val="DipnotBavurusu"/>
          <w:rFonts w:ascii="Arial Narrow" w:hAnsi="Arial Narrow"/>
          <w:sz w:val="16"/>
          <w:szCs w:val="16"/>
        </w:rPr>
        <w:footnoteRef/>
      </w:r>
      <w:r w:rsidRPr="00E72A0B">
        <w:rPr>
          <w:rFonts w:ascii="Arial Narrow" w:hAnsi="Arial Narrow"/>
          <w:sz w:val="16"/>
          <w:szCs w:val="16"/>
        </w:rPr>
        <w:t>https://www.fao.org/in-action/forest-landscape-restoration-mechanism/en/</w:t>
      </w:r>
    </w:p>
  </w:footnote>
  <w:footnote w:id="89">
    <w:p w14:paraId="621C3FA9" w14:textId="77777777" w:rsidR="00C7000C" w:rsidRPr="002F733E" w:rsidRDefault="00C7000C">
      <w:pPr>
        <w:pStyle w:val="DipnotMetni"/>
        <w:rPr>
          <w:rFonts w:ascii="Arial Narrow" w:hAnsi="Arial Narrow"/>
          <w:sz w:val="16"/>
          <w:szCs w:val="16"/>
        </w:rPr>
      </w:pPr>
      <w:r w:rsidRPr="002F733E">
        <w:rPr>
          <w:rStyle w:val="DipnotBavurusu"/>
          <w:rFonts w:ascii="Arial Narrow" w:hAnsi="Arial Narrow"/>
          <w:sz w:val="16"/>
          <w:szCs w:val="16"/>
        </w:rPr>
        <w:footnoteRef/>
      </w:r>
      <w:r w:rsidRPr="002F733E">
        <w:rPr>
          <w:rFonts w:ascii="Arial Narrow" w:hAnsi="Arial Narrow"/>
          <w:sz w:val="16"/>
          <w:szCs w:val="16"/>
        </w:rPr>
        <w:t>https://www.wildfire2023.pt/conference/framework</w:t>
      </w:r>
    </w:p>
  </w:footnote>
  <w:footnote w:id="90">
    <w:p w14:paraId="2F4E4F40" w14:textId="51135249" w:rsidR="007F215B" w:rsidRPr="00FF16FC" w:rsidRDefault="007F215B">
      <w:pPr>
        <w:pStyle w:val="DipnotMetni"/>
        <w:rPr>
          <w:rFonts w:ascii="Arial Narrow" w:hAnsi="Arial Narrow"/>
          <w:lang w:val="tr-TR"/>
        </w:rPr>
      </w:pPr>
      <w:r w:rsidRPr="00FF16FC">
        <w:rPr>
          <w:rStyle w:val="DipnotBavurusu"/>
          <w:rFonts w:ascii="Arial Narrow" w:hAnsi="Arial Narrow"/>
          <w:sz w:val="16"/>
          <w:szCs w:val="16"/>
        </w:rPr>
        <w:footnoteRef/>
      </w:r>
      <w:r w:rsidRPr="00FF16FC">
        <w:rPr>
          <w:rFonts w:ascii="Arial Narrow" w:hAnsi="Arial Narrow"/>
          <w:sz w:val="16"/>
          <w:szCs w:val="16"/>
        </w:rPr>
        <w:t xml:space="preserve"> </w:t>
      </w:r>
      <w:r w:rsidRPr="00FF16FC">
        <w:rPr>
          <w:rFonts w:ascii="Arial Narrow" w:hAnsi="Arial Narrow"/>
          <w:sz w:val="16"/>
          <w:szCs w:val="16"/>
          <w:lang w:val="tr-TR"/>
        </w:rPr>
        <w:t xml:space="preserve">Okuyucuların kaynaklara erişimini kolaylaştırmak adına rehberde kullanılan kaynakların orijinal dildeki listesi de verilmiştir. </w:t>
      </w:r>
    </w:p>
  </w:footnote>
  <w:footnote w:id="91">
    <w:p w14:paraId="53285016" w14:textId="3856CF23" w:rsidR="007F215B" w:rsidRPr="00FF16FC" w:rsidRDefault="007F215B">
      <w:pPr>
        <w:pStyle w:val="DipnotMetni"/>
        <w:rPr>
          <w:rFonts w:ascii="Arial Narrow" w:hAnsi="Arial Narrow"/>
          <w:sz w:val="16"/>
          <w:szCs w:val="16"/>
          <w:lang w:val="tr-TR"/>
        </w:rPr>
      </w:pPr>
      <w:r w:rsidRPr="00FF16FC">
        <w:rPr>
          <w:rStyle w:val="DipnotBavurusu"/>
          <w:rFonts w:ascii="Arial Narrow" w:hAnsi="Arial Narrow"/>
          <w:sz w:val="16"/>
          <w:szCs w:val="16"/>
        </w:rPr>
        <w:footnoteRef/>
      </w:r>
      <w:r w:rsidRPr="00FF16FC">
        <w:rPr>
          <w:rFonts w:ascii="Arial Narrow" w:hAnsi="Arial Narrow"/>
          <w:sz w:val="16"/>
          <w:szCs w:val="16"/>
        </w:rPr>
        <w:t xml:space="preserve"> Okuyucuların </w:t>
      </w:r>
      <w:r>
        <w:rPr>
          <w:rFonts w:ascii="Arial Narrow" w:hAnsi="Arial Narrow"/>
          <w:sz w:val="16"/>
          <w:szCs w:val="16"/>
        </w:rPr>
        <w:t xml:space="preserve">FAO yayınlarına </w:t>
      </w:r>
      <w:r w:rsidRPr="00FF16FC">
        <w:rPr>
          <w:rFonts w:ascii="Arial Narrow" w:hAnsi="Arial Narrow"/>
          <w:sz w:val="16"/>
          <w:szCs w:val="16"/>
        </w:rPr>
        <w:t>erişimini kolaylaştırmak adına rehber</w:t>
      </w:r>
      <w:r>
        <w:rPr>
          <w:rFonts w:ascii="Arial Narrow" w:hAnsi="Arial Narrow"/>
          <w:sz w:val="16"/>
          <w:szCs w:val="16"/>
        </w:rPr>
        <w:t>in ekin</w:t>
      </w:r>
      <w:r w:rsidRPr="00FF16FC">
        <w:rPr>
          <w:rFonts w:ascii="Arial Narrow" w:hAnsi="Arial Narrow"/>
          <w:sz w:val="16"/>
          <w:szCs w:val="16"/>
        </w:rPr>
        <w:t xml:space="preserve">de </w:t>
      </w:r>
      <w:r>
        <w:rPr>
          <w:rFonts w:ascii="Arial Narrow" w:hAnsi="Arial Narrow"/>
          <w:sz w:val="16"/>
          <w:szCs w:val="16"/>
        </w:rPr>
        <w:t xml:space="preserve">verilen yayınların </w:t>
      </w:r>
      <w:r w:rsidRPr="00FF16FC">
        <w:rPr>
          <w:rFonts w:ascii="Arial Narrow" w:hAnsi="Arial Narrow"/>
          <w:sz w:val="16"/>
          <w:szCs w:val="16"/>
        </w:rPr>
        <w:t>orijinal dildeki listesi de verilmiştir.</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4D02A4"/>
    <w:multiLevelType w:val="hybridMultilevel"/>
    <w:tmpl w:val="F350C7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F0768A"/>
    <w:multiLevelType w:val="multilevel"/>
    <w:tmpl w:val="FEE649F4"/>
    <w:lvl w:ilvl="0">
      <w:start w:val="1"/>
      <w:numFmt w:val="decimal"/>
      <w:lvlText w:val="%1."/>
      <w:lvlJc w:val="left"/>
      <w:pPr>
        <w:ind w:left="720" w:hanging="360"/>
      </w:pPr>
      <w:rPr>
        <w:rFonts w:ascii="Arial Narrow" w:hAnsi="Arial Narrow" w:hint="default"/>
        <w:color w:val="auto"/>
        <w:sz w:val="28"/>
        <w:szCs w:val="28"/>
      </w:rPr>
    </w:lvl>
    <w:lvl w:ilvl="1">
      <w:start w:val="1"/>
      <w:numFmt w:val="decimal"/>
      <w:isLgl/>
      <w:lvlText w:val="%1.%2."/>
      <w:lvlJc w:val="left"/>
      <w:pPr>
        <w:ind w:left="720" w:hanging="720"/>
      </w:pPr>
      <w:rPr>
        <w:rFonts w:hint="default"/>
        <w:b/>
        <w:bCs/>
      </w:rPr>
    </w:lvl>
    <w:lvl w:ilvl="2">
      <w:start w:val="1"/>
      <w:numFmt w:val="decimal"/>
      <w:isLgl/>
      <w:lvlText w:val="%1.%2.%3."/>
      <w:lvlJc w:val="left"/>
      <w:pPr>
        <w:ind w:left="1080" w:hanging="720"/>
      </w:pPr>
      <w:rPr>
        <w:rFonts w:ascii="Arial Narrow" w:hAnsi="Arial Narrow" w:hint="default"/>
        <w:b/>
        <w:bCs/>
        <w:color w:val="auto"/>
        <w:sz w:val="28"/>
        <w:szCs w:val="28"/>
        <w:vertAlign w:val="baseline"/>
      </w:rPr>
    </w:lvl>
    <w:lvl w:ilvl="3">
      <w:start w:val="1"/>
      <w:numFmt w:val="decimal"/>
      <w:isLgl/>
      <w:lvlText w:val="%1.%2.%3.%4."/>
      <w:lvlJc w:val="left"/>
      <w:pPr>
        <w:ind w:left="1440" w:hanging="1080"/>
      </w:pPr>
      <w:rPr>
        <w:rFonts w:hint="default"/>
        <w:i w:val="0"/>
        <w:iCs w:val="0"/>
        <w:color w:val="auto"/>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07550006"/>
    <w:multiLevelType w:val="hybridMultilevel"/>
    <w:tmpl w:val="472841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7E80853"/>
    <w:multiLevelType w:val="hybridMultilevel"/>
    <w:tmpl w:val="3CFE25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7E5B0B"/>
    <w:multiLevelType w:val="hybridMultilevel"/>
    <w:tmpl w:val="E65E5762"/>
    <w:lvl w:ilvl="0" w:tplc="199865B6">
      <w:start w:val="1"/>
      <w:numFmt w:val="bullet"/>
      <w:lvlText w:val=""/>
      <w:lvlJc w:val="left"/>
      <w:pPr>
        <w:tabs>
          <w:tab w:val="num" w:pos="720"/>
        </w:tabs>
        <w:ind w:left="720" w:hanging="360"/>
      </w:pPr>
      <w:rPr>
        <w:rFonts w:ascii="Wingdings 3" w:hAnsi="Wingdings 3" w:hint="default"/>
      </w:rPr>
    </w:lvl>
    <w:lvl w:ilvl="1" w:tplc="041F0001">
      <w:start w:val="1"/>
      <w:numFmt w:val="bullet"/>
      <w:lvlText w:val=""/>
      <w:lvlJc w:val="left"/>
      <w:pPr>
        <w:tabs>
          <w:tab w:val="num" w:pos="1440"/>
        </w:tabs>
        <w:ind w:left="1440" w:hanging="360"/>
      </w:pPr>
      <w:rPr>
        <w:rFonts w:ascii="Symbol" w:hAnsi="Symbol" w:hint="default"/>
      </w:rPr>
    </w:lvl>
    <w:lvl w:ilvl="2" w:tplc="9208B71A" w:tentative="1">
      <w:start w:val="1"/>
      <w:numFmt w:val="bullet"/>
      <w:lvlText w:val=""/>
      <w:lvlJc w:val="left"/>
      <w:pPr>
        <w:tabs>
          <w:tab w:val="num" w:pos="2160"/>
        </w:tabs>
        <w:ind w:left="2160" w:hanging="360"/>
      </w:pPr>
      <w:rPr>
        <w:rFonts w:ascii="Wingdings 3" w:hAnsi="Wingdings 3" w:hint="default"/>
      </w:rPr>
    </w:lvl>
    <w:lvl w:ilvl="3" w:tplc="FB3CC85C" w:tentative="1">
      <w:start w:val="1"/>
      <w:numFmt w:val="bullet"/>
      <w:lvlText w:val=""/>
      <w:lvlJc w:val="left"/>
      <w:pPr>
        <w:tabs>
          <w:tab w:val="num" w:pos="2880"/>
        </w:tabs>
        <w:ind w:left="2880" w:hanging="360"/>
      </w:pPr>
      <w:rPr>
        <w:rFonts w:ascii="Wingdings 3" w:hAnsi="Wingdings 3" w:hint="default"/>
      </w:rPr>
    </w:lvl>
    <w:lvl w:ilvl="4" w:tplc="FA320CB0" w:tentative="1">
      <w:start w:val="1"/>
      <w:numFmt w:val="bullet"/>
      <w:lvlText w:val=""/>
      <w:lvlJc w:val="left"/>
      <w:pPr>
        <w:tabs>
          <w:tab w:val="num" w:pos="3600"/>
        </w:tabs>
        <w:ind w:left="3600" w:hanging="360"/>
      </w:pPr>
      <w:rPr>
        <w:rFonts w:ascii="Wingdings 3" w:hAnsi="Wingdings 3" w:hint="default"/>
      </w:rPr>
    </w:lvl>
    <w:lvl w:ilvl="5" w:tplc="FA344C26" w:tentative="1">
      <w:start w:val="1"/>
      <w:numFmt w:val="bullet"/>
      <w:lvlText w:val=""/>
      <w:lvlJc w:val="left"/>
      <w:pPr>
        <w:tabs>
          <w:tab w:val="num" w:pos="4320"/>
        </w:tabs>
        <w:ind w:left="4320" w:hanging="360"/>
      </w:pPr>
      <w:rPr>
        <w:rFonts w:ascii="Wingdings 3" w:hAnsi="Wingdings 3" w:hint="default"/>
      </w:rPr>
    </w:lvl>
    <w:lvl w:ilvl="6" w:tplc="BB505C36" w:tentative="1">
      <w:start w:val="1"/>
      <w:numFmt w:val="bullet"/>
      <w:lvlText w:val=""/>
      <w:lvlJc w:val="left"/>
      <w:pPr>
        <w:tabs>
          <w:tab w:val="num" w:pos="5040"/>
        </w:tabs>
        <w:ind w:left="5040" w:hanging="360"/>
      </w:pPr>
      <w:rPr>
        <w:rFonts w:ascii="Wingdings 3" w:hAnsi="Wingdings 3" w:hint="default"/>
      </w:rPr>
    </w:lvl>
    <w:lvl w:ilvl="7" w:tplc="E3C6B0FC" w:tentative="1">
      <w:start w:val="1"/>
      <w:numFmt w:val="bullet"/>
      <w:lvlText w:val=""/>
      <w:lvlJc w:val="left"/>
      <w:pPr>
        <w:tabs>
          <w:tab w:val="num" w:pos="5760"/>
        </w:tabs>
        <w:ind w:left="5760" w:hanging="360"/>
      </w:pPr>
      <w:rPr>
        <w:rFonts w:ascii="Wingdings 3" w:hAnsi="Wingdings 3" w:hint="default"/>
      </w:rPr>
    </w:lvl>
    <w:lvl w:ilvl="8" w:tplc="51545852" w:tentative="1">
      <w:start w:val="1"/>
      <w:numFmt w:val="bullet"/>
      <w:lvlText w:val=""/>
      <w:lvlJc w:val="left"/>
      <w:pPr>
        <w:tabs>
          <w:tab w:val="num" w:pos="6480"/>
        </w:tabs>
        <w:ind w:left="6480" w:hanging="360"/>
      </w:pPr>
      <w:rPr>
        <w:rFonts w:ascii="Wingdings 3" w:hAnsi="Wingdings 3" w:hint="default"/>
      </w:rPr>
    </w:lvl>
  </w:abstractNum>
  <w:abstractNum w:abstractNumId="5" w15:restartNumberingAfterBreak="0">
    <w:nsid w:val="0DEE1D09"/>
    <w:multiLevelType w:val="hybridMultilevel"/>
    <w:tmpl w:val="2AA426F6"/>
    <w:lvl w:ilvl="0" w:tplc="235CD96C">
      <w:start w:val="1"/>
      <w:numFmt w:val="bullet"/>
      <w:lvlText w:val=""/>
      <w:lvlJc w:val="left"/>
      <w:pPr>
        <w:ind w:left="720" w:hanging="360"/>
      </w:pPr>
      <w:rPr>
        <w:rFonts w:ascii="Symbol" w:hAnsi="Symbol"/>
      </w:rPr>
    </w:lvl>
    <w:lvl w:ilvl="1" w:tplc="80026498">
      <w:start w:val="1"/>
      <w:numFmt w:val="bullet"/>
      <w:lvlText w:val=""/>
      <w:lvlJc w:val="left"/>
      <w:pPr>
        <w:ind w:left="720" w:hanging="360"/>
      </w:pPr>
      <w:rPr>
        <w:rFonts w:ascii="Symbol" w:hAnsi="Symbol"/>
      </w:rPr>
    </w:lvl>
    <w:lvl w:ilvl="2" w:tplc="9378E6E4">
      <w:start w:val="1"/>
      <w:numFmt w:val="bullet"/>
      <w:lvlText w:val=""/>
      <w:lvlJc w:val="left"/>
      <w:pPr>
        <w:ind w:left="720" w:hanging="360"/>
      </w:pPr>
      <w:rPr>
        <w:rFonts w:ascii="Symbol" w:hAnsi="Symbol"/>
      </w:rPr>
    </w:lvl>
    <w:lvl w:ilvl="3" w:tplc="6030AD68">
      <w:start w:val="1"/>
      <w:numFmt w:val="bullet"/>
      <w:lvlText w:val=""/>
      <w:lvlJc w:val="left"/>
      <w:pPr>
        <w:ind w:left="720" w:hanging="360"/>
      </w:pPr>
      <w:rPr>
        <w:rFonts w:ascii="Symbol" w:hAnsi="Symbol"/>
      </w:rPr>
    </w:lvl>
    <w:lvl w:ilvl="4" w:tplc="ED28AC4C">
      <w:start w:val="1"/>
      <w:numFmt w:val="bullet"/>
      <w:lvlText w:val=""/>
      <w:lvlJc w:val="left"/>
      <w:pPr>
        <w:ind w:left="720" w:hanging="360"/>
      </w:pPr>
      <w:rPr>
        <w:rFonts w:ascii="Symbol" w:hAnsi="Symbol"/>
      </w:rPr>
    </w:lvl>
    <w:lvl w:ilvl="5" w:tplc="8314F412">
      <w:start w:val="1"/>
      <w:numFmt w:val="bullet"/>
      <w:lvlText w:val=""/>
      <w:lvlJc w:val="left"/>
      <w:pPr>
        <w:ind w:left="720" w:hanging="360"/>
      </w:pPr>
      <w:rPr>
        <w:rFonts w:ascii="Symbol" w:hAnsi="Symbol"/>
      </w:rPr>
    </w:lvl>
    <w:lvl w:ilvl="6" w:tplc="ED64AF66">
      <w:start w:val="1"/>
      <w:numFmt w:val="bullet"/>
      <w:lvlText w:val=""/>
      <w:lvlJc w:val="left"/>
      <w:pPr>
        <w:ind w:left="720" w:hanging="360"/>
      </w:pPr>
      <w:rPr>
        <w:rFonts w:ascii="Symbol" w:hAnsi="Symbol"/>
      </w:rPr>
    </w:lvl>
    <w:lvl w:ilvl="7" w:tplc="697AE1C4">
      <w:start w:val="1"/>
      <w:numFmt w:val="bullet"/>
      <w:lvlText w:val=""/>
      <w:lvlJc w:val="left"/>
      <w:pPr>
        <w:ind w:left="720" w:hanging="360"/>
      </w:pPr>
      <w:rPr>
        <w:rFonts w:ascii="Symbol" w:hAnsi="Symbol"/>
      </w:rPr>
    </w:lvl>
    <w:lvl w:ilvl="8" w:tplc="B3042C72">
      <w:start w:val="1"/>
      <w:numFmt w:val="bullet"/>
      <w:lvlText w:val=""/>
      <w:lvlJc w:val="left"/>
      <w:pPr>
        <w:ind w:left="720" w:hanging="360"/>
      </w:pPr>
      <w:rPr>
        <w:rFonts w:ascii="Symbol" w:hAnsi="Symbol"/>
      </w:rPr>
    </w:lvl>
  </w:abstractNum>
  <w:abstractNum w:abstractNumId="6" w15:restartNumberingAfterBreak="0">
    <w:nsid w:val="0ECD056B"/>
    <w:multiLevelType w:val="hybridMultilevel"/>
    <w:tmpl w:val="7C987112"/>
    <w:lvl w:ilvl="0" w:tplc="04090001">
      <w:start w:val="1"/>
      <w:numFmt w:val="bullet"/>
      <w:lvlText w:val=""/>
      <w:lvlJc w:val="left"/>
      <w:pPr>
        <w:ind w:left="720" w:hanging="360"/>
      </w:pPr>
      <w:rPr>
        <w:rFonts w:ascii="Symbol" w:hAnsi="Symbol"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0F223964"/>
    <w:multiLevelType w:val="hybridMultilevel"/>
    <w:tmpl w:val="D012C000"/>
    <w:lvl w:ilvl="0" w:tplc="F34A01EA">
      <w:numFmt w:val="bullet"/>
      <w:lvlText w:val="•"/>
      <w:lvlJc w:val="left"/>
      <w:pPr>
        <w:ind w:left="720" w:hanging="360"/>
      </w:pPr>
      <w:rPr>
        <w:rFonts w:ascii="MyriadPro-Light" w:eastAsiaTheme="minorHAnsi" w:hAnsi="MyriadPro-Light" w:cstheme="minorBid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8" w15:restartNumberingAfterBreak="0">
    <w:nsid w:val="108F673B"/>
    <w:multiLevelType w:val="hybridMultilevel"/>
    <w:tmpl w:val="217295B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10C63BDB"/>
    <w:multiLevelType w:val="hybridMultilevel"/>
    <w:tmpl w:val="FE1284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4A24220"/>
    <w:multiLevelType w:val="hybridMultilevel"/>
    <w:tmpl w:val="0AEC4A4A"/>
    <w:lvl w:ilvl="0" w:tplc="199865B6">
      <w:start w:val="1"/>
      <w:numFmt w:val="bullet"/>
      <w:lvlText w:val=""/>
      <w:lvlJc w:val="left"/>
      <w:pPr>
        <w:tabs>
          <w:tab w:val="num" w:pos="-981"/>
        </w:tabs>
        <w:ind w:left="-981" w:hanging="360"/>
      </w:pPr>
      <w:rPr>
        <w:rFonts w:ascii="Wingdings 3" w:hAnsi="Wingdings 3" w:hint="default"/>
      </w:rPr>
    </w:lvl>
    <w:lvl w:ilvl="1" w:tplc="B664C0E8">
      <w:start w:val="1"/>
      <w:numFmt w:val="bullet"/>
      <w:lvlText w:val=""/>
      <w:lvlJc w:val="left"/>
      <w:pPr>
        <w:tabs>
          <w:tab w:val="num" w:pos="-261"/>
        </w:tabs>
        <w:ind w:left="-261" w:hanging="360"/>
      </w:pPr>
      <w:rPr>
        <w:rFonts w:ascii="Wingdings 3" w:hAnsi="Wingdings 3" w:hint="default"/>
      </w:rPr>
    </w:lvl>
    <w:lvl w:ilvl="2" w:tplc="27AA0ACE" w:tentative="1">
      <w:start w:val="1"/>
      <w:numFmt w:val="bullet"/>
      <w:lvlText w:val=""/>
      <w:lvlJc w:val="left"/>
      <w:pPr>
        <w:tabs>
          <w:tab w:val="num" w:pos="459"/>
        </w:tabs>
        <w:ind w:left="459" w:hanging="360"/>
      </w:pPr>
      <w:rPr>
        <w:rFonts w:ascii="Wingdings 3" w:hAnsi="Wingdings 3" w:hint="default"/>
      </w:rPr>
    </w:lvl>
    <w:lvl w:ilvl="3" w:tplc="BBAC5AAC" w:tentative="1">
      <w:start w:val="1"/>
      <w:numFmt w:val="bullet"/>
      <w:lvlText w:val=""/>
      <w:lvlJc w:val="left"/>
      <w:pPr>
        <w:tabs>
          <w:tab w:val="num" w:pos="1179"/>
        </w:tabs>
        <w:ind w:left="1179" w:hanging="360"/>
      </w:pPr>
      <w:rPr>
        <w:rFonts w:ascii="Wingdings 3" w:hAnsi="Wingdings 3" w:hint="default"/>
      </w:rPr>
    </w:lvl>
    <w:lvl w:ilvl="4" w:tplc="E144A3F0" w:tentative="1">
      <w:start w:val="1"/>
      <w:numFmt w:val="bullet"/>
      <w:lvlText w:val=""/>
      <w:lvlJc w:val="left"/>
      <w:pPr>
        <w:tabs>
          <w:tab w:val="num" w:pos="1899"/>
        </w:tabs>
        <w:ind w:left="1899" w:hanging="360"/>
      </w:pPr>
      <w:rPr>
        <w:rFonts w:ascii="Wingdings 3" w:hAnsi="Wingdings 3" w:hint="default"/>
      </w:rPr>
    </w:lvl>
    <w:lvl w:ilvl="5" w:tplc="D36EA10E" w:tentative="1">
      <w:start w:val="1"/>
      <w:numFmt w:val="bullet"/>
      <w:lvlText w:val=""/>
      <w:lvlJc w:val="left"/>
      <w:pPr>
        <w:tabs>
          <w:tab w:val="num" w:pos="2619"/>
        </w:tabs>
        <w:ind w:left="2619" w:hanging="360"/>
      </w:pPr>
      <w:rPr>
        <w:rFonts w:ascii="Wingdings 3" w:hAnsi="Wingdings 3" w:hint="default"/>
      </w:rPr>
    </w:lvl>
    <w:lvl w:ilvl="6" w:tplc="17AC7D66" w:tentative="1">
      <w:start w:val="1"/>
      <w:numFmt w:val="bullet"/>
      <w:lvlText w:val=""/>
      <w:lvlJc w:val="left"/>
      <w:pPr>
        <w:tabs>
          <w:tab w:val="num" w:pos="3339"/>
        </w:tabs>
        <w:ind w:left="3339" w:hanging="360"/>
      </w:pPr>
      <w:rPr>
        <w:rFonts w:ascii="Wingdings 3" w:hAnsi="Wingdings 3" w:hint="default"/>
      </w:rPr>
    </w:lvl>
    <w:lvl w:ilvl="7" w:tplc="30B02F60" w:tentative="1">
      <w:start w:val="1"/>
      <w:numFmt w:val="bullet"/>
      <w:lvlText w:val=""/>
      <w:lvlJc w:val="left"/>
      <w:pPr>
        <w:tabs>
          <w:tab w:val="num" w:pos="4059"/>
        </w:tabs>
        <w:ind w:left="4059" w:hanging="360"/>
      </w:pPr>
      <w:rPr>
        <w:rFonts w:ascii="Wingdings 3" w:hAnsi="Wingdings 3" w:hint="default"/>
      </w:rPr>
    </w:lvl>
    <w:lvl w:ilvl="8" w:tplc="FBF0DE88" w:tentative="1">
      <w:start w:val="1"/>
      <w:numFmt w:val="bullet"/>
      <w:lvlText w:val=""/>
      <w:lvlJc w:val="left"/>
      <w:pPr>
        <w:tabs>
          <w:tab w:val="num" w:pos="4779"/>
        </w:tabs>
        <w:ind w:left="4779" w:hanging="360"/>
      </w:pPr>
      <w:rPr>
        <w:rFonts w:ascii="Wingdings 3" w:hAnsi="Wingdings 3" w:hint="default"/>
      </w:rPr>
    </w:lvl>
  </w:abstractNum>
  <w:abstractNum w:abstractNumId="11" w15:restartNumberingAfterBreak="0">
    <w:nsid w:val="15A91619"/>
    <w:multiLevelType w:val="hybridMultilevel"/>
    <w:tmpl w:val="C13EDF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7012500"/>
    <w:multiLevelType w:val="hybridMultilevel"/>
    <w:tmpl w:val="49DC09C6"/>
    <w:lvl w:ilvl="0" w:tplc="D2A4792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8C20822"/>
    <w:multiLevelType w:val="hybridMultilevel"/>
    <w:tmpl w:val="4C4678C0"/>
    <w:lvl w:ilvl="0" w:tplc="2000001B">
      <w:start w:val="1"/>
      <w:numFmt w:val="lowerRoman"/>
      <w:lvlText w:val="%1."/>
      <w:lvlJc w:val="righ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4" w15:restartNumberingAfterBreak="0">
    <w:nsid w:val="18F10029"/>
    <w:multiLevelType w:val="hybridMultilevel"/>
    <w:tmpl w:val="8F94BD04"/>
    <w:lvl w:ilvl="0" w:tplc="B4C2EF4C">
      <w:start w:val="1"/>
      <w:numFmt w:val="bullet"/>
      <w:lvlText w:val=""/>
      <w:lvlJc w:val="left"/>
      <w:pPr>
        <w:ind w:left="720" w:hanging="360"/>
      </w:pPr>
      <w:rPr>
        <w:rFonts w:ascii="Wingdings 3" w:hAnsi="Wingdings 3"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1AF14BCD"/>
    <w:multiLevelType w:val="hybridMultilevel"/>
    <w:tmpl w:val="9286A4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C0A6BFC"/>
    <w:multiLevelType w:val="hybridMultilevel"/>
    <w:tmpl w:val="C934560A"/>
    <w:lvl w:ilvl="0" w:tplc="521A3766">
      <w:start w:val="1"/>
      <w:numFmt w:val="bullet"/>
      <w:pStyle w:val="Bulletpoin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7" w15:restartNumberingAfterBreak="0">
    <w:nsid w:val="1C620797"/>
    <w:multiLevelType w:val="hybridMultilevel"/>
    <w:tmpl w:val="B38C6F7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1E765253"/>
    <w:multiLevelType w:val="hybridMultilevel"/>
    <w:tmpl w:val="1BFCF7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08C4C26"/>
    <w:multiLevelType w:val="hybridMultilevel"/>
    <w:tmpl w:val="CC6E26FE"/>
    <w:lvl w:ilvl="0" w:tplc="04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2268266E"/>
    <w:multiLevelType w:val="hybridMultilevel"/>
    <w:tmpl w:val="11EE444A"/>
    <w:lvl w:ilvl="0" w:tplc="199865B6">
      <w:start w:val="1"/>
      <w:numFmt w:val="bullet"/>
      <w:lvlText w:val=""/>
      <w:lvlJc w:val="left"/>
      <w:pPr>
        <w:tabs>
          <w:tab w:val="num" w:pos="720"/>
        </w:tabs>
        <w:ind w:left="720" w:hanging="360"/>
      </w:pPr>
      <w:rPr>
        <w:rFonts w:ascii="Wingdings 3" w:hAnsi="Wingdings 3" w:hint="default"/>
      </w:rPr>
    </w:lvl>
    <w:lvl w:ilvl="1" w:tplc="5B60DBCA">
      <w:start w:val="1"/>
      <w:numFmt w:val="decimal"/>
      <w:lvlText w:val="%2."/>
      <w:lvlJc w:val="left"/>
      <w:pPr>
        <w:tabs>
          <w:tab w:val="num" w:pos="1440"/>
        </w:tabs>
        <w:ind w:left="1440" w:hanging="360"/>
      </w:pPr>
    </w:lvl>
    <w:lvl w:ilvl="2" w:tplc="9208B71A" w:tentative="1">
      <w:start w:val="1"/>
      <w:numFmt w:val="bullet"/>
      <w:lvlText w:val=""/>
      <w:lvlJc w:val="left"/>
      <w:pPr>
        <w:tabs>
          <w:tab w:val="num" w:pos="2160"/>
        </w:tabs>
        <w:ind w:left="2160" w:hanging="360"/>
      </w:pPr>
      <w:rPr>
        <w:rFonts w:ascii="Wingdings 3" w:hAnsi="Wingdings 3" w:hint="default"/>
      </w:rPr>
    </w:lvl>
    <w:lvl w:ilvl="3" w:tplc="FB3CC85C" w:tentative="1">
      <w:start w:val="1"/>
      <w:numFmt w:val="bullet"/>
      <w:lvlText w:val=""/>
      <w:lvlJc w:val="left"/>
      <w:pPr>
        <w:tabs>
          <w:tab w:val="num" w:pos="2880"/>
        </w:tabs>
        <w:ind w:left="2880" w:hanging="360"/>
      </w:pPr>
      <w:rPr>
        <w:rFonts w:ascii="Wingdings 3" w:hAnsi="Wingdings 3" w:hint="default"/>
      </w:rPr>
    </w:lvl>
    <w:lvl w:ilvl="4" w:tplc="FA320CB0" w:tentative="1">
      <w:start w:val="1"/>
      <w:numFmt w:val="bullet"/>
      <w:lvlText w:val=""/>
      <w:lvlJc w:val="left"/>
      <w:pPr>
        <w:tabs>
          <w:tab w:val="num" w:pos="3600"/>
        </w:tabs>
        <w:ind w:left="3600" w:hanging="360"/>
      </w:pPr>
      <w:rPr>
        <w:rFonts w:ascii="Wingdings 3" w:hAnsi="Wingdings 3" w:hint="default"/>
      </w:rPr>
    </w:lvl>
    <w:lvl w:ilvl="5" w:tplc="FA344C26" w:tentative="1">
      <w:start w:val="1"/>
      <w:numFmt w:val="bullet"/>
      <w:lvlText w:val=""/>
      <w:lvlJc w:val="left"/>
      <w:pPr>
        <w:tabs>
          <w:tab w:val="num" w:pos="4320"/>
        </w:tabs>
        <w:ind w:left="4320" w:hanging="360"/>
      </w:pPr>
      <w:rPr>
        <w:rFonts w:ascii="Wingdings 3" w:hAnsi="Wingdings 3" w:hint="default"/>
      </w:rPr>
    </w:lvl>
    <w:lvl w:ilvl="6" w:tplc="BB505C36" w:tentative="1">
      <w:start w:val="1"/>
      <w:numFmt w:val="bullet"/>
      <w:lvlText w:val=""/>
      <w:lvlJc w:val="left"/>
      <w:pPr>
        <w:tabs>
          <w:tab w:val="num" w:pos="5040"/>
        </w:tabs>
        <w:ind w:left="5040" w:hanging="360"/>
      </w:pPr>
      <w:rPr>
        <w:rFonts w:ascii="Wingdings 3" w:hAnsi="Wingdings 3" w:hint="default"/>
      </w:rPr>
    </w:lvl>
    <w:lvl w:ilvl="7" w:tplc="E3C6B0FC" w:tentative="1">
      <w:start w:val="1"/>
      <w:numFmt w:val="bullet"/>
      <w:lvlText w:val=""/>
      <w:lvlJc w:val="left"/>
      <w:pPr>
        <w:tabs>
          <w:tab w:val="num" w:pos="5760"/>
        </w:tabs>
        <w:ind w:left="5760" w:hanging="360"/>
      </w:pPr>
      <w:rPr>
        <w:rFonts w:ascii="Wingdings 3" w:hAnsi="Wingdings 3" w:hint="default"/>
      </w:rPr>
    </w:lvl>
    <w:lvl w:ilvl="8" w:tplc="51545852" w:tentative="1">
      <w:start w:val="1"/>
      <w:numFmt w:val="bullet"/>
      <w:lvlText w:val=""/>
      <w:lvlJc w:val="left"/>
      <w:pPr>
        <w:tabs>
          <w:tab w:val="num" w:pos="6480"/>
        </w:tabs>
        <w:ind w:left="6480" w:hanging="360"/>
      </w:pPr>
      <w:rPr>
        <w:rFonts w:ascii="Wingdings 3" w:hAnsi="Wingdings 3" w:hint="default"/>
      </w:rPr>
    </w:lvl>
  </w:abstractNum>
  <w:abstractNum w:abstractNumId="21" w15:restartNumberingAfterBreak="0">
    <w:nsid w:val="2489479E"/>
    <w:multiLevelType w:val="hybridMultilevel"/>
    <w:tmpl w:val="094E59E8"/>
    <w:lvl w:ilvl="0" w:tplc="B0A2ACA0">
      <w:start w:val="1"/>
      <w:numFmt w:val="decimal"/>
      <w:lvlText w:val="%1)"/>
      <w:lvlJc w:val="left"/>
      <w:pPr>
        <w:ind w:left="720" w:hanging="360"/>
      </w:pPr>
      <w:rPr>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257525AB"/>
    <w:multiLevelType w:val="hybridMultilevel"/>
    <w:tmpl w:val="A156C714"/>
    <w:lvl w:ilvl="0" w:tplc="041F0001">
      <w:start w:val="1"/>
      <w:numFmt w:val="bullet"/>
      <w:lvlText w:val=""/>
      <w:lvlJc w:val="left"/>
      <w:pPr>
        <w:ind w:left="1428" w:hanging="360"/>
      </w:pPr>
      <w:rPr>
        <w:rFonts w:ascii="Symbol" w:hAnsi="Symbol"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090003">
      <w:start w:val="1"/>
      <w:numFmt w:val="bullet"/>
      <w:lvlText w:val="o"/>
      <w:lvlJc w:val="left"/>
      <w:pPr>
        <w:ind w:left="3588" w:hanging="360"/>
      </w:pPr>
      <w:rPr>
        <w:rFonts w:ascii="Courier New" w:hAnsi="Courier New" w:cs="Courier New"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23" w15:restartNumberingAfterBreak="0">
    <w:nsid w:val="28144FDE"/>
    <w:multiLevelType w:val="hybridMultilevel"/>
    <w:tmpl w:val="C7828022"/>
    <w:lvl w:ilvl="0" w:tplc="041F0001">
      <w:start w:val="1"/>
      <w:numFmt w:val="bullet"/>
      <w:lvlText w:val=""/>
      <w:lvlJc w:val="left"/>
      <w:pPr>
        <w:ind w:left="720" w:hanging="360"/>
      </w:pPr>
      <w:rPr>
        <w:rFonts w:ascii="Symbol" w:hAnsi="Symbol" w:hint="default"/>
      </w:rPr>
    </w:lvl>
    <w:lvl w:ilvl="1" w:tplc="0F604650">
      <w:start w:val="5"/>
      <w:numFmt w:val="bullet"/>
      <w:lvlText w:val="•"/>
      <w:lvlJc w:val="left"/>
      <w:pPr>
        <w:ind w:left="1440" w:hanging="360"/>
      </w:pPr>
      <w:rPr>
        <w:rFonts w:ascii="Cambria" w:eastAsiaTheme="minorHAnsi" w:hAnsi="Cambria" w:cs="HelveticaNeueLTStd-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E470F4B"/>
    <w:multiLevelType w:val="hybridMultilevel"/>
    <w:tmpl w:val="DB40A8A8"/>
    <w:lvl w:ilvl="0" w:tplc="04090003">
      <w:start w:val="1"/>
      <w:numFmt w:val="bullet"/>
      <w:lvlText w:val="o"/>
      <w:lvlJc w:val="left"/>
      <w:pPr>
        <w:ind w:left="720" w:hanging="360"/>
      </w:pPr>
      <w:rPr>
        <w:rFonts w:ascii="Courier New" w:hAnsi="Courier New" w:cs="Courier New" w:hint="default"/>
      </w:rPr>
    </w:lvl>
    <w:lvl w:ilvl="1" w:tplc="2252E4AE">
      <w:numFmt w:val="bullet"/>
      <w:lvlText w:val="-"/>
      <w:lvlJc w:val="left"/>
      <w:pPr>
        <w:ind w:left="1440" w:hanging="360"/>
      </w:pPr>
      <w:rPr>
        <w:rFonts w:ascii="Times New Roman" w:eastAsiaTheme="minorEastAsia" w:hAnsi="Times New Roman" w:cs="Times New Roman" w:hint="default"/>
      </w:rPr>
    </w:lvl>
    <w:lvl w:ilvl="2" w:tplc="041F0005">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15:restartNumberingAfterBreak="0">
    <w:nsid w:val="2FB55E08"/>
    <w:multiLevelType w:val="hybridMultilevel"/>
    <w:tmpl w:val="990CD6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047488A"/>
    <w:multiLevelType w:val="hybridMultilevel"/>
    <w:tmpl w:val="6CB26C8A"/>
    <w:lvl w:ilvl="0" w:tplc="041F0001">
      <w:start w:val="1"/>
      <w:numFmt w:val="bullet"/>
      <w:lvlText w:val=""/>
      <w:lvlJc w:val="left"/>
      <w:pPr>
        <w:ind w:left="720" w:hanging="360"/>
      </w:pPr>
      <w:rPr>
        <w:rFonts w:ascii="Symbol" w:hAnsi="Symbol" w:hint="default"/>
      </w:rPr>
    </w:lvl>
    <w:lvl w:ilvl="1" w:tplc="2252E4AE">
      <w:numFmt w:val="bullet"/>
      <w:lvlText w:val="-"/>
      <w:lvlJc w:val="left"/>
      <w:pPr>
        <w:ind w:left="1440" w:hanging="360"/>
      </w:pPr>
      <w:rPr>
        <w:rFonts w:ascii="Times New Roman" w:eastAsiaTheme="minorEastAsia" w:hAnsi="Times New Roman" w:cs="Times New Roman" w:hint="default"/>
      </w:rPr>
    </w:lvl>
    <w:lvl w:ilvl="2" w:tplc="041F0005">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15:restartNumberingAfterBreak="0">
    <w:nsid w:val="31F5485F"/>
    <w:multiLevelType w:val="hybridMultilevel"/>
    <w:tmpl w:val="869CACA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8" w15:restartNumberingAfterBreak="0">
    <w:nsid w:val="328859C9"/>
    <w:multiLevelType w:val="hybridMultilevel"/>
    <w:tmpl w:val="7966D2A0"/>
    <w:lvl w:ilvl="0" w:tplc="D3A8958C">
      <w:numFmt w:val="bullet"/>
      <w:lvlText w:val="-"/>
      <w:lvlJc w:val="left"/>
      <w:pPr>
        <w:tabs>
          <w:tab w:val="num" w:pos="-981"/>
        </w:tabs>
        <w:ind w:left="-981" w:hanging="360"/>
      </w:pPr>
      <w:rPr>
        <w:rFonts w:ascii="Cambria" w:eastAsiaTheme="minorEastAsia" w:hAnsi="Cambria" w:cs="Times New Roman" w:hint="default"/>
      </w:rPr>
    </w:lvl>
    <w:lvl w:ilvl="1" w:tplc="B664C0E8">
      <w:start w:val="1"/>
      <w:numFmt w:val="bullet"/>
      <w:lvlText w:val=""/>
      <w:lvlJc w:val="left"/>
      <w:pPr>
        <w:tabs>
          <w:tab w:val="num" w:pos="-261"/>
        </w:tabs>
        <w:ind w:left="-261" w:hanging="360"/>
      </w:pPr>
      <w:rPr>
        <w:rFonts w:ascii="Wingdings 3" w:hAnsi="Wingdings 3" w:hint="default"/>
      </w:rPr>
    </w:lvl>
    <w:lvl w:ilvl="2" w:tplc="27AA0ACE" w:tentative="1">
      <w:start w:val="1"/>
      <w:numFmt w:val="bullet"/>
      <w:lvlText w:val=""/>
      <w:lvlJc w:val="left"/>
      <w:pPr>
        <w:tabs>
          <w:tab w:val="num" w:pos="459"/>
        </w:tabs>
        <w:ind w:left="459" w:hanging="360"/>
      </w:pPr>
      <w:rPr>
        <w:rFonts w:ascii="Wingdings 3" w:hAnsi="Wingdings 3" w:hint="default"/>
      </w:rPr>
    </w:lvl>
    <w:lvl w:ilvl="3" w:tplc="BBAC5AAC" w:tentative="1">
      <w:start w:val="1"/>
      <w:numFmt w:val="bullet"/>
      <w:lvlText w:val=""/>
      <w:lvlJc w:val="left"/>
      <w:pPr>
        <w:tabs>
          <w:tab w:val="num" w:pos="1179"/>
        </w:tabs>
        <w:ind w:left="1179" w:hanging="360"/>
      </w:pPr>
      <w:rPr>
        <w:rFonts w:ascii="Wingdings 3" w:hAnsi="Wingdings 3" w:hint="default"/>
      </w:rPr>
    </w:lvl>
    <w:lvl w:ilvl="4" w:tplc="E144A3F0" w:tentative="1">
      <w:start w:val="1"/>
      <w:numFmt w:val="bullet"/>
      <w:lvlText w:val=""/>
      <w:lvlJc w:val="left"/>
      <w:pPr>
        <w:tabs>
          <w:tab w:val="num" w:pos="1899"/>
        </w:tabs>
        <w:ind w:left="1899" w:hanging="360"/>
      </w:pPr>
      <w:rPr>
        <w:rFonts w:ascii="Wingdings 3" w:hAnsi="Wingdings 3" w:hint="default"/>
      </w:rPr>
    </w:lvl>
    <w:lvl w:ilvl="5" w:tplc="D36EA10E" w:tentative="1">
      <w:start w:val="1"/>
      <w:numFmt w:val="bullet"/>
      <w:lvlText w:val=""/>
      <w:lvlJc w:val="left"/>
      <w:pPr>
        <w:tabs>
          <w:tab w:val="num" w:pos="2619"/>
        </w:tabs>
        <w:ind w:left="2619" w:hanging="360"/>
      </w:pPr>
      <w:rPr>
        <w:rFonts w:ascii="Wingdings 3" w:hAnsi="Wingdings 3" w:hint="default"/>
      </w:rPr>
    </w:lvl>
    <w:lvl w:ilvl="6" w:tplc="17AC7D66" w:tentative="1">
      <w:start w:val="1"/>
      <w:numFmt w:val="bullet"/>
      <w:lvlText w:val=""/>
      <w:lvlJc w:val="left"/>
      <w:pPr>
        <w:tabs>
          <w:tab w:val="num" w:pos="3339"/>
        </w:tabs>
        <w:ind w:left="3339" w:hanging="360"/>
      </w:pPr>
      <w:rPr>
        <w:rFonts w:ascii="Wingdings 3" w:hAnsi="Wingdings 3" w:hint="default"/>
      </w:rPr>
    </w:lvl>
    <w:lvl w:ilvl="7" w:tplc="30B02F60" w:tentative="1">
      <w:start w:val="1"/>
      <w:numFmt w:val="bullet"/>
      <w:lvlText w:val=""/>
      <w:lvlJc w:val="left"/>
      <w:pPr>
        <w:tabs>
          <w:tab w:val="num" w:pos="4059"/>
        </w:tabs>
        <w:ind w:left="4059" w:hanging="360"/>
      </w:pPr>
      <w:rPr>
        <w:rFonts w:ascii="Wingdings 3" w:hAnsi="Wingdings 3" w:hint="default"/>
      </w:rPr>
    </w:lvl>
    <w:lvl w:ilvl="8" w:tplc="FBF0DE88" w:tentative="1">
      <w:start w:val="1"/>
      <w:numFmt w:val="bullet"/>
      <w:lvlText w:val=""/>
      <w:lvlJc w:val="left"/>
      <w:pPr>
        <w:tabs>
          <w:tab w:val="num" w:pos="4779"/>
        </w:tabs>
        <w:ind w:left="4779" w:hanging="360"/>
      </w:pPr>
      <w:rPr>
        <w:rFonts w:ascii="Wingdings 3" w:hAnsi="Wingdings 3" w:hint="default"/>
      </w:rPr>
    </w:lvl>
  </w:abstractNum>
  <w:abstractNum w:abstractNumId="29" w15:restartNumberingAfterBreak="0">
    <w:nsid w:val="36440E87"/>
    <w:multiLevelType w:val="hybridMultilevel"/>
    <w:tmpl w:val="0D7A427A"/>
    <w:lvl w:ilvl="0" w:tplc="04090001">
      <w:start w:val="1"/>
      <w:numFmt w:val="bullet"/>
      <w:lvlText w:val=""/>
      <w:lvlJc w:val="left"/>
      <w:pPr>
        <w:ind w:left="720" w:hanging="360"/>
      </w:pPr>
      <w:rPr>
        <w:rFonts w:ascii="Symbol" w:hAnsi="Symbol" w:hint="default"/>
      </w:rPr>
    </w:lvl>
    <w:lvl w:ilvl="1" w:tplc="041F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D3A8958C">
      <w:numFmt w:val="bullet"/>
      <w:lvlText w:val="-"/>
      <w:lvlJc w:val="left"/>
      <w:pPr>
        <w:ind w:left="2880" w:hanging="360"/>
      </w:pPr>
      <w:rPr>
        <w:rFonts w:ascii="Cambria" w:eastAsiaTheme="minorEastAsia" w:hAnsi="Cambria" w:cs="Times New Roman"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87F0E7C"/>
    <w:multiLevelType w:val="multilevel"/>
    <w:tmpl w:val="DC38FB1A"/>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38C05EFE"/>
    <w:multiLevelType w:val="hybridMultilevel"/>
    <w:tmpl w:val="E62A9882"/>
    <w:lvl w:ilvl="0" w:tplc="F34A01EA">
      <w:numFmt w:val="bullet"/>
      <w:lvlText w:val="•"/>
      <w:lvlJc w:val="left"/>
      <w:pPr>
        <w:ind w:left="720" w:hanging="360"/>
      </w:pPr>
      <w:rPr>
        <w:rFonts w:ascii="MyriadPro-Light" w:eastAsiaTheme="minorHAnsi" w:hAnsi="MyriadPro-Light" w:cstheme="minorBid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2" w15:restartNumberingAfterBreak="0">
    <w:nsid w:val="3A3C5F50"/>
    <w:multiLevelType w:val="hybridMultilevel"/>
    <w:tmpl w:val="B28C426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3" w15:restartNumberingAfterBreak="0">
    <w:nsid w:val="3CD20F28"/>
    <w:multiLevelType w:val="hybridMultilevel"/>
    <w:tmpl w:val="5636E8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D3A8958C">
      <w:numFmt w:val="bullet"/>
      <w:lvlText w:val="-"/>
      <w:lvlJc w:val="left"/>
      <w:pPr>
        <w:ind w:left="2880" w:hanging="360"/>
      </w:pPr>
      <w:rPr>
        <w:rFonts w:ascii="Cambria" w:eastAsiaTheme="minorEastAsia" w:hAnsi="Cambria" w:cs="Times New Roman"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E03497A"/>
    <w:multiLevelType w:val="hybridMultilevel"/>
    <w:tmpl w:val="009C9A4C"/>
    <w:lvl w:ilvl="0" w:tplc="327AED54">
      <w:start w:val="1"/>
      <w:numFmt w:val="bullet"/>
      <w:lvlText w:val="-"/>
      <w:lvlJc w:val="left"/>
      <w:pPr>
        <w:ind w:left="720" w:hanging="360"/>
      </w:pPr>
      <w:rPr>
        <w:rFonts w:ascii="Sitka Small" w:hAnsi="Sitka Smal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5" w15:restartNumberingAfterBreak="0">
    <w:nsid w:val="3F0A24D8"/>
    <w:multiLevelType w:val="multilevel"/>
    <w:tmpl w:val="DC38FB1A"/>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42B614D2"/>
    <w:multiLevelType w:val="hybridMultilevel"/>
    <w:tmpl w:val="F9582EF2"/>
    <w:lvl w:ilvl="0" w:tplc="041F0001">
      <w:start w:val="1"/>
      <w:numFmt w:val="bullet"/>
      <w:lvlText w:val=""/>
      <w:lvlJc w:val="left"/>
      <w:pPr>
        <w:ind w:left="720" w:hanging="360"/>
      </w:pPr>
      <w:rPr>
        <w:rFonts w:ascii="Symbol" w:hAnsi="Symbol" w:hint="default"/>
      </w:r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7" w15:restartNumberingAfterBreak="0">
    <w:nsid w:val="44745C8E"/>
    <w:multiLevelType w:val="hybridMultilevel"/>
    <w:tmpl w:val="03866E5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8" w15:restartNumberingAfterBreak="0">
    <w:nsid w:val="45231630"/>
    <w:multiLevelType w:val="hybridMultilevel"/>
    <w:tmpl w:val="D27677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6365648"/>
    <w:multiLevelType w:val="hybridMultilevel"/>
    <w:tmpl w:val="9CC6DB76"/>
    <w:lvl w:ilvl="0" w:tplc="199865B6">
      <w:start w:val="1"/>
      <w:numFmt w:val="bullet"/>
      <w:lvlText w:val=""/>
      <w:lvlJc w:val="left"/>
      <w:pPr>
        <w:tabs>
          <w:tab w:val="num" w:pos="720"/>
        </w:tabs>
        <w:ind w:left="720" w:hanging="360"/>
      </w:pPr>
      <w:rPr>
        <w:rFonts w:ascii="Wingdings 3" w:hAnsi="Wingdings 3" w:hint="default"/>
      </w:rPr>
    </w:lvl>
    <w:lvl w:ilvl="1" w:tplc="B664C0E8">
      <w:start w:val="1"/>
      <w:numFmt w:val="bullet"/>
      <w:lvlText w:val=""/>
      <w:lvlJc w:val="left"/>
      <w:pPr>
        <w:tabs>
          <w:tab w:val="num" w:pos="1440"/>
        </w:tabs>
        <w:ind w:left="1440" w:hanging="360"/>
      </w:pPr>
      <w:rPr>
        <w:rFonts w:ascii="Wingdings 3" w:hAnsi="Wingdings 3" w:hint="default"/>
      </w:rPr>
    </w:lvl>
    <w:lvl w:ilvl="2" w:tplc="27AA0ACE" w:tentative="1">
      <w:start w:val="1"/>
      <w:numFmt w:val="bullet"/>
      <w:lvlText w:val=""/>
      <w:lvlJc w:val="left"/>
      <w:pPr>
        <w:tabs>
          <w:tab w:val="num" w:pos="2160"/>
        </w:tabs>
        <w:ind w:left="2160" w:hanging="360"/>
      </w:pPr>
      <w:rPr>
        <w:rFonts w:ascii="Wingdings 3" w:hAnsi="Wingdings 3" w:hint="default"/>
      </w:rPr>
    </w:lvl>
    <w:lvl w:ilvl="3" w:tplc="BBAC5AAC" w:tentative="1">
      <w:start w:val="1"/>
      <w:numFmt w:val="bullet"/>
      <w:lvlText w:val=""/>
      <w:lvlJc w:val="left"/>
      <w:pPr>
        <w:tabs>
          <w:tab w:val="num" w:pos="2880"/>
        </w:tabs>
        <w:ind w:left="2880" w:hanging="360"/>
      </w:pPr>
      <w:rPr>
        <w:rFonts w:ascii="Wingdings 3" w:hAnsi="Wingdings 3" w:hint="default"/>
      </w:rPr>
    </w:lvl>
    <w:lvl w:ilvl="4" w:tplc="E144A3F0" w:tentative="1">
      <w:start w:val="1"/>
      <w:numFmt w:val="bullet"/>
      <w:lvlText w:val=""/>
      <w:lvlJc w:val="left"/>
      <w:pPr>
        <w:tabs>
          <w:tab w:val="num" w:pos="3600"/>
        </w:tabs>
        <w:ind w:left="3600" w:hanging="360"/>
      </w:pPr>
      <w:rPr>
        <w:rFonts w:ascii="Wingdings 3" w:hAnsi="Wingdings 3" w:hint="default"/>
      </w:rPr>
    </w:lvl>
    <w:lvl w:ilvl="5" w:tplc="D36EA10E" w:tentative="1">
      <w:start w:val="1"/>
      <w:numFmt w:val="bullet"/>
      <w:lvlText w:val=""/>
      <w:lvlJc w:val="left"/>
      <w:pPr>
        <w:tabs>
          <w:tab w:val="num" w:pos="4320"/>
        </w:tabs>
        <w:ind w:left="4320" w:hanging="360"/>
      </w:pPr>
      <w:rPr>
        <w:rFonts w:ascii="Wingdings 3" w:hAnsi="Wingdings 3" w:hint="default"/>
      </w:rPr>
    </w:lvl>
    <w:lvl w:ilvl="6" w:tplc="17AC7D66" w:tentative="1">
      <w:start w:val="1"/>
      <w:numFmt w:val="bullet"/>
      <w:lvlText w:val=""/>
      <w:lvlJc w:val="left"/>
      <w:pPr>
        <w:tabs>
          <w:tab w:val="num" w:pos="5040"/>
        </w:tabs>
        <w:ind w:left="5040" w:hanging="360"/>
      </w:pPr>
      <w:rPr>
        <w:rFonts w:ascii="Wingdings 3" w:hAnsi="Wingdings 3" w:hint="default"/>
      </w:rPr>
    </w:lvl>
    <w:lvl w:ilvl="7" w:tplc="30B02F60" w:tentative="1">
      <w:start w:val="1"/>
      <w:numFmt w:val="bullet"/>
      <w:lvlText w:val=""/>
      <w:lvlJc w:val="left"/>
      <w:pPr>
        <w:tabs>
          <w:tab w:val="num" w:pos="5760"/>
        </w:tabs>
        <w:ind w:left="5760" w:hanging="360"/>
      </w:pPr>
      <w:rPr>
        <w:rFonts w:ascii="Wingdings 3" w:hAnsi="Wingdings 3" w:hint="default"/>
      </w:rPr>
    </w:lvl>
    <w:lvl w:ilvl="8" w:tplc="FBF0DE88" w:tentative="1">
      <w:start w:val="1"/>
      <w:numFmt w:val="bullet"/>
      <w:lvlText w:val=""/>
      <w:lvlJc w:val="left"/>
      <w:pPr>
        <w:tabs>
          <w:tab w:val="num" w:pos="6480"/>
        </w:tabs>
        <w:ind w:left="6480" w:hanging="360"/>
      </w:pPr>
      <w:rPr>
        <w:rFonts w:ascii="Wingdings 3" w:hAnsi="Wingdings 3" w:hint="default"/>
      </w:rPr>
    </w:lvl>
  </w:abstractNum>
  <w:abstractNum w:abstractNumId="40" w15:restartNumberingAfterBreak="0">
    <w:nsid w:val="46ED37D0"/>
    <w:multiLevelType w:val="hybridMultilevel"/>
    <w:tmpl w:val="ABDA6E0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1" w15:restartNumberingAfterBreak="0">
    <w:nsid w:val="47096809"/>
    <w:multiLevelType w:val="hybridMultilevel"/>
    <w:tmpl w:val="751C11F2"/>
    <w:lvl w:ilvl="0" w:tplc="04090001">
      <w:start w:val="1"/>
      <w:numFmt w:val="bullet"/>
      <w:lvlText w:val=""/>
      <w:lvlJc w:val="left"/>
      <w:pPr>
        <w:ind w:left="1440" w:hanging="360"/>
      </w:pPr>
      <w:rPr>
        <w:rFonts w:ascii="Symbol" w:hAnsi="Symbol" w:hint="default"/>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2" w15:restartNumberingAfterBreak="0">
    <w:nsid w:val="47B951B7"/>
    <w:multiLevelType w:val="hybridMultilevel"/>
    <w:tmpl w:val="355EB0E8"/>
    <w:lvl w:ilvl="0" w:tplc="04090003">
      <w:start w:val="1"/>
      <w:numFmt w:val="bullet"/>
      <w:lvlText w:val="o"/>
      <w:lvlJc w:val="left"/>
      <w:pPr>
        <w:ind w:left="1428" w:hanging="360"/>
      </w:pPr>
      <w:rPr>
        <w:rFonts w:ascii="Courier New" w:hAnsi="Courier New" w:cs="Courier New"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3" w15:restartNumberingAfterBreak="0">
    <w:nsid w:val="48BA52E6"/>
    <w:multiLevelType w:val="hybridMultilevel"/>
    <w:tmpl w:val="1164B0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E5E2C36"/>
    <w:multiLevelType w:val="multilevel"/>
    <w:tmpl w:val="70B08BD0"/>
    <w:lvl w:ilvl="0">
      <w:start w:val="4"/>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ascii="Cambria" w:hAnsi="Cambria" w:hint="default"/>
        <w:sz w:val="22"/>
        <w:szCs w:val="22"/>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5" w15:restartNumberingAfterBreak="0">
    <w:nsid w:val="4EDE5840"/>
    <w:multiLevelType w:val="hybridMultilevel"/>
    <w:tmpl w:val="10921A66"/>
    <w:lvl w:ilvl="0" w:tplc="86F83726">
      <w:numFmt w:val="bullet"/>
      <w:lvlText w:val="•"/>
      <w:lvlJc w:val="left"/>
      <w:pPr>
        <w:ind w:left="1080" w:hanging="720"/>
      </w:pPr>
      <w:rPr>
        <w:rFonts w:ascii="Cambria" w:eastAsiaTheme="minorHAnsi" w:hAnsi="Cambria"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6" w15:restartNumberingAfterBreak="0">
    <w:nsid w:val="4FD3271E"/>
    <w:multiLevelType w:val="hybridMultilevel"/>
    <w:tmpl w:val="C2085190"/>
    <w:lvl w:ilvl="0" w:tplc="041F0001">
      <w:start w:val="1"/>
      <w:numFmt w:val="bullet"/>
      <w:lvlText w:val=""/>
      <w:lvlJc w:val="left"/>
      <w:pPr>
        <w:ind w:left="720" w:hanging="360"/>
      </w:pPr>
      <w:rPr>
        <w:rFonts w:ascii="Symbol" w:hAnsi="Symbol"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7" w15:restartNumberingAfterBreak="0">
    <w:nsid w:val="51A55EE0"/>
    <w:multiLevelType w:val="hybridMultilevel"/>
    <w:tmpl w:val="E8E677E4"/>
    <w:lvl w:ilvl="0" w:tplc="951E04BE">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8" w15:restartNumberingAfterBreak="0">
    <w:nsid w:val="53052A91"/>
    <w:multiLevelType w:val="hybridMultilevel"/>
    <w:tmpl w:val="49DA82F8"/>
    <w:lvl w:ilvl="0" w:tplc="2252E4AE">
      <w:numFmt w:val="bullet"/>
      <w:lvlText w:val="-"/>
      <w:lvlJc w:val="left"/>
      <w:pPr>
        <w:ind w:left="720" w:hanging="360"/>
      </w:pPr>
      <w:rPr>
        <w:rFonts w:ascii="Times New Roman" w:eastAsiaTheme="minorEastAsia"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9" w15:restartNumberingAfterBreak="0">
    <w:nsid w:val="5730263D"/>
    <w:multiLevelType w:val="multilevel"/>
    <w:tmpl w:val="46E63FF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0" w15:restartNumberingAfterBreak="0">
    <w:nsid w:val="57680C36"/>
    <w:multiLevelType w:val="hybridMultilevel"/>
    <w:tmpl w:val="3E76AD3C"/>
    <w:lvl w:ilvl="0" w:tplc="653C2E8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81E42D7"/>
    <w:multiLevelType w:val="hybridMultilevel"/>
    <w:tmpl w:val="73B8D3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58A20117"/>
    <w:multiLevelType w:val="multilevel"/>
    <w:tmpl w:val="9390942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pStyle w:val="Heading3notnumbered"/>
      <w:isLgl/>
      <w:lvlText w:val="%1.%2.%3."/>
      <w:lvlJc w:val="left"/>
      <w:pPr>
        <w:ind w:left="1080" w:hanging="720"/>
      </w:pPr>
      <w:rPr>
        <w:rFonts w:hint="default"/>
        <w:b/>
        <w:bCs w:val="0"/>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3" w15:restartNumberingAfterBreak="0">
    <w:nsid w:val="5DD2136D"/>
    <w:multiLevelType w:val="hybridMultilevel"/>
    <w:tmpl w:val="EC506C26"/>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54" w15:restartNumberingAfterBreak="0">
    <w:nsid w:val="5EB63D71"/>
    <w:multiLevelType w:val="hybridMultilevel"/>
    <w:tmpl w:val="CC5C8200"/>
    <w:lvl w:ilvl="0" w:tplc="2000000F">
      <w:start w:val="1"/>
      <w:numFmt w:val="decimal"/>
      <w:lvlText w:val="%1."/>
      <w:lvlJc w:val="left"/>
      <w:pPr>
        <w:ind w:left="720" w:hanging="360"/>
      </w:p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5" w15:restartNumberingAfterBreak="0">
    <w:nsid w:val="5EB6412E"/>
    <w:multiLevelType w:val="hybridMultilevel"/>
    <w:tmpl w:val="C75A6BC8"/>
    <w:lvl w:ilvl="0" w:tplc="041F000F">
      <w:start w:val="1"/>
      <w:numFmt w:val="decimal"/>
      <w:lvlText w:val="%1."/>
      <w:lvlJc w:val="left"/>
      <w:pPr>
        <w:ind w:left="720" w:hanging="360"/>
      </w:pPr>
      <w:rPr>
        <w:rFonts w:hint="default"/>
      </w:rPr>
    </w:lvl>
    <w:lvl w:ilvl="1" w:tplc="041F000F">
      <w:start w:val="1"/>
      <w:numFmt w:val="decimal"/>
      <w:lvlText w:val="%2."/>
      <w:lvlJc w:val="left"/>
      <w:pPr>
        <w:ind w:left="1440" w:hanging="360"/>
      </w:pPr>
      <w:rPr>
        <w:rFonts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6" w15:restartNumberingAfterBreak="0">
    <w:nsid w:val="5F4C3E09"/>
    <w:multiLevelType w:val="hybridMultilevel"/>
    <w:tmpl w:val="2F449B3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7" w15:restartNumberingAfterBreak="0">
    <w:nsid w:val="606973B9"/>
    <w:multiLevelType w:val="hybridMultilevel"/>
    <w:tmpl w:val="975C527C"/>
    <w:lvl w:ilvl="0" w:tplc="4EC44B2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60C6601B"/>
    <w:multiLevelType w:val="hybridMultilevel"/>
    <w:tmpl w:val="72BACD2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9" w15:restartNumberingAfterBreak="0">
    <w:nsid w:val="620647E0"/>
    <w:multiLevelType w:val="hybridMultilevel"/>
    <w:tmpl w:val="28A24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64100E84"/>
    <w:multiLevelType w:val="hybridMultilevel"/>
    <w:tmpl w:val="053625B2"/>
    <w:lvl w:ilvl="0" w:tplc="47F88A4C">
      <w:start w:val="1"/>
      <w:numFmt w:val="decimal"/>
      <w:lvlText w:val="%1)"/>
      <w:lvlJc w:val="left"/>
      <w:pPr>
        <w:ind w:left="720" w:hanging="360"/>
      </w:pPr>
      <w:rPr>
        <w:rFonts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5C45B02"/>
    <w:multiLevelType w:val="hybridMultilevel"/>
    <w:tmpl w:val="389C28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68461FEC"/>
    <w:multiLevelType w:val="hybridMultilevel"/>
    <w:tmpl w:val="908CB3A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3" w15:restartNumberingAfterBreak="0">
    <w:nsid w:val="68F37216"/>
    <w:multiLevelType w:val="hybridMultilevel"/>
    <w:tmpl w:val="2A34645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4" w15:restartNumberingAfterBreak="0">
    <w:nsid w:val="6A2A11BA"/>
    <w:multiLevelType w:val="hybridMultilevel"/>
    <w:tmpl w:val="6CAECF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6A562F7E"/>
    <w:multiLevelType w:val="hybridMultilevel"/>
    <w:tmpl w:val="38DCA61A"/>
    <w:lvl w:ilvl="0" w:tplc="13A4E8A8">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6BC52FD2"/>
    <w:multiLevelType w:val="hybridMultilevel"/>
    <w:tmpl w:val="B360F7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6E7C5186"/>
    <w:multiLevelType w:val="hybridMultilevel"/>
    <w:tmpl w:val="9186271A"/>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8" w15:restartNumberingAfterBreak="0">
    <w:nsid w:val="709606B6"/>
    <w:multiLevelType w:val="hybridMultilevel"/>
    <w:tmpl w:val="623295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711E547B"/>
    <w:multiLevelType w:val="hybridMultilevel"/>
    <w:tmpl w:val="873C7778"/>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740D765A"/>
    <w:multiLevelType w:val="hybridMultilevel"/>
    <w:tmpl w:val="647C54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D3A8958C">
      <w:numFmt w:val="bullet"/>
      <w:lvlText w:val="-"/>
      <w:lvlJc w:val="left"/>
      <w:pPr>
        <w:ind w:left="2880" w:hanging="360"/>
      </w:pPr>
      <w:rPr>
        <w:rFonts w:ascii="Cambria" w:eastAsiaTheme="minorEastAsia" w:hAnsi="Cambria" w:cs="Times New Roman"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76E33D28"/>
    <w:multiLevelType w:val="hybridMultilevel"/>
    <w:tmpl w:val="24DEE53C"/>
    <w:lvl w:ilvl="0" w:tplc="AAF4CD4E">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78F52D68"/>
    <w:multiLevelType w:val="hybridMultilevel"/>
    <w:tmpl w:val="37B6BF66"/>
    <w:lvl w:ilvl="0" w:tplc="199865B6">
      <w:start w:val="1"/>
      <w:numFmt w:val="bullet"/>
      <w:lvlText w:val=""/>
      <w:lvlJc w:val="left"/>
      <w:pPr>
        <w:ind w:left="720" w:hanging="360"/>
      </w:pPr>
      <w:rPr>
        <w:rFonts w:ascii="Wingdings 3" w:hAnsi="Wingdings 3" w:hint="default"/>
      </w:rPr>
    </w:lvl>
    <w:lvl w:ilvl="1" w:tplc="041F0003" w:tentative="1">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3" w15:restartNumberingAfterBreak="0">
    <w:nsid w:val="79296E5D"/>
    <w:multiLevelType w:val="multilevel"/>
    <w:tmpl w:val="4C1893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797F5747"/>
    <w:multiLevelType w:val="hybridMultilevel"/>
    <w:tmpl w:val="23D06AA0"/>
    <w:lvl w:ilvl="0" w:tplc="CA1E6D6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79C96F3D"/>
    <w:multiLevelType w:val="hybridMultilevel"/>
    <w:tmpl w:val="AA2A81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7FD97E55"/>
    <w:multiLevelType w:val="hybridMultilevel"/>
    <w:tmpl w:val="573ACF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3"/>
  </w:num>
  <w:num w:numId="3">
    <w:abstractNumId w:val="53"/>
  </w:num>
  <w:num w:numId="4">
    <w:abstractNumId w:val="35"/>
  </w:num>
  <w:num w:numId="5">
    <w:abstractNumId w:val="63"/>
  </w:num>
  <w:num w:numId="6">
    <w:abstractNumId w:val="30"/>
  </w:num>
  <w:num w:numId="7">
    <w:abstractNumId w:val="49"/>
  </w:num>
  <w:num w:numId="8">
    <w:abstractNumId w:val="62"/>
  </w:num>
  <w:num w:numId="9">
    <w:abstractNumId w:val="27"/>
  </w:num>
  <w:num w:numId="10">
    <w:abstractNumId w:val="40"/>
  </w:num>
  <w:num w:numId="11">
    <w:abstractNumId w:val="56"/>
  </w:num>
  <w:num w:numId="12">
    <w:abstractNumId w:val="58"/>
  </w:num>
  <w:num w:numId="13">
    <w:abstractNumId w:val="45"/>
  </w:num>
  <w:num w:numId="14">
    <w:abstractNumId w:val="48"/>
  </w:num>
  <w:num w:numId="15">
    <w:abstractNumId w:val="22"/>
  </w:num>
  <w:num w:numId="16">
    <w:abstractNumId w:val="70"/>
  </w:num>
  <w:num w:numId="17">
    <w:abstractNumId w:val="20"/>
  </w:num>
  <w:num w:numId="18">
    <w:abstractNumId w:val="39"/>
  </w:num>
  <w:num w:numId="19">
    <w:abstractNumId w:val="72"/>
  </w:num>
  <w:num w:numId="20">
    <w:abstractNumId w:val="33"/>
  </w:num>
  <w:num w:numId="21">
    <w:abstractNumId w:val="55"/>
  </w:num>
  <w:num w:numId="22">
    <w:abstractNumId w:val="24"/>
  </w:num>
  <w:num w:numId="23">
    <w:abstractNumId w:val="26"/>
  </w:num>
  <w:num w:numId="24">
    <w:abstractNumId w:val="42"/>
  </w:num>
  <w:num w:numId="25">
    <w:abstractNumId w:val="29"/>
  </w:num>
  <w:num w:numId="26">
    <w:abstractNumId w:val="32"/>
  </w:num>
  <w:num w:numId="27">
    <w:abstractNumId w:val="67"/>
  </w:num>
  <w:num w:numId="28">
    <w:abstractNumId w:val="13"/>
  </w:num>
  <w:num w:numId="29">
    <w:abstractNumId w:val="7"/>
  </w:num>
  <w:num w:numId="30">
    <w:abstractNumId w:val="31"/>
  </w:num>
  <w:num w:numId="31">
    <w:abstractNumId w:val="54"/>
  </w:num>
  <w:num w:numId="32">
    <w:abstractNumId w:val="46"/>
  </w:num>
  <w:num w:numId="33">
    <w:abstractNumId w:val="14"/>
  </w:num>
  <w:num w:numId="34">
    <w:abstractNumId w:val="47"/>
  </w:num>
  <w:num w:numId="35">
    <w:abstractNumId w:val="28"/>
  </w:num>
  <w:num w:numId="36">
    <w:abstractNumId w:val="36"/>
  </w:num>
  <w:num w:numId="37">
    <w:abstractNumId w:val="4"/>
  </w:num>
  <w:num w:numId="38">
    <w:abstractNumId w:val="10"/>
  </w:num>
  <w:num w:numId="39">
    <w:abstractNumId w:val="8"/>
  </w:num>
  <w:num w:numId="40">
    <w:abstractNumId w:val="44"/>
  </w:num>
  <w:num w:numId="41">
    <w:abstractNumId w:val="73"/>
  </w:num>
  <w:num w:numId="42">
    <w:abstractNumId w:val="34"/>
  </w:num>
  <w:num w:numId="43">
    <w:abstractNumId w:val="3"/>
  </w:num>
  <w:num w:numId="44">
    <w:abstractNumId w:val="51"/>
  </w:num>
  <w:num w:numId="45">
    <w:abstractNumId w:val="65"/>
  </w:num>
  <w:num w:numId="46">
    <w:abstractNumId w:val="19"/>
  </w:num>
  <w:num w:numId="47">
    <w:abstractNumId w:val="21"/>
  </w:num>
  <w:num w:numId="48">
    <w:abstractNumId w:val="69"/>
  </w:num>
  <w:num w:numId="49">
    <w:abstractNumId w:val="66"/>
  </w:num>
  <w:num w:numId="50">
    <w:abstractNumId w:val="2"/>
  </w:num>
  <w:num w:numId="51">
    <w:abstractNumId w:val="0"/>
  </w:num>
  <w:num w:numId="52">
    <w:abstractNumId w:val="64"/>
  </w:num>
  <w:num w:numId="53">
    <w:abstractNumId w:val="61"/>
  </w:num>
  <w:num w:numId="54">
    <w:abstractNumId w:val="15"/>
  </w:num>
  <w:num w:numId="55">
    <w:abstractNumId w:val="75"/>
  </w:num>
  <w:num w:numId="56">
    <w:abstractNumId w:val="50"/>
  </w:num>
  <w:num w:numId="57">
    <w:abstractNumId w:val="16"/>
  </w:num>
  <w:num w:numId="58">
    <w:abstractNumId w:val="52"/>
  </w:num>
  <w:num w:numId="59">
    <w:abstractNumId w:val="43"/>
  </w:num>
  <w:num w:numId="60">
    <w:abstractNumId w:val="60"/>
  </w:num>
  <w:num w:numId="61">
    <w:abstractNumId w:val="71"/>
  </w:num>
  <w:num w:numId="62">
    <w:abstractNumId w:val="5"/>
  </w:num>
  <w:num w:numId="63">
    <w:abstractNumId w:val="18"/>
  </w:num>
  <w:num w:numId="64">
    <w:abstractNumId w:val="11"/>
  </w:num>
  <w:num w:numId="65">
    <w:abstractNumId w:val="76"/>
  </w:num>
  <w:num w:numId="66">
    <w:abstractNumId w:val="25"/>
  </w:num>
  <w:num w:numId="67">
    <w:abstractNumId w:val="9"/>
  </w:num>
  <w:num w:numId="68">
    <w:abstractNumId w:val="38"/>
  </w:num>
  <w:num w:numId="69">
    <w:abstractNumId w:val="41"/>
  </w:num>
  <w:num w:numId="70">
    <w:abstractNumId w:val="6"/>
  </w:num>
  <w:num w:numId="71">
    <w:abstractNumId w:val="17"/>
  </w:num>
  <w:num w:numId="72">
    <w:abstractNumId w:val="37"/>
  </w:num>
  <w:num w:numId="73">
    <w:abstractNumId w:val="59"/>
  </w:num>
  <w:num w:numId="74">
    <w:abstractNumId w:val="74"/>
  </w:num>
  <w:num w:numId="75">
    <w:abstractNumId w:val="68"/>
  </w:num>
  <w:num w:numId="76">
    <w:abstractNumId w:val="57"/>
  </w:num>
  <w:num w:numId="77">
    <w:abstractNumId w:val="12"/>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hideSpellingErrors/>
  <w:hideGrammaticalErrors/>
  <w:activeWritingStyle w:appName="MSWord" w:lang="de-CH" w:vendorID="64" w:dllVersion="6" w:nlCheck="1" w:checkStyle="0"/>
  <w:activeWritingStyle w:appName="MSWord" w:lang="en-GB" w:vendorID="64" w:dllVersion="6" w:nlCheck="1" w:checkStyle="0"/>
  <w:activeWritingStyle w:appName="MSWord" w:lang="en-US" w:vendorID="64" w:dllVersion="6" w:nlCheck="1" w:checkStyle="0"/>
  <w:activeWritingStyle w:appName="MSWord" w:lang="fr-FR" w:vendorID="64" w:dllVersion="6" w:nlCheck="1" w:checkStyle="0"/>
  <w:activeWritingStyle w:appName="MSWord" w:lang="nl-NL" w:vendorID="64" w:dllVersion="6" w:nlCheck="1" w:checkStyle="0"/>
  <w:activeWritingStyle w:appName="MSWord" w:lang="de-DE" w:vendorID="64" w:dllVersion="6" w:nlCheck="1" w:checkStyle="0"/>
  <w:activeWritingStyle w:appName="MSWord" w:lang="en-GB" w:vendorID="64" w:dllVersion="4096" w:nlCheck="1" w:checkStyle="0"/>
  <w:activeWritingStyle w:appName="MSWord" w:lang="de-CH" w:vendorID="64" w:dllVersion="4096" w:nlCheck="1" w:checkStyle="0"/>
  <w:activeWritingStyle w:appName="MSWord" w:lang="en-US" w:vendorID="64" w:dllVersion="4096" w:nlCheck="1" w:checkStyle="0"/>
  <w:activeWritingStyle w:appName="MSWord" w:lang="fr-FR" w:vendorID="64" w:dllVersion="4096" w:nlCheck="1" w:checkStyle="0"/>
  <w:activeWritingStyle w:appName="MSWord" w:lang="de-DE" w:vendorID="64" w:dllVersion="4096" w:nlCheck="1" w:checkStyle="0"/>
  <w:activeWritingStyle w:appName="MSWord" w:lang="tr-TR" w:vendorID="64" w:dllVersion="4096" w:nlCheck="1" w:checkStyle="0"/>
  <w:activeWritingStyle w:appName="MSWord" w:lang="en-GB" w:vendorID="64" w:dllVersion="0" w:nlCheck="1" w:checkStyle="0"/>
  <w:activeWritingStyle w:appName="MSWord" w:lang="fr-FR" w:vendorID="64" w:dllVersion="0" w:nlCheck="1" w:checkStyle="0"/>
  <w:activeWritingStyle w:appName="MSWord" w:lang="en-US" w:vendorID="64" w:dllVersion="0" w:nlCheck="1" w:checkStyle="0"/>
  <w:activeWritingStyle w:appName="MSWord" w:lang="tr-TR" w:vendorID="64" w:dllVersion="0" w:nlCheck="1" w:checkStyle="0"/>
  <w:activeWritingStyle w:appName="MSWord" w:lang="de-CH" w:vendorID="64" w:dllVersion="0" w:nlCheck="1" w:checkStyle="0"/>
  <w:activeWritingStyle w:appName="MSWord" w:lang="de-DE" w:vendorID="64" w:dllVersion="0" w:nlCheck="1" w:checkStyle="0"/>
  <w:activeWritingStyle w:appName="MSWord" w:lang="it-IT" w:vendorID="64" w:dllVersion="0" w:nlCheck="1" w:checkStyle="0"/>
  <w:activeWritingStyle w:appName="MSWord" w:lang="de-AT" w:vendorID="64" w:dllVersion="6" w:nlCheck="1" w:checkStyle="0"/>
  <w:activeWritingStyle w:appName="MSWord" w:lang="en-GB" w:vendorID="64" w:dllVersion="131078" w:nlCheck="1" w:checkStyle="0"/>
  <w:activeWritingStyle w:appName="MSWord" w:lang="de-AT" w:vendorID="64" w:dllVersion="131078" w:nlCheck="1" w:checkStyle="0"/>
  <w:activeWritingStyle w:appName="MSWord" w:lang="en-US" w:vendorID="64" w:dllVersion="131078" w:nlCheck="1" w:checkStyle="0"/>
  <w:trackRevisions/>
  <w:defaultTabStop w:val="720"/>
  <w:hyphenationZone w:val="425"/>
  <w:characterSpacingControl w:val="doNotCompress"/>
  <w:savePreviewPicture/>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MzUzMbO0MDexsDQzMTZU0lEKTi0uzszPAykwMrasBQBhLU4rLgAAAA=="/>
  </w:docVars>
  <w:rsids>
    <w:rsidRoot w:val="0043175E"/>
    <w:rsid w:val="00000893"/>
    <w:rsid w:val="00000B1A"/>
    <w:rsid w:val="00000DFA"/>
    <w:rsid w:val="0000233C"/>
    <w:rsid w:val="00003141"/>
    <w:rsid w:val="00003189"/>
    <w:rsid w:val="00003AC5"/>
    <w:rsid w:val="00004CCF"/>
    <w:rsid w:val="00004CF9"/>
    <w:rsid w:val="00005277"/>
    <w:rsid w:val="0000530C"/>
    <w:rsid w:val="000056D6"/>
    <w:rsid w:val="000069C5"/>
    <w:rsid w:val="00006BD9"/>
    <w:rsid w:val="00006D4F"/>
    <w:rsid w:val="0000773C"/>
    <w:rsid w:val="00007A37"/>
    <w:rsid w:val="00010625"/>
    <w:rsid w:val="00010D28"/>
    <w:rsid w:val="00010F9E"/>
    <w:rsid w:val="00010FBD"/>
    <w:rsid w:val="0001107E"/>
    <w:rsid w:val="0001112F"/>
    <w:rsid w:val="000115FA"/>
    <w:rsid w:val="00011C8E"/>
    <w:rsid w:val="00011CD6"/>
    <w:rsid w:val="000124AD"/>
    <w:rsid w:val="00012D7D"/>
    <w:rsid w:val="00013028"/>
    <w:rsid w:val="000130A0"/>
    <w:rsid w:val="0001334B"/>
    <w:rsid w:val="00013B73"/>
    <w:rsid w:val="000140BC"/>
    <w:rsid w:val="00014376"/>
    <w:rsid w:val="00014390"/>
    <w:rsid w:val="0001464D"/>
    <w:rsid w:val="00014C03"/>
    <w:rsid w:val="00014F99"/>
    <w:rsid w:val="0001559A"/>
    <w:rsid w:val="000156A6"/>
    <w:rsid w:val="000156BD"/>
    <w:rsid w:val="00015FD6"/>
    <w:rsid w:val="0001653E"/>
    <w:rsid w:val="0001693A"/>
    <w:rsid w:val="00016ACF"/>
    <w:rsid w:val="00016CD2"/>
    <w:rsid w:val="0001710D"/>
    <w:rsid w:val="0001775A"/>
    <w:rsid w:val="00017CBB"/>
    <w:rsid w:val="000204E5"/>
    <w:rsid w:val="00020601"/>
    <w:rsid w:val="000211CD"/>
    <w:rsid w:val="00021B06"/>
    <w:rsid w:val="000225DA"/>
    <w:rsid w:val="00022ED9"/>
    <w:rsid w:val="00023AD4"/>
    <w:rsid w:val="00023F66"/>
    <w:rsid w:val="0002426C"/>
    <w:rsid w:val="0002464C"/>
    <w:rsid w:val="00024B3E"/>
    <w:rsid w:val="0002580F"/>
    <w:rsid w:val="0002680E"/>
    <w:rsid w:val="000268D6"/>
    <w:rsid w:val="000269D8"/>
    <w:rsid w:val="00026A98"/>
    <w:rsid w:val="00027F31"/>
    <w:rsid w:val="0003027D"/>
    <w:rsid w:val="00030853"/>
    <w:rsid w:val="00030B4C"/>
    <w:rsid w:val="00030F0D"/>
    <w:rsid w:val="00030F27"/>
    <w:rsid w:val="00031045"/>
    <w:rsid w:val="00031602"/>
    <w:rsid w:val="000324E0"/>
    <w:rsid w:val="000325A6"/>
    <w:rsid w:val="0003273B"/>
    <w:rsid w:val="00032A15"/>
    <w:rsid w:val="000333D6"/>
    <w:rsid w:val="00033BFC"/>
    <w:rsid w:val="00033F0E"/>
    <w:rsid w:val="0003498F"/>
    <w:rsid w:val="00034A70"/>
    <w:rsid w:val="00035033"/>
    <w:rsid w:val="0003553D"/>
    <w:rsid w:val="0003577B"/>
    <w:rsid w:val="00036EF5"/>
    <w:rsid w:val="00037114"/>
    <w:rsid w:val="000374EA"/>
    <w:rsid w:val="000376E3"/>
    <w:rsid w:val="00037C7C"/>
    <w:rsid w:val="00037FC6"/>
    <w:rsid w:val="00040031"/>
    <w:rsid w:val="00040080"/>
    <w:rsid w:val="000409CD"/>
    <w:rsid w:val="000409D1"/>
    <w:rsid w:val="00040FC5"/>
    <w:rsid w:val="000414B4"/>
    <w:rsid w:val="00041B1E"/>
    <w:rsid w:val="00043639"/>
    <w:rsid w:val="00043880"/>
    <w:rsid w:val="000445D9"/>
    <w:rsid w:val="00044D50"/>
    <w:rsid w:val="00044FF2"/>
    <w:rsid w:val="00045068"/>
    <w:rsid w:val="0004616A"/>
    <w:rsid w:val="00046369"/>
    <w:rsid w:val="00047106"/>
    <w:rsid w:val="00047302"/>
    <w:rsid w:val="000476EE"/>
    <w:rsid w:val="000478E1"/>
    <w:rsid w:val="00047E17"/>
    <w:rsid w:val="00050439"/>
    <w:rsid w:val="000509E3"/>
    <w:rsid w:val="00050A1E"/>
    <w:rsid w:val="00050AE0"/>
    <w:rsid w:val="00050E03"/>
    <w:rsid w:val="00051340"/>
    <w:rsid w:val="000516A3"/>
    <w:rsid w:val="000516C2"/>
    <w:rsid w:val="0005190A"/>
    <w:rsid w:val="00051947"/>
    <w:rsid w:val="00051F18"/>
    <w:rsid w:val="00052475"/>
    <w:rsid w:val="0005273C"/>
    <w:rsid w:val="00053D18"/>
    <w:rsid w:val="00053EAE"/>
    <w:rsid w:val="00054648"/>
    <w:rsid w:val="0005464A"/>
    <w:rsid w:val="00055509"/>
    <w:rsid w:val="00055CEB"/>
    <w:rsid w:val="00056358"/>
    <w:rsid w:val="000564B7"/>
    <w:rsid w:val="00056926"/>
    <w:rsid w:val="00056BC4"/>
    <w:rsid w:val="0005721A"/>
    <w:rsid w:val="00057530"/>
    <w:rsid w:val="0005790E"/>
    <w:rsid w:val="00060167"/>
    <w:rsid w:val="0006017B"/>
    <w:rsid w:val="00060451"/>
    <w:rsid w:val="00060579"/>
    <w:rsid w:val="00060A15"/>
    <w:rsid w:val="00060AD6"/>
    <w:rsid w:val="00060C6B"/>
    <w:rsid w:val="00061890"/>
    <w:rsid w:val="00061A5D"/>
    <w:rsid w:val="00062327"/>
    <w:rsid w:val="0006256E"/>
    <w:rsid w:val="00062643"/>
    <w:rsid w:val="00062C52"/>
    <w:rsid w:val="0006317D"/>
    <w:rsid w:val="0006394A"/>
    <w:rsid w:val="00063C2F"/>
    <w:rsid w:val="00064B79"/>
    <w:rsid w:val="00064BBC"/>
    <w:rsid w:val="00064BE1"/>
    <w:rsid w:val="00064D99"/>
    <w:rsid w:val="00064E1C"/>
    <w:rsid w:val="0006506D"/>
    <w:rsid w:val="00065258"/>
    <w:rsid w:val="00065402"/>
    <w:rsid w:val="00065457"/>
    <w:rsid w:val="000654C0"/>
    <w:rsid w:val="00066077"/>
    <w:rsid w:val="0006630B"/>
    <w:rsid w:val="0006655F"/>
    <w:rsid w:val="000669CA"/>
    <w:rsid w:val="00066B7C"/>
    <w:rsid w:val="00066FBB"/>
    <w:rsid w:val="0006779C"/>
    <w:rsid w:val="00067A7D"/>
    <w:rsid w:val="00067E67"/>
    <w:rsid w:val="00067E94"/>
    <w:rsid w:val="000701D1"/>
    <w:rsid w:val="00070766"/>
    <w:rsid w:val="00070942"/>
    <w:rsid w:val="00071AF2"/>
    <w:rsid w:val="0007200F"/>
    <w:rsid w:val="000729AA"/>
    <w:rsid w:val="00072BE4"/>
    <w:rsid w:val="00073024"/>
    <w:rsid w:val="00073067"/>
    <w:rsid w:val="0007306C"/>
    <w:rsid w:val="000730F7"/>
    <w:rsid w:val="00073372"/>
    <w:rsid w:val="00073F3F"/>
    <w:rsid w:val="00074672"/>
    <w:rsid w:val="00074BD8"/>
    <w:rsid w:val="00074FE7"/>
    <w:rsid w:val="00075817"/>
    <w:rsid w:val="000758EE"/>
    <w:rsid w:val="00075B3F"/>
    <w:rsid w:val="000776DB"/>
    <w:rsid w:val="00077942"/>
    <w:rsid w:val="00077963"/>
    <w:rsid w:val="00077C4C"/>
    <w:rsid w:val="00080040"/>
    <w:rsid w:val="00080F03"/>
    <w:rsid w:val="00081F0A"/>
    <w:rsid w:val="0008202E"/>
    <w:rsid w:val="000827A9"/>
    <w:rsid w:val="00082EBB"/>
    <w:rsid w:val="00083760"/>
    <w:rsid w:val="000838B1"/>
    <w:rsid w:val="000839A4"/>
    <w:rsid w:val="00083EAF"/>
    <w:rsid w:val="00084155"/>
    <w:rsid w:val="000841D2"/>
    <w:rsid w:val="00084C4A"/>
    <w:rsid w:val="000853B2"/>
    <w:rsid w:val="00085668"/>
    <w:rsid w:val="00086924"/>
    <w:rsid w:val="00086C7E"/>
    <w:rsid w:val="00086CAF"/>
    <w:rsid w:val="00086F17"/>
    <w:rsid w:val="00087150"/>
    <w:rsid w:val="000905C5"/>
    <w:rsid w:val="0009094B"/>
    <w:rsid w:val="00090CC6"/>
    <w:rsid w:val="000912A7"/>
    <w:rsid w:val="00091427"/>
    <w:rsid w:val="000914F3"/>
    <w:rsid w:val="00091DFC"/>
    <w:rsid w:val="00093028"/>
    <w:rsid w:val="0009330B"/>
    <w:rsid w:val="000936E0"/>
    <w:rsid w:val="000938A2"/>
    <w:rsid w:val="00093BC5"/>
    <w:rsid w:val="0009448A"/>
    <w:rsid w:val="00094594"/>
    <w:rsid w:val="000948B4"/>
    <w:rsid w:val="00095056"/>
    <w:rsid w:val="000951A3"/>
    <w:rsid w:val="000955C8"/>
    <w:rsid w:val="00096056"/>
    <w:rsid w:val="00096254"/>
    <w:rsid w:val="00096567"/>
    <w:rsid w:val="000974B0"/>
    <w:rsid w:val="000A0D62"/>
    <w:rsid w:val="000A21FB"/>
    <w:rsid w:val="000A299E"/>
    <w:rsid w:val="000A2AE7"/>
    <w:rsid w:val="000A2FBB"/>
    <w:rsid w:val="000A370C"/>
    <w:rsid w:val="000A387B"/>
    <w:rsid w:val="000A3C68"/>
    <w:rsid w:val="000A4A14"/>
    <w:rsid w:val="000A4DE5"/>
    <w:rsid w:val="000A5238"/>
    <w:rsid w:val="000A52BD"/>
    <w:rsid w:val="000A57C7"/>
    <w:rsid w:val="000A5EC0"/>
    <w:rsid w:val="000A6AB6"/>
    <w:rsid w:val="000A77FE"/>
    <w:rsid w:val="000B00A4"/>
    <w:rsid w:val="000B08D8"/>
    <w:rsid w:val="000B0EDB"/>
    <w:rsid w:val="000B1246"/>
    <w:rsid w:val="000B1C29"/>
    <w:rsid w:val="000B2E93"/>
    <w:rsid w:val="000B3378"/>
    <w:rsid w:val="000B354B"/>
    <w:rsid w:val="000B3C91"/>
    <w:rsid w:val="000B3D6F"/>
    <w:rsid w:val="000B3EC3"/>
    <w:rsid w:val="000B457F"/>
    <w:rsid w:val="000B4780"/>
    <w:rsid w:val="000B4AF5"/>
    <w:rsid w:val="000B515C"/>
    <w:rsid w:val="000B56ED"/>
    <w:rsid w:val="000B57A0"/>
    <w:rsid w:val="000B637A"/>
    <w:rsid w:val="000B6C1E"/>
    <w:rsid w:val="000B7837"/>
    <w:rsid w:val="000B7A0E"/>
    <w:rsid w:val="000B7A6D"/>
    <w:rsid w:val="000C0751"/>
    <w:rsid w:val="000C0A1E"/>
    <w:rsid w:val="000C0B71"/>
    <w:rsid w:val="000C1054"/>
    <w:rsid w:val="000C108E"/>
    <w:rsid w:val="000C2525"/>
    <w:rsid w:val="000C2BEA"/>
    <w:rsid w:val="000C2C5F"/>
    <w:rsid w:val="000C2C72"/>
    <w:rsid w:val="000C3025"/>
    <w:rsid w:val="000C3078"/>
    <w:rsid w:val="000C3674"/>
    <w:rsid w:val="000C4975"/>
    <w:rsid w:val="000C4A65"/>
    <w:rsid w:val="000C4C97"/>
    <w:rsid w:val="000C534E"/>
    <w:rsid w:val="000C546E"/>
    <w:rsid w:val="000C54B0"/>
    <w:rsid w:val="000C5642"/>
    <w:rsid w:val="000C645E"/>
    <w:rsid w:val="000C64D9"/>
    <w:rsid w:val="000C66C9"/>
    <w:rsid w:val="000C681B"/>
    <w:rsid w:val="000C6C94"/>
    <w:rsid w:val="000C7139"/>
    <w:rsid w:val="000C7AB2"/>
    <w:rsid w:val="000C7B55"/>
    <w:rsid w:val="000D054F"/>
    <w:rsid w:val="000D08FE"/>
    <w:rsid w:val="000D0F1D"/>
    <w:rsid w:val="000D11DF"/>
    <w:rsid w:val="000D1EBC"/>
    <w:rsid w:val="000D2BA8"/>
    <w:rsid w:val="000D2BAA"/>
    <w:rsid w:val="000D2D98"/>
    <w:rsid w:val="000D3EDB"/>
    <w:rsid w:val="000D3EF5"/>
    <w:rsid w:val="000D3F1D"/>
    <w:rsid w:val="000D4600"/>
    <w:rsid w:val="000D4F36"/>
    <w:rsid w:val="000D6145"/>
    <w:rsid w:val="000D65D7"/>
    <w:rsid w:val="000D6A49"/>
    <w:rsid w:val="000D6AF4"/>
    <w:rsid w:val="000D6D56"/>
    <w:rsid w:val="000D7436"/>
    <w:rsid w:val="000D759F"/>
    <w:rsid w:val="000D7611"/>
    <w:rsid w:val="000D76F8"/>
    <w:rsid w:val="000D78F9"/>
    <w:rsid w:val="000E0377"/>
    <w:rsid w:val="000E04A5"/>
    <w:rsid w:val="000E056A"/>
    <w:rsid w:val="000E05E8"/>
    <w:rsid w:val="000E1496"/>
    <w:rsid w:val="000E1853"/>
    <w:rsid w:val="000E1AA5"/>
    <w:rsid w:val="000E2404"/>
    <w:rsid w:val="000E25B0"/>
    <w:rsid w:val="000E2996"/>
    <w:rsid w:val="000E3BBF"/>
    <w:rsid w:val="000E3E60"/>
    <w:rsid w:val="000E3FB3"/>
    <w:rsid w:val="000E4324"/>
    <w:rsid w:val="000E5554"/>
    <w:rsid w:val="000E5DDF"/>
    <w:rsid w:val="000E65EA"/>
    <w:rsid w:val="000E69D3"/>
    <w:rsid w:val="000E69E3"/>
    <w:rsid w:val="000E6B33"/>
    <w:rsid w:val="000E75E0"/>
    <w:rsid w:val="000E7CAD"/>
    <w:rsid w:val="000E7DC2"/>
    <w:rsid w:val="000E7E98"/>
    <w:rsid w:val="000F003A"/>
    <w:rsid w:val="000F01C0"/>
    <w:rsid w:val="000F0D7A"/>
    <w:rsid w:val="000F148D"/>
    <w:rsid w:val="000F1B38"/>
    <w:rsid w:val="000F1CDF"/>
    <w:rsid w:val="000F276E"/>
    <w:rsid w:val="000F3062"/>
    <w:rsid w:val="000F3156"/>
    <w:rsid w:val="000F4697"/>
    <w:rsid w:val="000F5097"/>
    <w:rsid w:val="000F5723"/>
    <w:rsid w:val="000F620B"/>
    <w:rsid w:val="000F6276"/>
    <w:rsid w:val="000F650A"/>
    <w:rsid w:val="000F6A29"/>
    <w:rsid w:val="000F6DC1"/>
    <w:rsid w:val="000F6FBA"/>
    <w:rsid w:val="000F709D"/>
    <w:rsid w:val="000F717B"/>
    <w:rsid w:val="000F71E2"/>
    <w:rsid w:val="000F748F"/>
    <w:rsid w:val="000F769D"/>
    <w:rsid w:val="000F78EB"/>
    <w:rsid w:val="000F7BE7"/>
    <w:rsid w:val="000F7E40"/>
    <w:rsid w:val="000F7F49"/>
    <w:rsid w:val="000F7F6B"/>
    <w:rsid w:val="0010029C"/>
    <w:rsid w:val="00100323"/>
    <w:rsid w:val="00101129"/>
    <w:rsid w:val="001014CE"/>
    <w:rsid w:val="001017D5"/>
    <w:rsid w:val="0010184A"/>
    <w:rsid w:val="001019D4"/>
    <w:rsid w:val="00101D77"/>
    <w:rsid w:val="00101DA5"/>
    <w:rsid w:val="001021A1"/>
    <w:rsid w:val="00102277"/>
    <w:rsid w:val="00102405"/>
    <w:rsid w:val="00102654"/>
    <w:rsid w:val="0010273F"/>
    <w:rsid w:val="00103064"/>
    <w:rsid w:val="00103B09"/>
    <w:rsid w:val="00103C4F"/>
    <w:rsid w:val="00103C80"/>
    <w:rsid w:val="00103CF3"/>
    <w:rsid w:val="00103D4D"/>
    <w:rsid w:val="0010429C"/>
    <w:rsid w:val="0010434F"/>
    <w:rsid w:val="001049F0"/>
    <w:rsid w:val="00104A40"/>
    <w:rsid w:val="0010548A"/>
    <w:rsid w:val="00105D98"/>
    <w:rsid w:val="00106757"/>
    <w:rsid w:val="00106853"/>
    <w:rsid w:val="0010720B"/>
    <w:rsid w:val="0010723E"/>
    <w:rsid w:val="0010724A"/>
    <w:rsid w:val="0010733C"/>
    <w:rsid w:val="0010735F"/>
    <w:rsid w:val="001077B5"/>
    <w:rsid w:val="001079C0"/>
    <w:rsid w:val="001103E8"/>
    <w:rsid w:val="00110CCC"/>
    <w:rsid w:val="001112C6"/>
    <w:rsid w:val="001113DF"/>
    <w:rsid w:val="00111717"/>
    <w:rsid w:val="00111811"/>
    <w:rsid w:val="00111B3B"/>
    <w:rsid w:val="00111ED6"/>
    <w:rsid w:val="00112038"/>
    <w:rsid w:val="001124A1"/>
    <w:rsid w:val="001128F3"/>
    <w:rsid w:val="0011364B"/>
    <w:rsid w:val="00113A02"/>
    <w:rsid w:val="00113A0A"/>
    <w:rsid w:val="00113B85"/>
    <w:rsid w:val="00113C2B"/>
    <w:rsid w:val="00113DD0"/>
    <w:rsid w:val="00113E2A"/>
    <w:rsid w:val="001143FE"/>
    <w:rsid w:val="001144FC"/>
    <w:rsid w:val="001149B8"/>
    <w:rsid w:val="00114E18"/>
    <w:rsid w:val="001158D2"/>
    <w:rsid w:val="00115EE5"/>
    <w:rsid w:val="00116309"/>
    <w:rsid w:val="001169BD"/>
    <w:rsid w:val="00116EC2"/>
    <w:rsid w:val="00117378"/>
    <w:rsid w:val="0011740A"/>
    <w:rsid w:val="00117486"/>
    <w:rsid w:val="00117ABF"/>
    <w:rsid w:val="00117FEB"/>
    <w:rsid w:val="001204F1"/>
    <w:rsid w:val="00120601"/>
    <w:rsid w:val="001213B8"/>
    <w:rsid w:val="0012180C"/>
    <w:rsid w:val="0012192D"/>
    <w:rsid w:val="00121A80"/>
    <w:rsid w:val="00121FB2"/>
    <w:rsid w:val="0012209A"/>
    <w:rsid w:val="0012369F"/>
    <w:rsid w:val="0012403F"/>
    <w:rsid w:val="001243BD"/>
    <w:rsid w:val="0012478A"/>
    <w:rsid w:val="00124D04"/>
    <w:rsid w:val="00124D13"/>
    <w:rsid w:val="001258BD"/>
    <w:rsid w:val="00125C5B"/>
    <w:rsid w:val="00127CD4"/>
    <w:rsid w:val="00127DCC"/>
    <w:rsid w:val="00131190"/>
    <w:rsid w:val="0013173F"/>
    <w:rsid w:val="001321F9"/>
    <w:rsid w:val="00132480"/>
    <w:rsid w:val="00132825"/>
    <w:rsid w:val="0013296A"/>
    <w:rsid w:val="0013298A"/>
    <w:rsid w:val="00132A61"/>
    <w:rsid w:val="00132B95"/>
    <w:rsid w:val="00133191"/>
    <w:rsid w:val="0013384A"/>
    <w:rsid w:val="00133E67"/>
    <w:rsid w:val="00133F13"/>
    <w:rsid w:val="00133F1E"/>
    <w:rsid w:val="001345C2"/>
    <w:rsid w:val="00135325"/>
    <w:rsid w:val="00135A74"/>
    <w:rsid w:val="00135D40"/>
    <w:rsid w:val="00135DAF"/>
    <w:rsid w:val="0013616B"/>
    <w:rsid w:val="00137178"/>
    <w:rsid w:val="00140375"/>
    <w:rsid w:val="0014054A"/>
    <w:rsid w:val="0014076C"/>
    <w:rsid w:val="00140EE9"/>
    <w:rsid w:val="0014293D"/>
    <w:rsid w:val="00142C24"/>
    <w:rsid w:val="0014316B"/>
    <w:rsid w:val="001435D2"/>
    <w:rsid w:val="00143C7B"/>
    <w:rsid w:val="00143D64"/>
    <w:rsid w:val="00144B6D"/>
    <w:rsid w:val="00144D32"/>
    <w:rsid w:val="00144EFB"/>
    <w:rsid w:val="00145784"/>
    <w:rsid w:val="001457F4"/>
    <w:rsid w:val="00145881"/>
    <w:rsid w:val="00146D29"/>
    <w:rsid w:val="00147123"/>
    <w:rsid w:val="00147387"/>
    <w:rsid w:val="00147493"/>
    <w:rsid w:val="001474EC"/>
    <w:rsid w:val="00147519"/>
    <w:rsid w:val="00147AA2"/>
    <w:rsid w:val="00150212"/>
    <w:rsid w:val="001503E6"/>
    <w:rsid w:val="00150697"/>
    <w:rsid w:val="00150AD4"/>
    <w:rsid w:val="00150FF1"/>
    <w:rsid w:val="001518BC"/>
    <w:rsid w:val="00151A37"/>
    <w:rsid w:val="00151C2D"/>
    <w:rsid w:val="00151D4E"/>
    <w:rsid w:val="00152CAC"/>
    <w:rsid w:val="00152DAA"/>
    <w:rsid w:val="00152F14"/>
    <w:rsid w:val="001533B7"/>
    <w:rsid w:val="00154142"/>
    <w:rsid w:val="00154F51"/>
    <w:rsid w:val="001553EF"/>
    <w:rsid w:val="00155504"/>
    <w:rsid w:val="00155792"/>
    <w:rsid w:val="00155A61"/>
    <w:rsid w:val="00155C00"/>
    <w:rsid w:val="00156495"/>
    <w:rsid w:val="0015657A"/>
    <w:rsid w:val="00156CA7"/>
    <w:rsid w:val="00157116"/>
    <w:rsid w:val="00157A9C"/>
    <w:rsid w:val="00157D4B"/>
    <w:rsid w:val="00157EE8"/>
    <w:rsid w:val="00157FAA"/>
    <w:rsid w:val="00160738"/>
    <w:rsid w:val="00160E36"/>
    <w:rsid w:val="00160FEC"/>
    <w:rsid w:val="00161EE5"/>
    <w:rsid w:val="00162331"/>
    <w:rsid w:val="001625DF"/>
    <w:rsid w:val="0016302D"/>
    <w:rsid w:val="00163046"/>
    <w:rsid w:val="001630E3"/>
    <w:rsid w:val="0016367A"/>
    <w:rsid w:val="00163B19"/>
    <w:rsid w:val="001642EC"/>
    <w:rsid w:val="00164449"/>
    <w:rsid w:val="00164E96"/>
    <w:rsid w:val="001652D8"/>
    <w:rsid w:val="00165FD2"/>
    <w:rsid w:val="00166154"/>
    <w:rsid w:val="00166A4F"/>
    <w:rsid w:val="00167166"/>
    <w:rsid w:val="00167CAC"/>
    <w:rsid w:val="001701DF"/>
    <w:rsid w:val="001703F5"/>
    <w:rsid w:val="0017087A"/>
    <w:rsid w:val="00170EF9"/>
    <w:rsid w:val="00171577"/>
    <w:rsid w:val="001715CE"/>
    <w:rsid w:val="001716DF"/>
    <w:rsid w:val="00171851"/>
    <w:rsid w:val="00171890"/>
    <w:rsid w:val="00171C36"/>
    <w:rsid w:val="00172396"/>
    <w:rsid w:val="001728BE"/>
    <w:rsid w:val="00172CFD"/>
    <w:rsid w:val="00172DCD"/>
    <w:rsid w:val="00173425"/>
    <w:rsid w:val="00173D5F"/>
    <w:rsid w:val="001743CE"/>
    <w:rsid w:val="0017492F"/>
    <w:rsid w:val="00174E87"/>
    <w:rsid w:val="00174F0D"/>
    <w:rsid w:val="0017543C"/>
    <w:rsid w:val="0017587C"/>
    <w:rsid w:val="00175DF7"/>
    <w:rsid w:val="0017676C"/>
    <w:rsid w:val="00176A32"/>
    <w:rsid w:val="00176A40"/>
    <w:rsid w:val="00176A64"/>
    <w:rsid w:val="00176AB2"/>
    <w:rsid w:val="00176B9F"/>
    <w:rsid w:val="00176D8A"/>
    <w:rsid w:val="00176EBB"/>
    <w:rsid w:val="0017702A"/>
    <w:rsid w:val="001778A8"/>
    <w:rsid w:val="0018018C"/>
    <w:rsid w:val="00180FF1"/>
    <w:rsid w:val="001810FC"/>
    <w:rsid w:val="00181338"/>
    <w:rsid w:val="00181AD6"/>
    <w:rsid w:val="001828E8"/>
    <w:rsid w:val="00182DCC"/>
    <w:rsid w:val="00182E82"/>
    <w:rsid w:val="00183158"/>
    <w:rsid w:val="00183273"/>
    <w:rsid w:val="0018443C"/>
    <w:rsid w:val="001845D5"/>
    <w:rsid w:val="001847B5"/>
    <w:rsid w:val="00184C63"/>
    <w:rsid w:val="00184DF4"/>
    <w:rsid w:val="00185BF7"/>
    <w:rsid w:val="00185D6E"/>
    <w:rsid w:val="001870BF"/>
    <w:rsid w:val="00187931"/>
    <w:rsid w:val="001879E6"/>
    <w:rsid w:val="00187B1E"/>
    <w:rsid w:val="00187DA2"/>
    <w:rsid w:val="001901D2"/>
    <w:rsid w:val="001903A1"/>
    <w:rsid w:val="00190424"/>
    <w:rsid w:val="001909D9"/>
    <w:rsid w:val="00190D5E"/>
    <w:rsid w:val="00190F5C"/>
    <w:rsid w:val="001915C9"/>
    <w:rsid w:val="00191BEA"/>
    <w:rsid w:val="00191C3D"/>
    <w:rsid w:val="00191DCE"/>
    <w:rsid w:val="001925EB"/>
    <w:rsid w:val="001929FE"/>
    <w:rsid w:val="00193CE4"/>
    <w:rsid w:val="0019435B"/>
    <w:rsid w:val="00194B12"/>
    <w:rsid w:val="00194B60"/>
    <w:rsid w:val="00194BF5"/>
    <w:rsid w:val="00195E96"/>
    <w:rsid w:val="00196494"/>
    <w:rsid w:val="00196506"/>
    <w:rsid w:val="00196845"/>
    <w:rsid w:val="001969A1"/>
    <w:rsid w:val="00197106"/>
    <w:rsid w:val="0019750E"/>
    <w:rsid w:val="00197DB8"/>
    <w:rsid w:val="001A01A9"/>
    <w:rsid w:val="001A1249"/>
    <w:rsid w:val="001A14BB"/>
    <w:rsid w:val="001A1583"/>
    <w:rsid w:val="001A1863"/>
    <w:rsid w:val="001A1A9D"/>
    <w:rsid w:val="001A1B1A"/>
    <w:rsid w:val="001A1F47"/>
    <w:rsid w:val="001A1F6C"/>
    <w:rsid w:val="001A2124"/>
    <w:rsid w:val="001A2826"/>
    <w:rsid w:val="001A28CC"/>
    <w:rsid w:val="001A364D"/>
    <w:rsid w:val="001A37BC"/>
    <w:rsid w:val="001A4326"/>
    <w:rsid w:val="001A43CA"/>
    <w:rsid w:val="001A44E8"/>
    <w:rsid w:val="001A530E"/>
    <w:rsid w:val="001A549A"/>
    <w:rsid w:val="001A573B"/>
    <w:rsid w:val="001A5813"/>
    <w:rsid w:val="001A644D"/>
    <w:rsid w:val="001A6B88"/>
    <w:rsid w:val="001A6C6D"/>
    <w:rsid w:val="001A77DC"/>
    <w:rsid w:val="001B0104"/>
    <w:rsid w:val="001B0523"/>
    <w:rsid w:val="001B05E1"/>
    <w:rsid w:val="001B0A7C"/>
    <w:rsid w:val="001B0EED"/>
    <w:rsid w:val="001B1321"/>
    <w:rsid w:val="001B19F3"/>
    <w:rsid w:val="001B1F3B"/>
    <w:rsid w:val="001B287C"/>
    <w:rsid w:val="001B290D"/>
    <w:rsid w:val="001B392B"/>
    <w:rsid w:val="001B45B8"/>
    <w:rsid w:val="001B47BA"/>
    <w:rsid w:val="001B4CA2"/>
    <w:rsid w:val="001B5063"/>
    <w:rsid w:val="001B5A1F"/>
    <w:rsid w:val="001B6543"/>
    <w:rsid w:val="001B674F"/>
    <w:rsid w:val="001B7C77"/>
    <w:rsid w:val="001C03F8"/>
    <w:rsid w:val="001C0A58"/>
    <w:rsid w:val="001C1C15"/>
    <w:rsid w:val="001C1EF8"/>
    <w:rsid w:val="001C233D"/>
    <w:rsid w:val="001C233F"/>
    <w:rsid w:val="001C302B"/>
    <w:rsid w:val="001C306F"/>
    <w:rsid w:val="001C30CC"/>
    <w:rsid w:val="001C35C2"/>
    <w:rsid w:val="001C39E2"/>
    <w:rsid w:val="001C3CDD"/>
    <w:rsid w:val="001C42E9"/>
    <w:rsid w:val="001C4357"/>
    <w:rsid w:val="001C5025"/>
    <w:rsid w:val="001C546F"/>
    <w:rsid w:val="001C6009"/>
    <w:rsid w:val="001C6F42"/>
    <w:rsid w:val="001C6FEA"/>
    <w:rsid w:val="001D02BA"/>
    <w:rsid w:val="001D0A7B"/>
    <w:rsid w:val="001D0D8A"/>
    <w:rsid w:val="001D0E26"/>
    <w:rsid w:val="001D0FF3"/>
    <w:rsid w:val="001D18E2"/>
    <w:rsid w:val="001D1FDF"/>
    <w:rsid w:val="001D20CB"/>
    <w:rsid w:val="001D2B84"/>
    <w:rsid w:val="001D2B95"/>
    <w:rsid w:val="001D2ED5"/>
    <w:rsid w:val="001D382D"/>
    <w:rsid w:val="001D3C0A"/>
    <w:rsid w:val="001D41B6"/>
    <w:rsid w:val="001D4B8F"/>
    <w:rsid w:val="001D50E1"/>
    <w:rsid w:val="001D573D"/>
    <w:rsid w:val="001D6C1F"/>
    <w:rsid w:val="001D6CD9"/>
    <w:rsid w:val="001D78E8"/>
    <w:rsid w:val="001D7BD1"/>
    <w:rsid w:val="001D7D95"/>
    <w:rsid w:val="001D7EFF"/>
    <w:rsid w:val="001E00A4"/>
    <w:rsid w:val="001E1700"/>
    <w:rsid w:val="001E18B4"/>
    <w:rsid w:val="001E18D7"/>
    <w:rsid w:val="001E19D0"/>
    <w:rsid w:val="001E19E0"/>
    <w:rsid w:val="001E1DDD"/>
    <w:rsid w:val="001E239C"/>
    <w:rsid w:val="001E241F"/>
    <w:rsid w:val="001E264C"/>
    <w:rsid w:val="001E2883"/>
    <w:rsid w:val="001E28A5"/>
    <w:rsid w:val="001E2BD5"/>
    <w:rsid w:val="001E2F70"/>
    <w:rsid w:val="001E3130"/>
    <w:rsid w:val="001E334A"/>
    <w:rsid w:val="001E3454"/>
    <w:rsid w:val="001E3E51"/>
    <w:rsid w:val="001E41A4"/>
    <w:rsid w:val="001E458C"/>
    <w:rsid w:val="001E5127"/>
    <w:rsid w:val="001E6449"/>
    <w:rsid w:val="001E65C8"/>
    <w:rsid w:val="001E65DF"/>
    <w:rsid w:val="001E666E"/>
    <w:rsid w:val="001E688D"/>
    <w:rsid w:val="001E68FF"/>
    <w:rsid w:val="001E7A77"/>
    <w:rsid w:val="001F0074"/>
    <w:rsid w:val="001F0311"/>
    <w:rsid w:val="001F049D"/>
    <w:rsid w:val="001F06B3"/>
    <w:rsid w:val="001F11E5"/>
    <w:rsid w:val="001F15DA"/>
    <w:rsid w:val="001F1DFC"/>
    <w:rsid w:val="001F210C"/>
    <w:rsid w:val="001F226D"/>
    <w:rsid w:val="001F253B"/>
    <w:rsid w:val="001F2A3C"/>
    <w:rsid w:val="001F302E"/>
    <w:rsid w:val="001F347D"/>
    <w:rsid w:val="001F3538"/>
    <w:rsid w:val="001F3D87"/>
    <w:rsid w:val="001F3D91"/>
    <w:rsid w:val="001F3EC4"/>
    <w:rsid w:val="001F4205"/>
    <w:rsid w:val="001F448E"/>
    <w:rsid w:val="001F457D"/>
    <w:rsid w:val="001F475E"/>
    <w:rsid w:val="001F5211"/>
    <w:rsid w:val="001F56F4"/>
    <w:rsid w:val="001F5877"/>
    <w:rsid w:val="001F5D44"/>
    <w:rsid w:val="001F5FE0"/>
    <w:rsid w:val="001F6630"/>
    <w:rsid w:val="001F6640"/>
    <w:rsid w:val="001F681E"/>
    <w:rsid w:val="001F6939"/>
    <w:rsid w:val="001F7561"/>
    <w:rsid w:val="00200028"/>
    <w:rsid w:val="00200F38"/>
    <w:rsid w:val="002010FD"/>
    <w:rsid w:val="002015E0"/>
    <w:rsid w:val="002016F9"/>
    <w:rsid w:val="00201F52"/>
    <w:rsid w:val="002024C2"/>
    <w:rsid w:val="00202C55"/>
    <w:rsid w:val="00202EF2"/>
    <w:rsid w:val="0020371B"/>
    <w:rsid w:val="0020464F"/>
    <w:rsid w:val="00205073"/>
    <w:rsid w:val="0020534A"/>
    <w:rsid w:val="0020538A"/>
    <w:rsid w:val="0020605D"/>
    <w:rsid w:val="00206125"/>
    <w:rsid w:val="0020697F"/>
    <w:rsid w:val="0020742B"/>
    <w:rsid w:val="0020746D"/>
    <w:rsid w:val="00207505"/>
    <w:rsid w:val="002076D1"/>
    <w:rsid w:val="00207809"/>
    <w:rsid w:val="0020783F"/>
    <w:rsid w:val="00207C90"/>
    <w:rsid w:val="0021020F"/>
    <w:rsid w:val="00210635"/>
    <w:rsid w:val="00210EA0"/>
    <w:rsid w:val="00211E54"/>
    <w:rsid w:val="00211FC9"/>
    <w:rsid w:val="00212439"/>
    <w:rsid w:val="002125B5"/>
    <w:rsid w:val="00212AAE"/>
    <w:rsid w:val="00212E88"/>
    <w:rsid w:val="00212FBE"/>
    <w:rsid w:val="00213085"/>
    <w:rsid w:val="00213912"/>
    <w:rsid w:val="00214286"/>
    <w:rsid w:val="002143B4"/>
    <w:rsid w:val="002144F1"/>
    <w:rsid w:val="0021474A"/>
    <w:rsid w:val="00214BBB"/>
    <w:rsid w:val="00214BFE"/>
    <w:rsid w:val="00215965"/>
    <w:rsid w:val="00215E0F"/>
    <w:rsid w:val="002161C2"/>
    <w:rsid w:val="002163D2"/>
    <w:rsid w:val="002164A3"/>
    <w:rsid w:val="002171A9"/>
    <w:rsid w:val="002173D9"/>
    <w:rsid w:val="002176A0"/>
    <w:rsid w:val="002176A8"/>
    <w:rsid w:val="00217BA0"/>
    <w:rsid w:val="00217D51"/>
    <w:rsid w:val="0022094C"/>
    <w:rsid w:val="00220C37"/>
    <w:rsid w:val="0022230F"/>
    <w:rsid w:val="002226FF"/>
    <w:rsid w:val="00222D6C"/>
    <w:rsid w:val="00222F2B"/>
    <w:rsid w:val="0022318A"/>
    <w:rsid w:val="00223900"/>
    <w:rsid w:val="00223EBB"/>
    <w:rsid w:val="0022436F"/>
    <w:rsid w:val="002244E1"/>
    <w:rsid w:val="002249DC"/>
    <w:rsid w:val="00224AF0"/>
    <w:rsid w:val="00224E67"/>
    <w:rsid w:val="00225340"/>
    <w:rsid w:val="00225977"/>
    <w:rsid w:val="00225A40"/>
    <w:rsid w:val="00225BBF"/>
    <w:rsid w:val="00225D0B"/>
    <w:rsid w:val="00226070"/>
    <w:rsid w:val="00226116"/>
    <w:rsid w:val="0022691D"/>
    <w:rsid w:val="00226A64"/>
    <w:rsid w:val="00226CE9"/>
    <w:rsid w:val="00226DB9"/>
    <w:rsid w:val="002274A9"/>
    <w:rsid w:val="002276E1"/>
    <w:rsid w:val="00227812"/>
    <w:rsid w:val="0022790D"/>
    <w:rsid w:val="0022790E"/>
    <w:rsid w:val="00227CA9"/>
    <w:rsid w:val="00227D30"/>
    <w:rsid w:val="00227D81"/>
    <w:rsid w:val="00230316"/>
    <w:rsid w:val="00230333"/>
    <w:rsid w:val="00230B26"/>
    <w:rsid w:val="00230B4A"/>
    <w:rsid w:val="00230C23"/>
    <w:rsid w:val="0023168F"/>
    <w:rsid w:val="002316C0"/>
    <w:rsid w:val="00231B96"/>
    <w:rsid w:val="00231C32"/>
    <w:rsid w:val="00231C6F"/>
    <w:rsid w:val="0023214B"/>
    <w:rsid w:val="002329BD"/>
    <w:rsid w:val="00233671"/>
    <w:rsid w:val="00233D94"/>
    <w:rsid w:val="00234625"/>
    <w:rsid w:val="0023503A"/>
    <w:rsid w:val="00235951"/>
    <w:rsid w:val="0023608A"/>
    <w:rsid w:val="0023666C"/>
    <w:rsid w:val="00236728"/>
    <w:rsid w:val="002377A5"/>
    <w:rsid w:val="00237C63"/>
    <w:rsid w:val="00237D5D"/>
    <w:rsid w:val="0024042D"/>
    <w:rsid w:val="0024133C"/>
    <w:rsid w:val="00241FF3"/>
    <w:rsid w:val="00242828"/>
    <w:rsid w:val="00242A8C"/>
    <w:rsid w:val="00242ABF"/>
    <w:rsid w:val="00242C6D"/>
    <w:rsid w:val="00242F2E"/>
    <w:rsid w:val="00243DFE"/>
    <w:rsid w:val="00244104"/>
    <w:rsid w:val="002442B5"/>
    <w:rsid w:val="00244872"/>
    <w:rsid w:val="00244BEF"/>
    <w:rsid w:val="00244C77"/>
    <w:rsid w:val="00244F0A"/>
    <w:rsid w:val="00245299"/>
    <w:rsid w:val="00245612"/>
    <w:rsid w:val="002461DE"/>
    <w:rsid w:val="00246312"/>
    <w:rsid w:val="002464B5"/>
    <w:rsid w:val="00246A7D"/>
    <w:rsid w:val="00247278"/>
    <w:rsid w:val="002517C3"/>
    <w:rsid w:val="002518CA"/>
    <w:rsid w:val="00251AC7"/>
    <w:rsid w:val="00253756"/>
    <w:rsid w:val="00253F47"/>
    <w:rsid w:val="002540DC"/>
    <w:rsid w:val="00254303"/>
    <w:rsid w:val="00254596"/>
    <w:rsid w:val="00254999"/>
    <w:rsid w:val="00254A95"/>
    <w:rsid w:val="002553C9"/>
    <w:rsid w:val="0025572B"/>
    <w:rsid w:val="00255B43"/>
    <w:rsid w:val="00255C92"/>
    <w:rsid w:val="0025636D"/>
    <w:rsid w:val="00257145"/>
    <w:rsid w:val="0025720C"/>
    <w:rsid w:val="00257237"/>
    <w:rsid w:val="00257248"/>
    <w:rsid w:val="00260326"/>
    <w:rsid w:val="00260C63"/>
    <w:rsid w:val="00261548"/>
    <w:rsid w:val="002615F2"/>
    <w:rsid w:val="002618A8"/>
    <w:rsid w:val="00261918"/>
    <w:rsid w:val="00261E47"/>
    <w:rsid w:val="00261E78"/>
    <w:rsid w:val="002620B9"/>
    <w:rsid w:val="00262314"/>
    <w:rsid w:val="002627E3"/>
    <w:rsid w:val="00262FA3"/>
    <w:rsid w:val="00263B53"/>
    <w:rsid w:val="00263C90"/>
    <w:rsid w:val="00264454"/>
    <w:rsid w:val="002644FD"/>
    <w:rsid w:val="0026455C"/>
    <w:rsid w:val="002654B2"/>
    <w:rsid w:val="00266159"/>
    <w:rsid w:val="0026641C"/>
    <w:rsid w:val="0026739C"/>
    <w:rsid w:val="00270021"/>
    <w:rsid w:val="002702F7"/>
    <w:rsid w:val="00270304"/>
    <w:rsid w:val="0027031D"/>
    <w:rsid w:val="00270D13"/>
    <w:rsid w:val="00271981"/>
    <w:rsid w:val="002719FB"/>
    <w:rsid w:val="002725D2"/>
    <w:rsid w:val="0027275C"/>
    <w:rsid w:val="0027386E"/>
    <w:rsid w:val="0027388B"/>
    <w:rsid w:val="002738BF"/>
    <w:rsid w:val="00274795"/>
    <w:rsid w:val="00274F6E"/>
    <w:rsid w:val="0027519C"/>
    <w:rsid w:val="00275543"/>
    <w:rsid w:val="00275D76"/>
    <w:rsid w:val="0027675E"/>
    <w:rsid w:val="00276A22"/>
    <w:rsid w:val="00276E31"/>
    <w:rsid w:val="00277069"/>
    <w:rsid w:val="00277103"/>
    <w:rsid w:val="00277350"/>
    <w:rsid w:val="00277956"/>
    <w:rsid w:val="00277F98"/>
    <w:rsid w:val="002800FC"/>
    <w:rsid w:val="00280850"/>
    <w:rsid w:val="00280BC5"/>
    <w:rsid w:val="0028191F"/>
    <w:rsid w:val="00281AD2"/>
    <w:rsid w:val="00281F95"/>
    <w:rsid w:val="002830B3"/>
    <w:rsid w:val="002832B9"/>
    <w:rsid w:val="00283882"/>
    <w:rsid w:val="00285BFC"/>
    <w:rsid w:val="00285DEF"/>
    <w:rsid w:val="0028633C"/>
    <w:rsid w:val="00286538"/>
    <w:rsid w:val="0028681A"/>
    <w:rsid w:val="002868CA"/>
    <w:rsid w:val="00286918"/>
    <w:rsid w:val="00287388"/>
    <w:rsid w:val="0028768E"/>
    <w:rsid w:val="0028773E"/>
    <w:rsid w:val="00287B9F"/>
    <w:rsid w:val="00287DF2"/>
    <w:rsid w:val="00290AA5"/>
    <w:rsid w:val="00290F13"/>
    <w:rsid w:val="002910F2"/>
    <w:rsid w:val="00291843"/>
    <w:rsid w:val="00291AA3"/>
    <w:rsid w:val="00291E40"/>
    <w:rsid w:val="002929AA"/>
    <w:rsid w:val="00292C25"/>
    <w:rsid w:val="002931A2"/>
    <w:rsid w:val="00293356"/>
    <w:rsid w:val="00293585"/>
    <w:rsid w:val="00293D1D"/>
    <w:rsid w:val="00293DEC"/>
    <w:rsid w:val="00294126"/>
    <w:rsid w:val="002942C8"/>
    <w:rsid w:val="002946EA"/>
    <w:rsid w:val="002947EB"/>
    <w:rsid w:val="00294969"/>
    <w:rsid w:val="00294DA7"/>
    <w:rsid w:val="00295246"/>
    <w:rsid w:val="00296155"/>
    <w:rsid w:val="00296890"/>
    <w:rsid w:val="00296935"/>
    <w:rsid w:val="002969E7"/>
    <w:rsid w:val="00296D9C"/>
    <w:rsid w:val="0029773D"/>
    <w:rsid w:val="00297749"/>
    <w:rsid w:val="00297A97"/>
    <w:rsid w:val="002A0033"/>
    <w:rsid w:val="002A02F7"/>
    <w:rsid w:val="002A04CD"/>
    <w:rsid w:val="002A07F0"/>
    <w:rsid w:val="002A0D2C"/>
    <w:rsid w:val="002A1045"/>
    <w:rsid w:val="002A1410"/>
    <w:rsid w:val="002A2B24"/>
    <w:rsid w:val="002A2D80"/>
    <w:rsid w:val="002A2DA3"/>
    <w:rsid w:val="002A303D"/>
    <w:rsid w:val="002A3209"/>
    <w:rsid w:val="002A3278"/>
    <w:rsid w:val="002A32DA"/>
    <w:rsid w:val="002A35FB"/>
    <w:rsid w:val="002A3A45"/>
    <w:rsid w:val="002A3B70"/>
    <w:rsid w:val="002A3CA5"/>
    <w:rsid w:val="002A4617"/>
    <w:rsid w:val="002A48D4"/>
    <w:rsid w:val="002A4F94"/>
    <w:rsid w:val="002A5141"/>
    <w:rsid w:val="002A522A"/>
    <w:rsid w:val="002A5352"/>
    <w:rsid w:val="002A5365"/>
    <w:rsid w:val="002A58E2"/>
    <w:rsid w:val="002A5D5F"/>
    <w:rsid w:val="002A5DB1"/>
    <w:rsid w:val="002A6413"/>
    <w:rsid w:val="002A6B7E"/>
    <w:rsid w:val="002A73DA"/>
    <w:rsid w:val="002A76A8"/>
    <w:rsid w:val="002A7971"/>
    <w:rsid w:val="002A7B9B"/>
    <w:rsid w:val="002B03CF"/>
    <w:rsid w:val="002B04D0"/>
    <w:rsid w:val="002B0522"/>
    <w:rsid w:val="002B0552"/>
    <w:rsid w:val="002B0A07"/>
    <w:rsid w:val="002B1870"/>
    <w:rsid w:val="002B19D0"/>
    <w:rsid w:val="002B26A1"/>
    <w:rsid w:val="002B2BEE"/>
    <w:rsid w:val="002B2DB8"/>
    <w:rsid w:val="002B3058"/>
    <w:rsid w:val="002B3062"/>
    <w:rsid w:val="002B348E"/>
    <w:rsid w:val="002B3A01"/>
    <w:rsid w:val="002B3EC8"/>
    <w:rsid w:val="002B449E"/>
    <w:rsid w:val="002B6B3F"/>
    <w:rsid w:val="002B6BB0"/>
    <w:rsid w:val="002B7501"/>
    <w:rsid w:val="002B7575"/>
    <w:rsid w:val="002B79E7"/>
    <w:rsid w:val="002B7F1A"/>
    <w:rsid w:val="002B7FB1"/>
    <w:rsid w:val="002C0303"/>
    <w:rsid w:val="002C07F0"/>
    <w:rsid w:val="002C09D8"/>
    <w:rsid w:val="002C0A2E"/>
    <w:rsid w:val="002C12A9"/>
    <w:rsid w:val="002C152A"/>
    <w:rsid w:val="002C1C5D"/>
    <w:rsid w:val="002C1CF2"/>
    <w:rsid w:val="002C2358"/>
    <w:rsid w:val="002C2A72"/>
    <w:rsid w:val="002C2E35"/>
    <w:rsid w:val="002C3152"/>
    <w:rsid w:val="002C35FB"/>
    <w:rsid w:val="002C382A"/>
    <w:rsid w:val="002C38B4"/>
    <w:rsid w:val="002C3DB2"/>
    <w:rsid w:val="002C3F19"/>
    <w:rsid w:val="002C4350"/>
    <w:rsid w:val="002C4962"/>
    <w:rsid w:val="002C49CD"/>
    <w:rsid w:val="002C4E15"/>
    <w:rsid w:val="002C4E57"/>
    <w:rsid w:val="002C4FA7"/>
    <w:rsid w:val="002C515A"/>
    <w:rsid w:val="002C52F9"/>
    <w:rsid w:val="002C558D"/>
    <w:rsid w:val="002C5614"/>
    <w:rsid w:val="002C6269"/>
    <w:rsid w:val="002C62FF"/>
    <w:rsid w:val="002C6696"/>
    <w:rsid w:val="002C68AF"/>
    <w:rsid w:val="002C68EA"/>
    <w:rsid w:val="002C6A4F"/>
    <w:rsid w:val="002C6CD5"/>
    <w:rsid w:val="002C73E8"/>
    <w:rsid w:val="002D0634"/>
    <w:rsid w:val="002D07B1"/>
    <w:rsid w:val="002D082C"/>
    <w:rsid w:val="002D0EFE"/>
    <w:rsid w:val="002D14EF"/>
    <w:rsid w:val="002D1984"/>
    <w:rsid w:val="002D1B93"/>
    <w:rsid w:val="002D262C"/>
    <w:rsid w:val="002D28C7"/>
    <w:rsid w:val="002D2958"/>
    <w:rsid w:val="002D38B8"/>
    <w:rsid w:val="002D4098"/>
    <w:rsid w:val="002D40FC"/>
    <w:rsid w:val="002D4B47"/>
    <w:rsid w:val="002D4DD5"/>
    <w:rsid w:val="002D577C"/>
    <w:rsid w:val="002D59BB"/>
    <w:rsid w:val="002D7023"/>
    <w:rsid w:val="002D731C"/>
    <w:rsid w:val="002D732D"/>
    <w:rsid w:val="002D7B15"/>
    <w:rsid w:val="002E0197"/>
    <w:rsid w:val="002E01D2"/>
    <w:rsid w:val="002E02FF"/>
    <w:rsid w:val="002E0601"/>
    <w:rsid w:val="002E0F5D"/>
    <w:rsid w:val="002E15EF"/>
    <w:rsid w:val="002E21D1"/>
    <w:rsid w:val="002E2215"/>
    <w:rsid w:val="002E2A7A"/>
    <w:rsid w:val="002E2C88"/>
    <w:rsid w:val="002E31F4"/>
    <w:rsid w:val="002E38BB"/>
    <w:rsid w:val="002E3967"/>
    <w:rsid w:val="002E3B8F"/>
    <w:rsid w:val="002E428B"/>
    <w:rsid w:val="002E43C1"/>
    <w:rsid w:val="002E4507"/>
    <w:rsid w:val="002E45D4"/>
    <w:rsid w:val="002E5010"/>
    <w:rsid w:val="002E50C0"/>
    <w:rsid w:val="002E53F7"/>
    <w:rsid w:val="002E54E9"/>
    <w:rsid w:val="002E5BB8"/>
    <w:rsid w:val="002E60D2"/>
    <w:rsid w:val="002E6A51"/>
    <w:rsid w:val="002E6D2C"/>
    <w:rsid w:val="002E6FC3"/>
    <w:rsid w:val="002E7667"/>
    <w:rsid w:val="002E76B9"/>
    <w:rsid w:val="002F053D"/>
    <w:rsid w:val="002F12BB"/>
    <w:rsid w:val="002F1399"/>
    <w:rsid w:val="002F1BBD"/>
    <w:rsid w:val="002F1C4A"/>
    <w:rsid w:val="002F1DBD"/>
    <w:rsid w:val="002F234B"/>
    <w:rsid w:val="002F2CE8"/>
    <w:rsid w:val="002F2D58"/>
    <w:rsid w:val="002F2EB2"/>
    <w:rsid w:val="002F3013"/>
    <w:rsid w:val="002F31BB"/>
    <w:rsid w:val="002F3869"/>
    <w:rsid w:val="002F3B48"/>
    <w:rsid w:val="002F4E44"/>
    <w:rsid w:val="002F5049"/>
    <w:rsid w:val="002F563B"/>
    <w:rsid w:val="002F594C"/>
    <w:rsid w:val="002F6154"/>
    <w:rsid w:val="002F6F48"/>
    <w:rsid w:val="002F733E"/>
    <w:rsid w:val="002F75C7"/>
    <w:rsid w:val="002F7E26"/>
    <w:rsid w:val="002F7F97"/>
    <w:rsid w:val="00300643"/>
    <w:rsid w:val="00300874"/>
    <w:rsid w:val="00300A4F"/>
    <w:rsid w:val="00300D87"/>
    <w:rsid w:val="0030193E"/>
    <w:rsid w:val="00301A42"/>
    <w:rsid w:val="00301C1E"/>
    <w:rsid w:val="00301D36"/>
    <w:rsid w:val="00302888"/>
    <w:rsid w:val="00302DA2"/>
    <w:rsid w:val="00302E99"/>
    <w:rsid w:val="00302FDA"/>
    <w:rsid w:val="003038AB"/>
    <w:rsid w:val="00303C81"/>
    <w:rsid w:val="00304B68"/>
    <w:rsid w:val="00304CBA"/>
    <w:rsid w:val="00304D2F"/>
    <w:rsid w:val="00304D97"/>
    <w:rsid w:val="00305117"/>
    <w:rsid w:val="003052D9"/>
    <w:rsid w:val="00305994"/>
    <w:rsid w:val="003059C1"/>
    <w:rsid w:val="00305D8D"/>
    <w:rsid w:val="00306617"/>
    <w:rsid w:val="00306803"/>
    <w:rsid w:val="00306A5E"/>
    <w:rsid w:val="0030730C"/>
    <w:rsid w:val="00307934"/>
    <w:rsid w:val="00307A7E"/>
    <w:rsid w:val="00307F27"/>
    <w:rsid w:val="0031085A"/>
    <w:rsid w:val="00311403"/>
    <w:rsid w:val="00311F48"/>
    <w:rsid w:val="003120EE"/>
    <w:rsid w:val="003128D6"/>
    <w:rsid w:val="00312C10"/>
    <w:rsid w:val="00312F01"/>
    <w:rsid w:val="00313516"/>
    <w:rsid w:val="00313D20"/>
    <w:rsid w:val="00313E0C"/>
    <w:rsid w:val="003145AD"/>
    <w:rsid w:val="003145DE"/>
    <w:rsid w:val="0031493E"/>
    <w:rsid w:val="00314C72"/>
    <w:rsid w:val="0031537D"/>
    <w:rsid w:val="00315778"/>
    <w:rsid w:val="00315951"/>
    <w:rsid w:val="00315F49"/>
    <w:rsid w:val="0031623F"/>
    <w:rsid w:val="003162A2"/>
    <w:rsid w:val="003165EA"/>
    <w:rsid w:val="00316712"/>
    <w:rsid w:val="00316B16"/>
    <w:rsid w:val="00316D1C"/>
    <w:rsid w:val="00316F0D"/>
    <w:rsid w:val="00317903"/>
    <w:rsid w:val="00317AB2"/>
    <w:rsid w:val="003201D7"/>
    <w:rsid w:val="0032060B"/>
    <w:rsid w:val="003206C3"/>
    <w:rsid w:val="00320CAB"/>
    <w:rsid w:val="003221E8"/>
    <w:rsid w:val="00322EBD"/>
    <w:rsid w:val="00322EF3"/>
    <w:rsid w:val="00322FFB"/>
    <w:rsid w:val="0032303A"/>
    <w:rsid w:val="00323310"/>
    <w:rsid w:val="003246E3"/>
    <w:rsid w:val="00324959"/>
    <w:rsid w:val="00324CA3"/>
    <w:rsid w:val="00324F96"/>
    <w:rsid w:val="00325424"/>
    <w:rsid w:val="00325705"/>
    <w:rsid w:val="00325E03"/>
    <w:rsid w:val="00325F66"/>
    <w:rsid w:val="0032633B"/>
    <w:rsid w:val="00326BB1"/>
    <w:rsid w:val="00326F40"/>
    <w:rsid w:val="00327259"/>
    <w:rsid w:val="0033007F"/>
    <w:rsid w:val="00330207"/>
    <w:rsid w:val="003306BA"/>
    <w:rsid w:val="0033077A"/>
    <w:rsid w:val="00330DD5"/>
    <w:rsid w:val="003334BD"/>
    <w:rsid w:val="00333628"/>
    <w:rsid w:val="00333D14"/>
    <w:rsid w:val="00333F33"/>
    <w:rsid w:val="00334338"/>
    <w:rsid w:val="003343BD"/>
    <w:rsid w:val="0033520D"/>
    <w:rsid w:val="003356D8"/>
    <w:rsid w:val="00335839"/>
    <w:rsid w:val="003360E2"/>
    <w:rsid w:val="0033614C"/>
    <w:rsid w:val="00336383"/>
    <w:rsid w:val="003363BA"/>
    <w:rsid w:val="0033682A"/>
    <w:rsid w:val="00337B36"/>
    <w:rsid w:val="00337C71"/>
    <w:rsid w:val="00337CD6"/>
    <w:rsid w:val="003408B0"/>
    <w:rsid w:val="00340DFB"/>
    <w:rsid w:val="00341233"/>
    <w:rsid w:val="0034154A"/>
    <w:rsid w:val="003417E9"/>
    <w:rsid w:val="00341A00"/>
    <w:rsid w:val="00341FA2"/>
    <w:rsid w:val="003422B0"/>
    <w:rsid w:val="003422EE"/>
    <w:rsid w:val="0034233A"/>
    <w:rsid w:val="003424FE"/>
    <w:rsid w:val="00342888"/>
    <w:rsid w:val="00342BD5"/>
    <w:rsid w:val="003430EF"/>
    <w:rsid w:val="00343138"/>
    <w:rsid w:val="003432FC"/>
    <w:rsid w:val="003437B9"/>
    <w:rsid w:val="003438C4"/>
    <w:rsid w:val="00344093"/>
    <w:rsid w:val="00344B49"/>
    <w:rsid w:val="00344BBB"/>
    <w:rsid w:val="00345035"/>
    <w:rsid w:val="0034583B"/>
    <w:rsid w:val="00345D16"/>
    <w:rsid w:val="00346000"/>
    <w:rsid w:val="0034677D"/>
    <w:rsid w:val="003479E4"/>
    <w:rsid w:val="00347F9D"/>
    <w:rsid w:val="00350196"/>
    <w:rsid w:val="0035038B"/>
    <w:rsid w:val="00350795"/>
    <w:rsid w:val="00350A2F"/>
    <w:rsid w:val="003515D1"/>
    <w:rsid w:val="0035160A"/>
    <w:rsid w:val="00351C40"/>
    <w:rsid w:val="00351E70"/>
    <w:rsid w:val="00352597"/>
    <w:rsid w:val="00352AA9"/>
    <w:rsid w:val="00353409"/>
    <w:rsid w:val="003538EB"/>
    <w:rsid w:val="0035394B"/>
    <w:rsid w:val="00353B1F"/>
    <w:rsid w:val="00353E5F"/>
    <w:rsid w:val="003544A5"/>
    <w:rsid w:val="003547AF"/>
    <w:rsid w:val="00355A6A"/>
    <w:rsid w:val="00355AAC"/>
    <w:rsid w:val="00355AC4"/>
    <w:rsid w:val="00355EC6"/>
    <w:rsid w:val="0035660C"/>
    <w:rsid w:val="00356D99"/>
    <w:rsid w:val="003576EB"/>
    <w:rsid w:val="00357876"/>
    <w:rsid w:val="00357912"/>
    <w:rsid w:val="0036036D"/>
    <w:rsid w:val="003604B4"/>
    <w:rsid w:val="00360CAC"/>
    <w:rsid w:val="00360E4B"/>
    <w:rsid w:val="003611AD"/>
    <w:rsid w:val="0036157A"/>
    <w:rsid w:val="00361703"/>
    <w:rsid w:val="003618D7"/>
    <w:rsid w:val="00361A55"/>
    <w:rsid w:val="00361D9D"/>
    <w:rsid w:val="00362470"/>
    <w:rsid w:val="003627BB"/>
    <w:rsid w:val="00362873"/>
    <w:rsid w:val="00363677"/>
    <w:rsid w:val="00363B7E"/>
    <w:rsid w:val="00363E96"/>
    <w:rsid w:val="00363FDC"/>
    <w:rsid w:val="003640A5"/>
    <w:rsid w:val="00364E53"/>
    <w:rsid w:val="00364EB7"/>
    <w:rsid w:val="00365170"/>
    <w:rsid w:val="00365834"/>
    <w:rsid w:val="00365A34"/>
    <w:rsid w:val="00365CB1"/>
    <w:rsid w:val="00365F32"/>
    <w:rsid w:val="003661C5"/>
    <w:rsid w:val="003664CB"/>
    <w:rsid w:val="00370032"/>
    <w:rsid w:val="0037044C"/>
    <w:rsid w:val="003705B9"/>
    <w:rsid w:val="00370B84"/>
    <w:rsid w:val="00370DD0"/>
    <w:rsid w:val="00370F87"/>
    <w:rsid w:val="003710C6"/>
    <w:rsid w:val="003718A8"/>
    <w:rsid w:val="00371AD0"/>
    <w:rsid w:val="003727AA"/>
    <w:rsid w:val="00372A9D"/>
    <w:rsid w:val="00372B47"/>
    <w:rsid w:val="00373318"/>
    <w:rsid w:val="00373524"/>
    <w:rsid w:val="00373CE6"/>
    <w:rsid w:val="00373E29"/>
    <w:rsid w:val="00374095"/>
    <w:rsid w:val="00374723"/>
    <w:rsid w:val="00374787"/>
    <w:rsid w:val="00374C7E"/>
    <w:rsid w:val="00374D51"/>
    <w:rsid w:val="0037511B"/>
    <w:rsid w:val="0037622A"/>
    <w:rsid w:val="003768F3"/>
    <w:rsid w:val="00376B00"/>
    <w:rsid w:val="00376FB5"/>
    <w:rsid w:val="00377758"/>
    <w:rsid w:val="00377A31"/>
    <w:rsid w:val="00377AB1"/>
    <w:rsid w:val="0038092E"/>
    <w:rsid w:val="00380B5E"/>
    <w:rsid w:val="003811C8"/>
    <w:rsid w:val="00381278"/>
    <w:rsid w:val="00381320"/>
    <w:rsid w:val="003816F9"/>
    <w:rsid w:val="003818D2"/>
    <w:rsid w:val="00381A70"/>
    <w:rsid w:val="00381CF8"/>
    <w:rsid w:val="00382482"/>
    <w:rsid w:val="0038252D"/>
    <w:rsid w:val="0038282A"/>
    <w:rsid w:val="003829C9"/>
    <w:rsid w:val="00382D03"/>
    <w:rsid w:val="00383211"/>
    <w:rsid w:val="00383679"/>
    <w:rsid w:val="00383A6A"/>
    <w:rsid w:val="00383BDD"/>
    <w:rsid w:val="003841A4"/>
    <w:rsid w:val="0038472E"/>
    <w:rsid w:val="00384D46"/>
    <w:rsid w:val="00384E85"/>
    <w:rsid w:val="003851F2"/>
    <w:rsid w:val="0038539B"/>
    <w:rsid w:val="003854E5"/>
    <w:rsid w:val="00385B4F"/>
    <w:rsid w:val="00385F9F"/>
    <w:rsid w:val="00386447"/>
    <w:rsid w:val="00386CA2"/>
    <w:rsid w:val="00386D3A"/>
    <w:rsid w:val="00386D9D"/>
    <w:rsid w:val="00386E9B"/>
    <w:rsid w:val="00387687"/>
    <w:rsid w:val="003877D1"/>
    <w:rsid w:val="00387802"/>
    <w:rsid w:val="00387C10"/>
    <w:rsid w:val="00390614"/>
    <w:rsid w:val="003909F3"/>
    <w:rsid w:val="00390BD0"/>
    <w:rsid w:val="00390E6F"/>
    <w:rsid w:val="00391381"/>
    <w:rsid w:val="00391BC1"/>
    <w:rsid w:val="00391DB5"/>
    <w:rsid w:val="00391FA0"/>
    <w:rsid w:val="003927F2"/>
    <w:rsid w:val="00392933"/>
    <w:rsid w:val="00392BF2"/>
    <w:rsid w:val="00393612"/>
    <w:rsid w:val="0039363E"/>
    <w:rsid w:val="0039364A"/>
    <w:rsid w:val="0039379F"/>
    <w:rsid w:val="003938FC"/>
    <w:rsid w:val="003939D0"/>
    <w:rsid w:val="003945D7"/>
    <w:rsid w:val="00394A59"/>
    <w:rsid w:val="00394FED"/>
    <w:rsid w:val="00395027"/>
    <w:rsid w:val="00395066"/>
    <w:rsid w:val="00395593"/>
    <w:rsid w:val="00395BFF"/>
    <w:rsid w:val="00395C3B"/>
    <w:rsid w:val="003963BD"/>
    <w:rsid w:val="00397793"/>
    <w:rsid w:val="003A0250"/>
    <w:rsid w:val="003A0336"/>
    <w:rsid w:val="003A0675"/>
    <w:rsid w:val="003A0A27"/>
    <w:rsid w:val="003A0C8F"/>
    <w:rsid w:val="003A0EB6"/>
    <w:rsid w:val="003A13DB"/>
    <w:rsid w:val="003A180D"/>
    <w:rsid w:val="003A1B45"/>
    <w:rsid w:val="003A1E45"/>
    <w:rsid w:val="003A1E58"/>
    <w:rsid w:val="003A22C1"/>
    <w:rsid w:val="003A2EFE"/>
    <w:rsid w:val="003A30AF"/>
    <w:rsid w:val="003A33B0"/>
    <w:rsid w:val="003A3428"/>
    <w:rsid w:val="003A360F"/>
    <w:rsid w:val="003A37C2"/>
    <w:rsid w:val="003A3870"/>
    <w:rsid w:val="003A389F"/>
    <w:rsid w:val="003A3E95"/>
    <w:rsid w:val="003A3F14"/>
    <w:rsid w:val="003A43CB"/>
    <w:rsid w:val="003A4447"/>
    <w:rsid w:val="003A47EC"/>
    <w:rsid w:val="003A4847"/>
    <w:rsid w:val="003A4954"/>
    <w:rsid w:val="003A58D1"/>
    <w:rsid w:val="003A5AAB"/>
    <w:rsid w:val="003A5B8E"/>
    <w:rsid w:val="003A5C3E"/>
    <w:rsid w:val="003A5E25"/>
    <w:rsid w:val="003A631B"/>
    <w:rsid w:val="003A6ABD"/>
    <w:rsid w:val="003A7753"/>
    <w:rsid w:val="003A789B"/>
    <w:rsid w:val="003A79E0"/>
    <w:rsid w:val="003A7A58"/>
    <w:rsid w:val="003B06D3"/>
    <w:rsid w:val="003B1F23"/>
    <w:rsid w:val="003B2294"/>
    <w:rsid w:val="003B23BE"/>
    <w:rsid w:val="003B2648"/>
    <w:rsid w:val="003B2B46"/>
    <w:rsid w:val="003B2B7F"/>
    <w:rsid w:val="003B36C1"/>
    <w:rsid w:val="003B39BF"/>
    <w:rsid w:val="003B400F"/>
    <w:rsid w:val="003B4108"/>
    <w:rsid w:val="003B4873"/>
    <w:rsid w:val="003B4E07"/>
    <w:rsid w:val="003B4F77"/>
    <w:rsid w:val="003B5363"/>
    <w:rsid w:val="003B567E"/>
    <w:rsid w:val="003B5D28"/>
    <w:rsid w:val="003B6638"/>
    <w:rsid w:val="003B6A60"/>
    <w:rsid w:val="003B71E0"/>
    <w:rsid w:val="003B7694"/>
    <w:rsid w:val="003B776F"/>
    <w:rsid w:val="003B7935"/>
    <w:rsid w:val="003B79C3"/>
    <w:rsid w:val="003B7A23"/>
    <w:rsid w:val="003B7E53"/>
    <w:rsid w:val="003B7F3F"/>
    <w:rsid w:val="003C001A"/>
    <w:rsid w:val="003C02C2"/>
    <w:rsid w:val="003C06E6"/>
    <w:rsid w:val="003C0A55"/>
    <w:rsid w:val="003C0B41"/>
    <w:rsid w:val="003C0CC8"/>
    <w:rsid w:val="003C1904"/>
    <w:rsid w:val="003C24AB"/>
    <w:rsid w:val="003C2906"/>
    <w:rsid w:val="003C31FC"/>
    <w:rsid w:val="003C397C"/>
    <w:rsid w:val="003C3F30"/>
    <w:rsid w:val="003C41F0"/>
    <w:rsid w:val="003C43C5"/>
    <w:rsid w:val="003C453F"/>
    <w:rsid w:val="003C47A4"/>
    <w:rsid w:val="003C48C6"/>
    <w:rsid w:val="003C5103"/>
    <w:rsid w:val="003C5196"/>
    <w:rsid w:val="003C550B"/>
    <w:rsid w:val="003C63E9"/>
    <w:rsid w:val="003C6A0F"/>
    <w:rsid w:val="003C6B03"/>
    <w:rsid w:val="003C782F"/>
    <w:rsid w:val="003C7C8E"/>
    <w:rsid w:val="003D0071"/>
    <w:rsid w:val="003D012B"/>
    <w:rsid w:val="003D07EF"/>
    <w:rsid w:val="003D0F3E"/>
    <w:rsid w:val="003D1326"/>
    <w:rsid w:val="003D1B0B"/>
    <w:rsid w:val="003D2038"/>
    <w:rsid w:val="003D2222"/>
    <w:rsid w:val="003D2367"/>
    <w:rsid w:val="003D2394"/>
    <w:rsid w:val="003D274C"/>
    <w:rsid w:val="003D2C9C"/>
    <w:rsid w:val="003D2CD0"/>
    <w:rsid w:val="003D34F1"/>
    <w:rsid w:val="003D3A3B"/>
    <w:rsid w:val="003D41DE"/>
    <w:rsid w:val="003D45E2"/>
    <w:rsid w:val="003D47F6"/>
    <w:rsid w:val="003D4AAA"/>
    <w:rsid w:val="003D4F4E"/>
    <w:rsid w:val="003D55A8"/>
    <w:rsid w:val="003D59A6"/>
    <w:rsid w:val="003D59F4"/>
    <w:rsid w:val="003D68A2"/>
    <w:rsid w:val="003D6D2E"/>
    <w:rsid w:val="003D6F52"/>
    <w:rsid w:val="003D6FD9"/>
    <w:rsid w:val="003D7319"/>
    <w:rsid w:val="003D77F9"/>
    <w:rsid w:val="003D7BA6"/>
    <w:rsid w:val="003D7F05"/>
    <w:rsid w:val="003E00A7"/>
    <w:rsid w:val="003E011A"/>
    <w:rsid w:val="003E0568"/>
    <w:rsid w:val="003E0785"/>
    <w:rsid w:val="003E0A75"/>
    <w:rsid w:val="003E0CE5"/>
    <w:rsid w:val="003E1AD3"/>
    <w:rsid w:val="003E21A8"/>
    <w:rsid w:val="003E2450"/>
    <w:rsid w:val="003E2631"/>
    <w:rsid w:val="003E2918"/>
    <w:rsid w:val="003E291A"/>
    <w:rsid w:val="003E2ACC"/>
    <w:rsid w:val="003E2EBB"/>
    <w:rsid w:val="003E3EA9"/>
    <w:rsid w:val="003E3FAB"/>
    <w:rsid w:val="003E4614"/>
    <w:rsid w:val="003E4912"/>
    <w:rsid w:val="003E5E32"/>
    <w:rsid w:val="003E6298"/>
    <w:rsid w:val="003E6373"/>
    <w:rsid w:val="003E65EA"/>
    <w:rsid w:val="003E675C"/>
    <w:rsid w:val="003E67C9"/>
    <w:rsid w:val="003E687A"/>
    <w:rsid w:val="003E68AD"/>
    <w:rsid w:val="003E69C1"/>
    <w:rsid w:val="003E717C"/>
    <w:rsid w:val="003E72D5"/>
    <w:rsid w:val="003E731A"/>
    <w:rsid w:val="003E7CCB"/>
    <w:rsid w:val="003E7E1E"/>
    <w:rsid w:val="003F012D"/>
    <w:rsid w:val="003F03A2"/>
    <w:rsid w:val="003F0D8F"/>
    <w:rsid w:val="003F0D94"/>
    <w:rsid w:val="003F0EE8"/>
    <w:rsid w:val="003F1A47"/>
    <w:rsid w:val="003F1F4B"/>
    <w:rsid w:val="003F3601"/>
    <w:rsid w:val="003F3B32"/>
    <w:rsid w:val="003F3E3B"/>
    <w:rsid w:val="003F40B4"/>
    <w:rsid w:val="003F417A"/>
    <w:rsid w:val="003F4612"/>
    <w:rsid w:val="003F4C07"/>
    <w:rsid w:val="003F4E94"/>
    <w:rsid w:val="003F523C"/>
    <w:rsid w:val="003F5308"/>
    <w:rsid w:val="003F5F9B"/>
    <w:rsid w:val="003F6146"/>
    <w:rsid w:val="003F63E2"/>
    <w:rsid w:val="003F6767"/>
    <w:rsid w:val="003F799D"/>
    <w:rsid w:val="003F7F11"/>
    <w:rsid w:val="004000EC"/>
    <w:rsid w:val="004001E5"/>
    <w:rsid w:val="00400605"/>
    <w:rsid w:val="00400C92"/>
    <w:rsid w:val="00400CC0"/>
    <w:rsid w:val="004017F2"/>
    <w:rsid w:val="00401B06"/>
    <w:rsid w:val="00401FBE"/>
    <w:rsid w:val="00402316"/>
    <w:rsid w:val="00402AEA"/>
    <w:rsid w:val="00402B6D"/>
    <w:rsid w:val="00402D7D"/>
    <w:rsid w:val="00402FD4"/>
    <w:rsid w:val="004030C4"/>
    <w:rsid w:val="0040358B"/>
    <w:rsid w:val="004037D9"/>
    <w:rsid w:val="00403BAB"/>
    <w:rsid w:val="00403E2C"/>
    <w:rsid w:val="004041B9"/>
    <w:rsid w:val="004042F1"/>
    <w:rsid w:val="00404ED4"/>
    <w:rsid w:val="00404FF8"/>
    <w:rsid w:val="00405629"/>
    <w:rsid w:val="004056BE"/>
    <w:rsid w:val="00406229"/>
    <w:rsid w:val="00406A2C"/>
    <w:rsid w:val="00406F03"/>
    <w:rsid w:val="00406FDF"/>
    <w:rsid w:val="00407384"/>
    <w:rsid w:val="004075B5"/>
    <w:rsid w:val="00407D9D"/>
    <w:rsid w:val="0041062F"/>
    <w:rsid w:val="00411344"/>
    <w:rsid w:val="00411565"/>
    <w:rsid w:val="0041173E"/>
    <w:rsid w:val="00411798"/>
    <w:rsid w:val="0041180A"/>
    <w:rsid w:val="00411924"/>
    <w:rsid w:val="0041199D"/>
    <w:rsid w:val="004119A3"/>
    <w:rsid w:val="004121FA"/>
    <w:rsid w:val="00412548"/>
    <w:rsid w:val="0041268D"/>
    <w:rsid w:val="00413083"/>
    <w:rsid w:val="00413184"/>
    <w:rsid w:val="004131B8"/>
    <w:rsid w:val="00413332"/>
    <w:rsid w:val="004133C1"/>
    <w:rsid w:val="004138C3"/>
    <w:rsid w:val="00413AEF"/>
    <w:rsid w:val="0041450E"/>
    <w:rsid w:val="00414557"/>
    <w:rsid w:val="00414B46"/>
    <w:rsid w:val="00414B81"/>
    <w:rsid w:val="00414B9C"/>
    <w:rsid w:val="00414D4D"/>
    <w:rsid w:val="00414EC5"/>
    <w:rsid w:val="00414F92"/>
    <w:rsid w:val="004152DE"/>
    <w:rsid w:val="00415DBF"/>
    <w:rsid w:val="00415F4B"/>
    <w:rsid w:val="00417161"/>
    <w:rsid w:val="0041728E"/>
    <w:rsid w:val="004174E8"/>
    <w:rsid w:val="004174EA"/>
    <w:rsid w:val="0041753E"/>
    <w:rsid w:val="004175AF"/>
    <w:rsid w:val="00417FE0"/>
    <w:rsid w:val="00421564"/>
    <w:rsid w:val="004217C5"/>
    <w:rsid w:val="00421AC8"/>
    <w:rsid w:val="00421B60"/>
    <w:rsid w:val="00421C11"/>
    <w:rsid w:val="00422935"/>
    <w:rsid w:val="00422C1A"/>
    <w:rsid w:val="00422E18"/>
    <w:rsid w:val="00423334"/>
    <w:rsid w:val="004239A2"/>
    <w:rsid w:val="00423CD3"/>
    <w:rsid w:val="004251ED"/>
    <w:rsid w:val="004253A7"/>
    <w:rsid w:val="00425A8C"/>
    <w:rsid w:val="00425FA4"/>
    <w:rsid w:val="004268A6"/>
    <w:rsid w:val="00427584"/>
    <w:rsid w:val="00430137"/>
    <w:rsid w:val="00430415"/>
    <w:rsid w:val="00430668"/>
    <w:rsid w:val="00431024"/>
    <w:rsid w:val="004315BD"/>
    <w:rsid w:val="0043175E"/>
    <w:rsid w:val="00431893"/>
    <w:rsid w:val="004319E1"/>
    <w:rsid w:val="00431AE5"/>
    <w:rsid w:val="00431BE8"/>
    <w:rsid w:val="00431DA5"/>
    <w:rsid w:val="00431DB0"/>
    <w:rsid w:val="004327B9"/>
    <w:rsid w:val="004329BD"/>
    <w:rsid w:val="00432A35"/>
    <w:rsid w:val="004330B6"/>
    <w:rsid w:val="0043314F"/>
    <w:rsid w:val="00433AA2"/>
    <w:rsid w:val="00433EE2"/>
    <w:rsid w:val="00433F9F"/>
    <w:rsid w:val="00434413"/>
    <w:rsid w:val="00434434"/>
    <w:rsid w:val="00434441"/>
    <w:rsid w:val="004348D6"/>
    <w:rsid w:val="00434A55"/>
    <w:rsid w:val="0043500F"/>
    <w:rsid w:val="004356BE"/>
    <w:rsid w:val="00435735"/>
    <w:rsid w:val="004362BE"/>
    <w:rsid w:val="004363A2"/>
    <w:rsid w:val="004365A2"/>
    <w:rsid w:val="00436797"/>
    <w:rsid w:val="00436B81"/>
    <w:rsid w:val="00436C65"/>
    <w:rsid w:val="00436EA9"/>
    <w:rsid w:val="00437514"/>
    <w:rsid w:val="00437519"/>
    <w:rsid w:val="00437569"/>
    <w:rsid w:val="00437938"/>
    <w:rsid w:val="00437D56"/>
    <w:rsid w:val="00437E61"/>
    <w:rsid w:val="0044086A"/>
    <w:rsid w:val="004412E2"/>
    <w:rsid w:val="004417AF"/>
    <w:rsid w:val="00441803"/>
    <w:rsid w:val="00441B5F"/>
    <w:rsid w:val="00442231"/>
    <w:rsid w:val="004423EC"/>
    <w:rsid w:val="0044278E"/>
    <w:rsid w:val="00443833"/>
    <w:rsid w:val="00443916"/>
    <w:rsid w:val="00443951"/>
    <w:rsid w:val="00443D94"/>
    <w:rsid w:val="00444379"/>
    <w:rsid w:val="00444892"/>
    <w:rsid w:val="004448EF"/>
    <w:rsid w:val="0044547F"/>
    <w:rsid w:val="004458B3"/>
    <w:rsid w:val="00445CA2"/>
    <w:rsid w:val="00445E03"/>
    <w:rsid w:val="00445EF2"/>
    <w:rsid w:val="00446744"/>
    <w:rsid w:val="00446C9E"/>
    <w:rsid w:val="00447289"/>
    <w:rsid w:val="00447613"/>
    <w:rsid w:val="00447694"/>
    <w:rsid w:val="00447A64"/>
    <w:rsid w:val="00447F63"/>
    <w:rsid w:val="00447FD5"/>
    <w:rsid w:val="00450347"/>
    <w:rsid w:val="00450352"/>
    <w:rsid w:val="00450D08"/>
    <w:rsid w:val="00450F27"/>
    <w:rsid w:val="00451910"/>
    <w:rsid w:val="00451F04"/>
    <w:rsid w:val="0045257E"/>
    <w:rsid w:val="00452669"/>
    <w:rsid w:val="00452AD9"/>
    <w:rsid w:val="00452D27"/>
    <w:rsid w:val="00452DD8"/>
    <w:rsid w:val="00452EC7"/>
    <w:rsid w:val="0045314E"/>
    <w:rsid w:val="004535FB"/>
    <w:rsid w:val="00453E7D"/>
    <w:rsid w:val="00453F09"/>
    <w:rsid w:val="00454344"/>
    <w:rsid w:val="00454C64"/>
    <w:rsid w:val="00454E36"/>
    <w:rsid w:val="00454EAE"/>
    <w:rsid w:val="00454EE3"/>
    <w:rsid w:val="00455787"/>
    <w:rsid w:val="004558CE"/>
    <w:rsid w:val="00455BDB"/>
    <w:rsid w:val="0045603F"/>
    <w:rsid w:val="004564FE"/>
    <w:rsid w:val="00456B70"/>
    <w:rsid w:val="00456F0A"/>
    <w:rsid w:val="00456F3A"/>
    <w:rsid w:val="00457584"/>
    <w:rsid w:val="00457829"/>
    <w:rsid w:val="00457A33"/>
    <w:rsid w:val="00457ACA"/>
    <w:rsid w:val="00457B91"/>
    <w:rsid w:val="00457BEE"/>
    <w:rsid w:val="00457EFC"/>
    <w:rsid w:val="0046015A"/>
    <w:rsid w:val="00460921"/>
    <w:rsid w:val="00460B71"/>
    <w:rsid w:val="00460C48"/>
    <w:rsid w:val="00460CEE"/>
    <w:rsid w:val="00461147"/>
    <w:rsid w:val="00461698"/>
    <w:rsid w:val="004622A7"/>
    <w:rsid w:val="0046283C"/>
    <w:rsid w:val="00462900"/>
    <w:rsid w:val="00462CC6"/>
    <w:rsid w:val="00462DA2"/>
    <w:rsid w:val="0046308B"/>
    <w:rsid w:val="0046319C"/>
    <w:rsid w:val="004633E0"/>
    <w:rsid w:val="0046356C"/>
    <w:rsid w:val="00463996"/>
    <w:rsid w:val="00463B5C"/>
    <w:rsid w:val="00463EA5"/>
    <w:rsid w:val="00464113"/>
    <w:rsid w:val="004643F6"/>
    <w:rsid w:val="004646CE"/>
    <w:rsid w:val="0046517F"/>
    <w:rsid w:val="00465CED"/>
    <w:rsid w:val="00465E38"/>
    <w:rsid w:val="00466053"/>
    <w:rsid w:val="00466430"/>
    <w:rsid w:val="004664AF"/>
    <w:rsid w:val="00466581"/>
    <w:rsid w:val="00466B6D"/>
    <w:rsid w:val="00466C4C"/>
    <w:rsid w:val="00466E6B"/>
    <w:rsid w:val="00467141"/>
    <w:rsid w:val="0046715C"/>
    <w:rsid w:val="00467C50"/>
    <w:rsid w:val="00467F7B"/>
    <w:rsid w:val="00470155"/>
    <w:rsid w:val="0047046F"/>
    <w:rsid w:val="004709AB"/>
    <w:rsid w:val="00470D09"/>
    <w:rsid w:val="00471354"/>
    <w:rsid w:val="00471636"/>
    <w:rsid w:val="0047181E"/>
    <w:rsid w:val="004719A2"/>
    <w:rsid w:val="00471B1C"/>
    <w:rsid w:val="00471BDE"/>
    <w:rsid w:val="00471E5A"/>
    <w:rsid w:val="00473509"/>
    <w:rsid w:val="004736A3"/>
    <w:rsid w:val="00473E06"/>
    <w:rsid w:val="00473E27"/>
    <w:rsid w:val="00474759"/>
    <w:rsid w:val="00474951"/>
    <w:rsid w:val="00475D7E"/>
    <w:rsid w:val="00475FA4"/>
    <w:rsid w:val="00476A83"/>
    <w:rsid w:val="00477206"/>
    <w:rsid w:val="0047768A"/>
    <w:rsid w:val="00480287"/>
    <w:rsid w:val="00480647"/>
    <w:rsid w:val="00480AC4"/>
    <w:rsid w:val="00480CE3"/>
    <w:rsid w:val="00480E2C"/>
    <w:rsid w:val="004817BE"/>
    <w:rsid w:val="004818FD"/>
    <w:rsid w:val="0048214A"/>
    <w:rsid w:val="004823D2"/>
    <w:rsid w:val="0048248E"/>
    <w:rsid w:val="00482621"/>
    <w:rsid w:val="00482AC2"/>
    <w:rsid w:val="00482BBC"/>
    <w:rsid w:val="00482D04"/>
    <w:rsid w:val="00483096"/>
    <w:rsid w:val="00483098"/>
    <w:rsid w:val="004831FE"/>
    <w:rsid w:val="00483354"/>
    <w:rsid w:val="00483368"/>
    <w:rsid w:val="00483423"/>
    <w:rsid w:val="0048352A"/>
    <w:rsid w:val="0048400E"/>
    <w:rsid w:val="0048434A"/>
    <w:rsid w:val="00484A72"/>
    <w:rsid w:val="00484AD2"/>
    <w:rsid w:val="004853F6"/>
    <w:rsid w:val="00485977"/>
    <w:rsid w:val="00485D5C"/>
    <w:rsid w:val="00485DD8"/>
    <w:rsid w:val="00485DF3"/>
    <w:rsid w:val="0048614D"/>
    <w:rsid w:val="004864FD"/>
    <w:rsid w:val="004866E9"/>
    <w:rsid w:val="004868C6"/>
    <w:rsid w:val="00486E86"/>
    <w:rsid w:val="00486F72"/>
    <w:rsid w:val="00487717"/>
    <w:rsid w:val="0048773A"/>
    <w:rsid w:val="00487BD8"/>
    <w:rsid w:val="00487C93"/>
    <w:rsid w:val="00487E19"/>
    <w:rsid w:val="00490A9E"/>
    <w:rsid w:val="00490AFC"/>
    <w:rsid w:val="004911B5"/>
    <w:rsid w:val="00491234"/>
    <w:rsid w:val="00491981"/>
    <w:rsid w:val="00491D1F"/>
    <w:rsid w:val="00492639"/>
    <w:rsid w:val="00492704"/>
    <w:rsid w:val="00492733"/>
    <w:rsid w:val="00492813"/>
    <w:rsid w:val="00492D00"/>
    <w:rsid w:val="0049395E"/>
    <w:rsid w:val="00493A32"/>
    <w:rsid w:val="00493BC0"/>
    <w:rsid w:val="00493D85"/>
    <w:rsid w:val="00494C2F"/>
    <w:rsid w:val="00494E96"/>
    <w:rsid w:val="0049540A"/>
    <w:rsid w:val="004955B2"/>
    <w:rsid w:val="004957D3"/>
    <w:rsid w:val="00495CAD"/>
    <w:rsid w:val="00496781"/>
    <w:rsid w:val="0049774F"/>
    <w:rsid w:val="00497F58"/>
    <w:rsid w:val="004A0545"/>
    <w:rsid w:val="004A0550"/>
    <w:rsid w:val="004A0693"/>
    <w:rsid w:val="004A09B8"/>
    <w:rsid w:val="004A114E"/>
    <w:rsid w:val="004A1B04"/>
    <w:rsid w:val="004A1C4D"/>
    <w:rsid w:val="004A2052"/>
    <w:rsid w:val="004A23D9"/>
    <w:rsid w:val="004A29A0"/>
    <w:rsid w:val="004A2A0E"/>
    <w:rsid w:val="004A2D23"/>
    <w:rsid w:val="004A3052"/>
    <w:rsid w:val="004A38F0"/>
    <w:rsid w:val="004A4055"/>
    <w:rsid w:val="004A40D9"/>
    <w:rsid w:val="004A410F"/>
    <w:rsid w:val="004A4921"/>
    <w:rsid w:val="004A54AF"/>
    <w:rsid w:val="004A54BD"/>
    <w:rsid w:val="004A5F0A"/>
    <w:rsid w:val="004A5FF0"/>
    <w:rsid w:val="004A6318"/>
    <w:rsid w:val="004A6B3D"/>
    <w:rsid w:val="004A7128"/>
    <w:rsid w:val="004A7243"/>
    <w:rsid w:val="004A754F"/>
    <w:rsid w:val="004A77DD"/>
    <w:rsid w:val="004B083E"/>
    <w:rsid w:val="004B1308"/>
    <w:rsid w:val="004B13D6"/>
    <w:rsid w:val="004B1E15"/>
    <w:rsid w:val="004B2531"/>
    <w:rsid w:val="004B25ED"/>
    <w:rsid w:val="004B29EC"/>
    <w:rsid w:val="004B29F8"/>
    <w:rsid w:val="004B29FC"/>
    <w:rsid w:val="004B2A01"/>
    <w:rsid w:val="004B3210"/>
    <w:rsid w:val="004B3B93"/>
    <w:rsid w:val="004B3F0E"/>
    <w:rsid w:val="004B4101"/>
    <w:rsid w:val="004B4A56"/>
    <w:rsid w:val="004B4F40"/>
    <w:rsid w:val="004B51B2"/>
    <w:rsid w:val="004B51D6"/>
    <w:rsid w:val="004B5660"/>
    <w:rsid w:val="004B5A08"/>
    <w:rsid w:val="004B5FAB"/>
    <w:rsid w:val="004B68D8"/>
    <w:rsid w:val="004B6ACF"/>
    <w:rsid w:val="004B7310"/>
    <w:rsid w:val="004B7797"/>
    <w:rsid w:val="004B79AB"/>
    <w:rsid w:val="004C0021"/>
    <w:rsid w:val="004C00DB"/>
    <w:rsid w:val="004C04B3"/>
    <w:rsid w:val="004C06B7"/>
    <w:rsid w:val="004C0BD1"/>
    <w:rsid w:val="004C0EB6"/>
    <w:rsid w:val="004C10D2"/>
    <w:rsid w:val="004C1476"/>
    <w:rsid w:val="004C1898"/>
    <w:rsid w:val="004C2490"/>
    <w:rsid w:val="004C261C"/>
    <w:rsid w:val="004C27B0"/>
    <w:rsid w:val="004C28F4"/>
    <w:rsid w:val="004C2DCB"/>
    <w:rsid w:val="004C3B32"/>
    <w:rsid w:val="004C4327"/>
    <w:rsid w:val="004C57D2"/>
    <w:rsid w:val="004C5C2B"/>
    <w:rsid w:val="004C5EE9"/>
    <w:rsid w:val="004C5FF9"/>
    <w:rsid w:val="004C6012"/>
    <w:rsid w:val="004C65B9"/>
    <w:rsid w:val="004C6EB4"/>
    <w:rsid w:val="004C6EBE"/>
    <w:rsid w:val="004C7070"/>
    <w:rsid w:val="004C74BA"/>
    <w:rsid w:val="004C76E9"/>
    <w:rsid w:val="004C7915"/>
    <w:rsid w:val="004C7A7C"/>
    <w:rsid w:val="004C7AD0"/>
    <w:rsid w:val="004C7BAC"/>
    <w:rsid w:val="004C7DE0"/>
    <w:rsid w:val="004D013E"/>
    <w:rsid w:val="004D0306"/>
    <w:rsid w:val="004D1168"/>
    <w:rsid w:val="004D1592"/>
    <w:rsid w:val="004D1921"/>
    <w:rsid w:val="004D1E5F"/>
    <w:rsid w:val="004D1F38"/>
    <w:rsid w:val="004D2098"/>
    <w:rsid w:val="004D21C1"/>
    <w:rsid w:val="004D2283"/>
    <w:rsid w:val="004D2792"/>
    <w:rsid w:val="004D2FF3"/>
    <w:rsid w:val="004D33B7"/>
    <w:rsid w:val="004D4200"/>
    <w:rsid w:val="004D4358"/>
    <w:rsid w:val="004D4AAA"/>
    <w:rsid w:val="004D5280"/>
    <w:rsid w:val="004D5906"/>
    <w:rsid w:val="004D5912"/>
    <w:rsid w:val="004D6127"/>
    <w:rsid w:val="004D614B"/>
    <w:rsid w:val="004D61A6"/>
    <w:rsid w:val="004D6606"/>
    <w:rsid w:val="004D7561"/>
    <w:rsid w:val="004D7AB4"/>
    <w:rsid w:val="004D7B91"/>
    <w:rsid w:val="004D7BCA"/>
    <w:rsid w:val="004E0344"/>
    <w:rsid w:val="004E05F6"/>
    <w:rsid w:val="004E0BFD"/>
    <w:rsid w:val="004E13D2"/>
    <w:rsid w:val="004E1660"/>
    <w:rsid w:val="004E19B9"/>
    <w:rsid w:val="004E2032"/>
    <w:rsid w:val="004E25F3"/>
    <w:rsid w:val="004E2CB3"/>
    <w:rsid w:val="004E2DF7"/>
    <w:rsid w:val="004E30D2"/>
    <w:rsid w:val="004E32EC"/>
    <w:rsid w:val="004E393F"/>
    <w:rsid w:val="004E3EEE"/>
    <w:rsid w:val="004E42CB"/>
    <w:rsid w:val="004E436C"/>
    <w:rsid w:val="004E4428"/>
    <w:rsid w:val="004E4484"/>
    <w:rsid w:val="004E4B5E"/>
    <w:rsid w:val="004E4F26"/>
    <w:rsid w:val="004E5D6B"/>
    <w:rsid w:val="004E6077"/>
    <w:rsid w:val="004E638B"/>
    <w:rsid w:val="004E6478"/>
    <w:rsid w:val="004E661A"/>
    <w:rsid w:val="004E6678"/>
    <w:rsid w:val="004E6693"/>
    <w:rsid w:val="004E6D62"/>
    <w:rsid w:val="004E6D7A"/>
    <w:rsid w:val="004E6D7E"/>
    <w:rsid w:val="004E743C"/>
    <w:rsid w:val="004E7616"/>
    <w:rsid w:val="004E787D"/>
    <w:rsid w:val="004E7F89"/>
    <w:rsid w:val="004F0AB9"/>
    <w:rsid w:val="004F0C0A"/>
    <w:rsid w:val="004F0D0F"/>
    <w:rsid w:val="004F0D73"/>
    <w:rsid w:val="004F105A"/>
    <w:rsid w:val="004F1280"/>
    <w:rsid w:val="004F1F37"/>
    <w:rsid w:val="004F2689"/>
    <w:rsid w:val="004F2A97"/>
    <w:rsid w:val="004F2D06"/>
    <w:rsid w:val="004F38B1"/>
    <w:rsid w:val="004F46E7"/>
    <w:rsid w:val="004F4D5C"/>
    <w:rsid w:val="004F51D8"/>
    <w:rsid w:val="004F5DF6"/>
    <w:rsid w:val="004F6154"/>
    <w:rsid w:val="004F633B"/>
    <w:rsid w:val="004F6739"/>
    <w:rsid w:val="004F7265"/>
    <w:rsid w:val="004F7581"/>
    <w:rsid w:val="004F7818"/>
    <w:rsid w:val="004F7AB6"/>
    <w:rsid w:val="004F7D39"/>
    <w:rsid w:val="00500762"/>
    <w:rsid w:val="00500F4F"/>
    <w:rsid w:val="0050132F"/>
    <w:rsid w:val="00501C47"/>
    <w:rsid w:val="00501EE2"/>
    <w:rsid w:val="0050217B"/>
    <w:rsid w:val="0050278C"/>
    <w:rsid w:val="0050285A"/>
    <w:rsid w:val="00502A56"/>
    <w:rsid w:val="0050304F"/>
    <w:rsid w:val="0050314A"/>
    <w:rsid w:val="0050331D"/>
    <w:rsid w:val="00503734"/>
    <w:rsid w:val="00503C8D"/>
    <w:rsid w:val="00504368"/>
    <w:rsid w:val="005044A5"/>
    <w:rsid w:val="005044F7"/>
    <w:rsid w:val="00504874"/>
    <w:rsid w:val="00504E1B"/>
    <w:rsid w:val="00504F7E"/>
    <w:rsid w:val="00505477"/>
    <w:rsid w:val="00505A92"/>
    <w:rsid w:val="00505C30"/>
    <w:rsid w:val="00505F75"/>
    <w:rsid w:val="005067D9"/>
    <w:rsid w:val="00506888"/>
    <w:rsid w:val="00506AD0"/>
    <w:rsid w:val="00507005"/>
    <w:rsid w:val="00510ADE"/>
    <w:rsid w:val="00510B99"/>
    <w:rsid w:val="00510BA1"/>
    <w:rsid w:val="00510D4A"/>
    <w:rsid w:val="00510DD4"/>
    <w:rsid w:val="00511186"/>
    <w:rsid w:val="0051143D"/>
    <w:rsid w:val="00511F21"/>
    <w:rsid w:val="0051287C"/>
    <w:rsid w:val="00512BAD"/>
    <w:rsid w:val="00513F4A"/>
    <w:rsid w:val="00514194"/>
    <w:rsid w:val="005152C8"/>
    <w:rsid w:val="005153CF"/>
    <w:rsid w:val="00515B99"/>
    <w:rsid w:val="00515E30"/>
    <w:rsid w:val="00515FF0"/>
    <w:rsid w:val="00516262"/>
    <w:rsid w:val="005162D8"/>
    <w:rsid w:val="0051631E"/>
    <w:rsid w:val="0051637E"/>
    <w:rsid w:val="00516FED"/>
    <w:rsid w:val="0051704D"/>
    <w:rsid w:val="0051784D"/>
    <w:rsid w:val="005178E6"/>
    <w:rsid w:val="00520623"/>
    <w:rsid w:val="00520919"/>
    <w:rsid w:val="0052105B"/>
    <w:rsid w:val="00521073"/>
    <w:rsid w:val="00521104"/>
    <w:rsid w:val="00521222"/>
    <w:rsid w:val="00521373"/>
    <w:rsid w:val="00521583"/>
    <w:rsid w:val="0052257D"/>
    <w:rsid w:val="00522F6F"/>
    <w:rsid w:val="00523565"/>
    <w:rsid w:val="00523674"/>
    <w:rsid w:val="0052391C"/>
    <w:rsid w:val="00523B62"/>
    <w:rsid w:val="00523B6C"/>
    <w:rsid w:val="00524180"/>
    <w:rsid w:val="00524310"/>
    <w:rsid w:val="0052459E"/>
    <w:rsid w:val="00524AA7"/>
    <w:rsid w:val="005253D0"/>
    <w:rsid w:val="005255A7"/>
    <w:rsid w:val="00525636"/>
    <w:rsid w:val="00525776"/>
    <w:rsid w:val="0052581F"/>
    <w:rsid w:val="00525944"/>
    <w:rsid w:val="00526327"/>
    <w:rsid w:val="00526F7D"/>
    <w:rsid w:val="00527708"/>
    <w:rsid w:val="00527731"/>
    <w:rsid w:val="005277F9"/>
    <w:rsid w:val="00527873"/>
    <w:rsid w:val="00527FFD"/>
    <w:rsid w:val="00530545"/>
    <w:rsid w:val="005307F4"/>
    <w:rsid w:val="00530862"/>
    <w:rsid w:val="005309A2"/>
    <w:rsid w:val="00530A6F"/>
    <w:rsid w:val="00530EB8"/>
    <w:rsid w:val="00531571"/>
    <w:rsid w:val="0053176D"/>
    <w:rsid w:val="005318E7"/>
    <w:rsid w:val="00531925"/>
    <w:rsid w:val="00531EB3"/>
    <w:rsid w:val="0053322E"/>
    <w:rsid w:val="005332E1"/>
    <w:rsid w:val="00533679"/>
    <w:rsid w:val="00533F23"/>
    <w:rsid w:val="00534428"/>
    <w:rsid w:val="00534787"/>
    <w:rsid w:val="005347AE"/>
    <w:rsid w:val="005352C2"/>
    <w:rsid w:val="00535426"/>
    <w:rsid w:val="00536202"/>
    <w:rsid w:val="005364AE"/>
    <w:rsid w:val="00536845"/>
    <w:rsid w:val="00536E30"/>
    <w:rsid w:val="00537205"/>
    <w:rsid w:val="005372CF"/>
    <w:rsid w:val="00537476"/>
    <w:rsid w:val="0053770E"/>
    <w:rsid w:val="00537955"/>
    <w:rsid w:val="00537FA2"/>
    <w:rsid w:val="0054003A"/>
    <w:rsid w:val="00540CC5"/>
    <w:rsid w:val="00541AAB"/>
    <w:rsid w:val="00541C4B"/>
    <w:rsid w:val="00541D4D"/>
    <w:rsid w:val="00541DBC"/>
    <w:rsid w:val="00542A83"/>
    <w:rsid w:val="0054309E"/>
    <w:rsid w:val="005434DD"/>
    <w:rsid w:val="005436B0"/>
    <w:rsid w:val="00543D61"/>
    <w:rsid w:val="00543F0B"/>
    <w:rsid w:val="0054416C"/>
    <w:rsid w:val="005447E8"/>
    <w:rsid w:val="00544CB1"/>
    <w:rsid w:val="005457EB"/>
    <w:rsid w:val="00545A51"/>
    <w:rsid w:val="00545BF8"/>
    <w:rsid w:val="005477E7"/>
    <w:rsid w:val="005478D9"/>
    <w:rsid w:val="00547C10"/>
    <w:rsid w:val="00547F1C"/>
    <w:rsid w:val="00550306"/>
    <w:rsid w:val="0055031C"/>
    <w:rsid w:val="00550D7C"/>
    <w:rsid w:val="0055183E"/>
    <w:rsid w:val="00552318"/>
    <w:rsid w:val="005525AC"/>
    <w:rsid w:val="005528AF"/>
    <w:rsid w:val="00552B18"/>
    <w:rsid w:val="00552B81"/>
    <w:rsid w:val="00552CFE"/>
    <w:rsid w:val="00552E9C"/>
    <w:rsid w:val="005535E4"/>
    <w:rsid w:val="00553E8B"/>
    <w:rsid w:val="005541F2"/>
    <w:rsid w:val="00554222"/>
    <w:rsid w:val="005545CE"/>
    <w:rsid w:val="005552BE"/>
    <w:rsid w:val="005554D2"/>
    <w:rsid w:val="00555562"/>
    <w:rsid w:val="0055588D"/>
    <w:rsid w:val="00555A5A"/>
    <w:rsid w:val="005564D3"/>
    <w:rsid w:val="00556C48"/>
    <w:rsid w:val="00556E35"/>
    <w:rsid w:val="00557205"/>
    <w:rsid w:val="00557529"/>
    <w:rsid w:val="00557F3F"/>
    <w:rsid w:val="00557FC6"/>
    <w:rsid w:val="00560015"/>
    <w:rsid w:val="00560487"/>
    <w:rsid w:val="005606C9"/>
    <w:rsid w:val="00560921"/>
    <w:rsid w:val="00560CB8"/>
    <w:rsid w:val="00560FE6"/>
    <w:rsid w:val="00561310"/>
    <w:rsid w:val="00561321"/>
    <w:rsid w:val="0056233A"/>
    <w:rsid w:val="00563292"/>
    <w:rsid w:val="00563448"/>
    <w:rsid w:val="005638F6"/>
    <w:rsid w:val="00564F2D"/>
    <w:rsid w:val="005652E9"/>
    <w:rsid w:val="00565386"/>
    <w:rsid w:val="00565607"/>
    <w:rsid w:val="00565FA4"/>
    <w:rsid w:val="0056654C"/>
    <w:rsid w:val="00566888"/>
    <w:rsid w:val="00566EB5"/>
    <w:rsid w:val="00566EFC"/>
    <w:rsid w:val="00567A5E"/>
    <w:rsid w:val="00567FEE"/>
    <w:rsid w:val="00570310"/>
    <w:rsid w:val="005706EB"/>
    <w:rsid w:val="0057083A"/>
    <w:rsid w:val="00570B3B"/>
    <w:rsid w:val="00570E4F"/>
    <w:rsid w:val="00571305"/>
    <w:rsid w:val="00572110"/>
    <w:rsid w:val="00572700"/>
    <w:rsid w:val="005727F6"/>
    <w:rsid w:val="00572A2F"/>
    <w:rsid w:val="00572C0F"/>
    <w:rsid w:val="00572D10"/>
    <w:rsid w:val="00572E31"/>
    <w:rsid w:val="00572E3A"/>
    <w:rsid w:val="00572EDF"/>
    <w:rsid w:val="00573237"/>
    <w:rsid w:val="0057327F"/>
    <w:rsid w:val="005735C1"/>
    <w:rsid w:val="005736E7"/>
    <w:rsid w:val="005739C8"/>
    <w:rsid w:val="00573BC9"/>
    <w:rsid w:val="00574247"/>
    <w:rsid w:val="00574438"/>
    <w:rsid w:val="005745D1"/>
    <w:rsid w:val="005749D1"/>
    <w:rsid w:val="00574E85"/>
    <w:rsid w:val="00574EC5"/>
    <w:rsid w:val="00575240"/>
    <w:rsid w:val="00575473"/>
    <w:rsid w:val="00575B93"/>
    <w:rsid w:val="00575C3B"/>
    <w:rsid w:val="00575D92"/>
    <w:rsid w:val="005762DC"/>
    <w:rsid w:val="005765D3"/>
    <w:rsid w:val="00576AAE"/>
    <w:rsid w:val="00576BB7"/>
    <w:rsid w:val="00577084"/>
    <w:rsid w:val="005771ED"/>
    <w:rsid w:val="005776FD"/>
    <w:rsid w:val="0057773C"/>
    <w:rsid w:val="00577AD9"/>
    <w:rsid w:val="00577E77"/>
    <w:rsid w:val="00577FDF"/>
    <w:rsid w:val="005802BA"/>
    <w:rsid w:val="00580933"/>
    <w:rsid w:val="00580B5E"/>
    <w:rsid w:val="00580B61"/>
    <w:rsid w:val="00580CC6"/>
    <w:rsid w:val="00581457"/>
    <w:rsid w:val="005819BE"/>
    <w:rsid w:val="005821C0"/>
    <w:rsid w:val="00582884"/>
    <w:rsid w:val="00582A3C"/>
    <w:rsid w:val="00582BED"/>
    <w:rsid w:val="00582C80"/>
    <w:rsid w:val="00582CCA"/>
    <w:rsid w:val="00582D6A"/>
    <w:rsid w:val="00583AE0"/>
    <w:rsid w:val="00583C98"/>
    <w:rsid w:val="00583DC3"/>
    <w:rsid w:val="00583FDD"/>
    <w:rsid w:val="005842A6"/>
    <w:rsid w:val="0058487B"/>
    <w:rsid w:val="005849D0"/>
    <w:rsid w:val="00584F50"/>
    <w:rsid w:val="00584FF8"/>
    <w:rsid w:val="0058551B"/>
    <w:rsid w:val="005855BC"/>
    <w:rsid w:val="00585CCA"/>
    <w:rsid w:val="00585EB8"/>
    <w:rsid w:val="00586102"/>
    <w:rsid w:val="0058641B"/>
    <w:rsid w:val="00586A9E"/>
    <w:rsid w:val="00586D80"/>
    <w:rsid w:val="00587493"/>
    <w:rsid w:val="00587BB1"/>
    <w:rsid w:val="0059059B"/>
    <w:rsid w:val="0059085C"/>
    <w:rsid w:val="00590B5B"/>
    <w:rsid w:val="00590C2F"/>
    <w:rsid w:val="00591468"/>
    <w:rsid w:val="00591C28"/>
    <w:rsid w:val="005924B5"/>
    <w:rsid w:val="00592BA1"/>
    <w:rsid w:val="00593F32"/>
    <w:rsid w:val="005947A0"/>
    <w:rsid w:val="005948B5"/>
    <w:rsid w:val="00594C52"/>
    <w:rsid w:val="00594C80"/>
    <w:rsid w:val="00594FED"/>
    <w:rsid w:val="00595AFA"/>
    <w:rsid w:val="00595B77"/>
    <w:rsid w:val="00595EC3"/>
    <w:rsid w:val="00595EF3"/>
    <w:rsid w:val="00595FDB"/>
    <w:rsid w:val="005961A3"/>
    <w:rsid w:val="005963B4"/>
    <w:rsid w:val="005964BA"/>
    <w:rsid w:val="0059663A"/>
    <w:rsid w:val="00596893"/>
    <w:rsid w:val="00596AB6"/>
    <w:rsid w:val="00597777"/>
    <w:rsid w:val="00597C25"/>
    <w:rsid w:val="00597E09"/>
    <w:rsid w:val="005A00F0"/>
    <w:rsid w:val="005A145C"/>
    <w:rsid w:val="005A249C"/>
    <w:rsid w:val="005A255A"/>
    <w:rsid w:val="005A3107"/>
    <w:rsid w:val="005A3900"/>
    <w:rsid w:val="005A3E5A"/>
    <w:rsid w:val="005A4155"/>
    <w:rsid w:val="005A4823"/>
    <w:rsid w:val="005A5739"/>
    <w:rsid w:val="005A5A78"/>
    <w:rsid w:val="005A6952"/>
    <w:rsid w:val="005A6A87"/>
    <w:rsid w:val="005A6AB3"/>
    <w:rsid w:val="005A6AF2"/>
    <w:rsid w:val="005A70DE"/>
    <w:rsid w:val="005A7492"/>
    <w:rsid w:val="005A76B8"/>
    <w:rsid w:val="005A780C"/>
    <w:rsid w:val="005A7850"/>
    <w:rsid w:val="005A7BDF"/>
    <w:rsid w:val="005B0BD9"/>
    <w:rsid w:val="005B0CA7"/>
    <w:rsid w:val="005B0E7B"/>
    <w:rsid w:val="005B1166"/>
    <w:rsid w:val="005B1326"/>
    <w:rsid w:val="005B2472"/>
    <w:rsid w:val="005B2751"/>
    <w:rsid w:val="005B2A5B"/>
    <w:rsid w:val="005B2DBA"/>
    <w:rsid w:val="005B3107"/>
    <w:rsid w:val="005B354A"/>
    <w:rsid w:val="005B48DF"/>
    <w:rsid w:val="005B4A57"/>
    <w:rsid w:val="005B53A9"/>
    <w:rsid w:val="005B5621"/>
    <w:rsid w:val="005B56D7"/>
    <w:rsid w:val="005B63CA"/>
    <w:rsid w:val="005B657E"/>
    <w:rsid w:val="005B6D88"/>
    <w:rsid w:val="005B74AD"/>
    <w:rsid w:val="005B7553"/>
    <w:rsid w:val="005C08B0"/>
    <w:rsid w:val="005C08C9"/>
    <w:rsid w:val="005C0FD6"/>
    <w:rsid w:val="005C1827"/>
    <w:rsid w:val="005C1E0E"/>
    <w:rsid w:val="005C26FD"/>
    <w:rsid w:val="005C2A8F"/>
    <w:rsid w:val="005C2BB6"/>
    <w:rsid w:val="005C3C2D"/>
    <w:rsid w:val="005C4157"/>
    <w:rsid w:val="005C4317"/>
    <w:rsid w:val="005C4490"/>
    <w:rsid w:val="005C47C6"/>
    <w:rsid w:val="005C4BBF"/>
    <w:rsid w:val="005C5278"/>
    <w:rsid w:val="005C53E4"/>
    <w:rsid w:val="005C5BB5"/>
    <w:rsid w:val="005C66F6"/>
    <w:rsid w:val="005C69E0"/>
    <w:rsid w:val="005C7371"/>
    <w:rsid w:val="005C7403"/>
    <w:rsid w:val="005C7B00"/>
    <w:rsid w:val="005D03AD"/>
    <w:rsid w:val="005D0930"/>
    <w:rsid w:val="005D0C19"/>
    <w:rsid w:val="005D1686"/>
    <w:rsid w:val="005D195C"/>
    <w:rsid w:val="005D2A39"/>
    <w:rsid w:val="005D2A66"/>
    <w:rsid w:val="005D2FA3"/>
    <w:rsid w:val="005D3954"/>
    <w:rsid w:val="005D3DDD"/>
    <w:rsid w:val="005D4614"/>
    <w:rsid w:val="005D4A75"/>
    <w:rsid w:val="005D4D41"/>
    <w:rsid w:val="005D5381"/>
    <w:rsid w:val="005D5493"/>
    <w:rsid w:val="005D5E52"/>
    <w:rsid w:val="005D6260"/>
    <w:rsid w:val="005D67E6"/>
    <w:rsid w:val="005D6883"/>
    <w:rsid w:val="005D6993"/>
    <w:rsid w:val="005D6CAA"/>
    <w:rsid w:val="005D6CAF"/>
    <w:rsid w:val="005D7031"/>
    <w:rsid w:val="005D75BA"/>
    <w:rsid w:val="005D788C"/>
    <w:rsid w:val="005D7B62"/>
    <w:rsid w:val="005E02B5"/>
    <w:rsid w:val="005E059F"/>
    <w:rsid w:val="005E05E6"/>
    <w:rsid w:val="005E0ED4"/>
    <w:rsid w:val="005E0EF1"/>
    <w:rsid w:val="005E0F5C"/>
    <w:rsid w:val="005E116E"/>
    <w:rsid w:val="005E16B8"/>
    <w:rsid w:val="005E1873"/>
    <w:rsid w:val="005E295B"/>
    <w:rsid w:val="005E2E72"/>
    <w:rsid w:val="005E2FC8"/>
    <w:rsid w:val="005E329F"/>
    <w:rsid w:val="005E3991"/>
    <w:rsid w:val="005E42B1"/>
    <w:rsid w:val="005E42BF"/>
    <w:rsid w:val="005E45A7"/>
    <w:rsid w:val="005E4AB6"/>
    <w:rsid w:val="005E51D4"/>
    <w:rsid w:val="005E5667"/>
    <w:rsid w:val="005E5E25"/>
    <w:rsid w:val="005E60E3"/>
    <w:rsid w:val="005E6553"/>
    <w:rsid w:val="005E6C97"/>
    <w:rsid w:val="005E7028"/>
    <w:rsid w:val="005E73E7"/>
    <w:rsid w:val="005E7511"/>
    <w:rsid w:val="005E7B00"/>
    <w:rsid w:val="005E7B2A"/>
    <w:rsid w:val="005E7B5E"/>
    <w:rsid w:val="005E7B86"/>
    <w:rsid w:val="005E7EF0"/>
    <w:rsid w:val="005F039F"/>
    <w:rsid w:val="005F082A"/>
    <w:rsid w:val="005F0931"/>
    <w:rsid w:val="005F1593"/>
    <w:rsid w:val="005F1D4E"/>
    <w:rsid w:val="005F2136"/>
    <w:rsid w:val="005F25B1"/>
    <w:rsid w:val="005F2992"/>
    <w:rsid w:val="005F3213"/>
    <w:rsid w:val="005F36D2"/>
    <w:rsid w:val="005F37F7"/>
    <w:rsid w:val="005F3992"/>
    <w:rsid w:val="005F3A19"/>
    <w:rsid w:val="005F446D"/>
    <w:rsid w:val="005F4FFB"/>
    <w:rsid w:val="005F50D0"/>
    <w:rsid w:val="005F5173"/>
    <w:rsid w:val="005F528D"/>
    <w:rsid w:val="005F52B0"/>
    <w:rsid w:val="005F539B"/>
    <w:rsid w:val="005F55E2"/>
    <w:rsid w:val="005F56D7"/>
    <w:rsid w:val="005F58C3"/>
    <w:rsid w:val="005F62E6"/>
    <w:rsid w:val="005F6BF4"/>
    <w:rsid w:val="005F7677"/>
    <w:rsid w:val="005F7C9F"/>
    <w:rsid w:val="005F7D5D"/>
    <w:rsid w:val="005F7D76"/>
    <w:rsid w:val="005F7F90"/>
    <w:rsid w:val="00600262"/>
    <w:rsid w:val="00600E66"/>
    <w:rsid w:val="00600F88"/>
    <w:rsid w:val="006016FC"/>
    <w:rsid w:val="00601973"/>
    <w:rsid w:val="00601F90"/>
    <w:rsid w:val="00602040"/>
    <w:rsid w:val="0060205D"/>
    <w:rsid w:val="00602394"/>
    <w:rsid w:val="006024FC"/>
    <w:rsid w:val="006025E7"/>
    <w:rsid w:val="00603489"/>
    <w:rsid w:val="00603C50"/>
    <w:rsid w:val="0060452A"/>
    <w:rsid w:val="00605364"/>
    <w:rsid w:val="006055AE"/>
    <w:rsid w:val="00605606"/>
    <w:rsid w:val="00605A1A"/>
    <w:rsid w:val="00605A92"/>
    <w:rsid w:val="00605C7B"/>
    <w:rsid w:val="00606650"/>
    <w:rsid w:val="00606EAE"/>
    <w:rsid w:val="00607061"/>
    <w:rsid w:val="00607867"/>
    <w:rsid w:val="00607911"/>
    <w:rsid w:val="006079BF"/>
    <w:rsid w:val="00607B8E"/>
    <w:rsid w:val="006105B5"/>
    <w:rsid w:val="00610652"/>
    <w:rsid w:val="00610890"/>
    <w:rsid w:val="00610E82"/>
    <w:rsid w:val="00610E93"/>
    <w:rsid w:val="00611312"/>
    <w:rsid w:val="0061161F"/>
    <w:rsid w:val="00611AFA"/>
    <w:rsid w:val="00611B0E"/>
    <w:rsid w:val="00611C6E"/>
    <w:rsid w:val="00612124"/>
    <w:rsid w:val="006126B0"/>
    <w:rsid w:val="00612BF3"/>
    <w:rsid w:val="00612CCA"/>
    <w:rsid w:val="0061342F"/>
    <w:rsid w:val="00613C78"/>
    <w:rsid w:val="00614509"/>
    <w:rsid w:val="00615158"/>
    <w:rsid w:val="0061575E"/>
    <w:rsid w:val="00615888"/>
    <w:rsid w:val="00615C0A"/>
    <w:rsid w:val="00615F05"/>
    <w:rsid w:val="006175D7"/>
    <w:rsid w:val="006206D0"/>
    <w:rsid w:val="00620B2C"/>
    <w:rsid w:val="00620DE0"/>
    <w:rsid w:val="006217D8"/>
    <w:rsid w:val="00621F77"/>
    <w:rsid w:val="00622574"/>
    <w:rsid w:val="00622F65"/>
    <w:rsid w:val="00623519"/>
    <w:rsid w:val="0062369D"/>
    <w:rsid w:val="00623987"/>
    <w:rsid w:val="00623AB6"/>
    <w:rsid w:val="006240AB"/>
    <w:rsid w:val="00624BB5"/>
    <w:rsid w:val="00624E87"/>
    <w:rsid w:val="0062512D"/>
    <w:rsid w:val="006253E1"/>
    <w:rsid w:val="006254E9"/>
    <w:rsid w:val="006259E0"/>
    <w:rsid w:val="006261C0"/>
    <w:rsid w:val="006262F6"/>
    <w:rsid w:val="0062642A"/>
    <w:rsid w:val="00626CC7"/>
    <w:rsid w:val="00626D28"/>
    <w:rsid w:val="0062707E"/>
    <w:rsid w:val="00627542"/>
    <w:rsid w:val="00627591"/>
    <w:rsid w:val="0062767E"/>
    <w:rsid w:val="0063040C"/>
    <w:rsid w:val="00631198"/>
    <w:rsid w:val="00631879"/>
    <w:rsid w:val="00631BBA"/>
    <w:rsid w:val="00631BD5"/>
    <w:rsid w:val="00631CFF"/>
    <w:rsid w:val="00632290"/>
    <w:rsid w:val="00632449"/>
    <w:rsid w:val="00632586"/>
    <w:rsid w:val="00632D00"/>
    <w:rsid w:val="00632FB3"/>
    <w:rsid w:val="006332CC"/>
    <w:rsid w:val="006336B0"/>
    <w:rsid w:val="00633708"/>
    <w:rsid w:val="006338DA"/>
    <w:rsid w:val="00633CE4"/>
    <w:rsid w:val="00635680"/>
    <w:rsid w:val="006359D4"/>
    <w:rsid w:val="006359D7"/>
    <w:rsid w:val="0063769A"/>
    <w:rsid w:val="00637E9D"/>
    <w:rsid w:val="00637F65"/>
    <w:rsid w:val="00637FA1"/>
    <w:rsid w:val="006402D3"/>
    <w:rsid w:val="00640563"/>
    <w:rsid w:val="0064083C"/>
    <w:rsid w:val="0064110E"/>
    <w:rsid w:val="0064121E"/>
    <w:rsid w:val="006413F4"/>
    <w:rsid w:val="0064147D"/>
    <w:rsid w:val="00641508"/>
    <w:rsid w:val="0064153B"/>
    <w:rsid w:val="0064176D"/>
    <w:rsid w:val="00641B77"/>
    <w:rsid w:val="006422FB"/>
    <w:rsid w:val="0064288A"/>
    <w:rsid w:val="00642FEC"/>
    <w:rsid w:val="006430A1"/>
    <w:rsid w:val="0064336B"/>
    <w:rsid w:val="006442FD"/>
    <w:rsid w:val="006444A9"/>
    <w:rsid w:val="00644902"/>
    <w:rsid w:val="00644C94"/>
    <w:rsid w:val="00644D02"/>
    <w:rsid w:val="00645081"/>
    <w:rsid w:val="006454E0"/>
    <w:rsid w:val="00645FC1"/>
    <w:rsid w:val="00647107"/>
    <w:rsid w:val="0064723E"/>
    <w:rsid w:val="0064731B"/>
    <w:rsid w:val="00647758"/>
    <w:rsid w:val="00647EFD"/>
    <w:rsid w:val="00650A34"/>
    <w:rsid w:val="00650E5C"/>
    <w:rsid w:val="00651C7C"/>
    <w:rsid w:val="00651F17"/>
    <w:rsid w:val="00652004"/>
    <w:rsid w:val="00652409"/>
    <w:rsid w:val="00652524"/>
    <w:rsid w:val="0065256D"/>
    <w:rsid w:val="00652912"/>
    <w:rsid w:val="00652DBE"/>
    <w:rsid w:val="006539E1"/>
    <w:rsid w:val="00653A32"/>
    <w:rsid w:val="006541E1"/>
    <w:rsid w:val="00654A55"/>
    <w:rsid w:val="00654C75"/>
    <w:rsid w:val="00654D4C"/>
    <w:rsid w:val="00654DD1"/>
    <w:rsid w:val="00654F31"/>
    <w:rsid w:val="00655454"/>
    <w:rsid w:val="006557EA"/>
    <w:rsid w:val="00656115"/>
    <w:rsid w:val="00656240"/>
    <w:rsid w:val="00656736"/>
    <w:rsid w:val="00656BDE"/>
    <w:rsid w:val="0065741C"/>
    <w:rsid w:val="00657455"/>
    <w:rsid w:val="00657A83"/>
    <w:rsid w:val="0066002D"/>
    <w:rsid w:val="00660144"/>
    <w:rsid w:val="006607B9"/>
    <w:rsid w:val="0066178E"/>
    <w:rsid w:val="00661FD2"/>
    <w:rsid w:val="0066211B"/>
    <w:rsid w:val="00662A07"/>
    <w:rsid w:val="00662A2D"/>
    <w:rsid w:val="006635C8"/>
    <w:rsid w:val="00663A28"/>
    <w:rsid w:val="00664814"/>
    <w:rsid w:val="00664BE8"/>
    <w:rsid w:val="00665DCC"/>
    <w:rsid w:val="00666007"/>
    <w:rsid w:val="00666108"/>
    <w:rsid w:val="0066625F"/>
    <w:rsid w:val="0066653B"/>
    <w:rsid w:val="006669CA"/>
    <w:rsid w:val="00666D02"/>
    <w:rsid w:val="00666F25"/>
    <w:rsid w:val="0066717D"/>
    <w:rsid w:val="00667395"/>
    <w:rsid w:val="00667B53"/>
    <w:rsid w:val="00667FCF"/>
    <w:rsid w:val="00670108"/>
    <w:rsid w:val="006708A6"/>
    <w:rsid w:val="00671193"/>
    <w:rsid w:val="0067168F"/>
    <w:rsid w:val="00671784"/>
    <w:rsid w:val="006719E1"/>
    <w:rsid w:val="00671BBA"/>
    <w:rsid w:val="00671F95"/>
    <w:rsid w:val="00671FC2"/>
    <w:rsid w:val="00672443"/>
    <w:rsid w:val="00672C79"/>
    <w:rsid w:val="00672D49"/>
    <w:rsid w:val="00672F8A"/>
    <w:rsid w:val="00673343"/>
    <w:rsid w:val="00673926"/>
    <w:rsid w:val="00673C29"/>
    <w:rsid w:val="006744D2"/>
    <w:rsid w:val="00674CBB"/>
    <w:rsid w:val="00674FC3"/>
    <w:rsid w:val="00675453"/>
    <w:rsid w:val="00675D7A"/>
    <w:rsid w:val="00675E74"/>
    <w:rsid w:val="00675FDB"/>
    <w:rsid w:val="006761D1"/>
    <w:rsid w:val="00676388"/>
    <w:rsid w:val="00676AC5"/>
    <w:rsid w:val="00676EBB"/>
    <w:rsid w:val="00676F08"/>
    <w:rsid w:val="00677065"/>
    <w:rsid w:val="0067749D"/>
    <w:rsid w:val="00677831"/>
    <w:rsid w:val="00677AA8"/>
    <w:rsid w:val="00677CB5"/>
    <w:rsid w:val="006806F2"/>
    <w:rsid w:val="006808E2"/>
    <w:rsid w:val="006808FA"/>
    <w:rsid w:val="00680A63"/>
    <w:rsid w:val="00680BEE"/>
    <w:rsid w:val="00680F7E"/>
    <w:rsid w:val="0068175B"/>
    <w:rsid w:val="006817BB"/>
    <w:rsid w:val="00681EA0"/>
    <w:rsid w:val="00681FAC"/>
    <w:rsid w:val="00682690"/>
    <w:rsid w:val="006826F4"/>
    <w:rsid w:val="00682CE4"/>
    <w:rsid w:val="00682D6E"/>
    <w:rsid w:val="00683656"/>
    <w:rsid w:val="006837B6"/>
    <w:rsid w:val="00683EC1"/>
    <w:rsid w:val="00683F6D"/>
    <w:rsid w:val="0068418C"/>
    <w:rsid w:val="0068429B"/>
    <w:rsid w:val="00684963"/>
    <w:rsid w:val="00684CBD"/>
    <w:rsid w:val="0068511B"/>
    <w:rsid w:val="0068583F"/>
    <w:rsid w:val="0068592A"/>
    <w:rsid w:val="00685BEE"/>
    <w:rsid w:val="00685E93"/>
    <w:rsid w:val="006862DA"/>
    <w:rsid w:val="00686E32"/>
    <w:rsid w:val="00687458"/>
    <w:rsid w:val="00687DAB"/>
    <w:rsid w:val="00690363"/>
    <w:rsid w:val="006906F7"/>
    <w:rsid w:val="00690779"/>
    <w:rsid w:val="00691895"/>
    <w:rsid w:val="006919F3"/>
    <w:rsid w:val="00691B3A"/>
    <w:rsid w:val="00692078"/>
    <w:rsid w:val="006922BF"/>
    <w:rsid w:val="00692499"/>
    <w:rsid w:val="00692981"/>
    <w:rsid w:val="006929CB"/>
    <w:rsid w:val="00692C77"/>
    <w:rsid w:val="00692EF4"/>
    <w:rsid w:val="00693780"/>
    <w:rsid w:val="00693C92"/>
    <w:rsid w:val="00693FE0"/>
    <w:rsid w:val="0069414A"/>
    <w:rsid w:val="00694386"/>
    <w:rsid w:val="00694420"/>
    <w:rsid w:val="00694B1D"/>
    <w:rsid w:val="00695369"/>
    <w:rsid w:val="00695D52"/>
    <w:rsid w:val="006969C5"/>
    <w:rsid w:val="00696E78"/>
    <w:rsid w:val="0069790E"/>
    <w:rsid w:val="00697C1C"/>
    <w:rsid w:val="006A01B4"/>
    <w:rsid w:val="006A0214"/>
    <w:rsid w:val="006A03CB"/>
    <w:rsid w:val="006A1773"/>
    <w:rsid w:val="006A1FCE"/>
    <w:rsid w:val="006A269D"/>
    <w:rsid w:val="006A2C20"/>
    <w:rsid w:val="006A2F2E"/>
    <w:rsid w:val="006A3521"/>
    <w:rsid w:val="006A378E"/>
    <w:rsid w:val="006A4376"/>
    <w:rsid w:val="006A4F82"/>
    <w:rsid w:val="006A5254"/>
    <w:rsid w:val="006A5E4C"/>
    <w:rsid w:val="006A68A5"/>
    <w:rsid w:val="006A70B4"/>
    <w:rsid w:val="006B004A"/>
    <w:rsid w:val="006B0347"/>
    <w:rsid w:val="006B0824"/>
    <w:rsid w:val="006B0990"/>
    <w:rsid w:val="006B0F33"/>
    <w:rsid w:val="006B1044"/>
    <w:rsid w:val="006B1635"/>
    <w:rsid w:val="006B172A"/>
    <w:rsid w:val="006B1F21"/>
    <w:rsid w:val="006B1FBA"/>
    <w:rsid w:val="006B2384"/>
    <w:rsid w:val="006B26FD"/>
    <w:rsid w:val="006B2C66"/>
    <w:rsid w:val="006B2F5D"/>
    <w:rsid w:val="006B32F9"/>
    <w:rsid w:val="006B336C"/>
    <w:rsid w:val="006B3B17"/>
    <w:rsid w:val="006B3FC0"/>
    <w:rsid w:val="006B41A4"/>
    <w:rsid w:val="006B4279"/>
    <w:rsid w:val="006B46E2"/>
    <w:rsid w:val="006B4BEE"/>
    <w:rsid w:val="006B4C8B"/>
    <w:rsid w:val="006B51F0"/>
    <w:rsid w:val="006B5391"/>
    <w:rsid w:val="006B59A3"/>
    <w:rsid w:val="006B5CB4"/>
    <w:rsid w:val="006B6368"/>
    <w:rsid w:val="006B6688"/>
    <w:rsid w:val="006B6ADB"/>
    <w:rsid w:val="006B6E52"/>
    <w:rsid w:val="006B7729"/>
    <w:rsid w:val="006B7805"/>
    <w:rsid w:val="006B79DF"/>
    <w:rsid w:val="006C10D1"/>
    <w:rsid w:val="006C1785"/>
    <w:rsid w:val="006C2232"/>
    <w:rsid w:val="006C22D8"/>
    <w:rsid w:val="006C24F6"/>
    <w:rsid w:val="006C2E0C"/>
    <w:rsid w:val="006C39E9"/>
    <w:rsid w:val="006C3AAD"/>
    <w:rsid w:val="006C3E59"/>
    <w:rsid w:val="006C3EEF"/>
    <w:rsid w:val="006C412B"/>
    <w:rsid w:val="006C480E"/>
    <w:rsid w:val="006C4CE1"/>
    <w:rsid w:val="006C4E4B"/>
    <w:rsid w:val="006C5220"/>
    <w:rsid w:val="006C566A"/>
    <w:rsid w:val="006C6936"/>
    <w:rsid w:val="006C69BA"/>
    <w:rsid w:val="006C6B13"/>
    <w:rsid w:val="006C6BDD"/>
    <w:rsid w:val="006C6CCA"/>
    <w:rsid w:val="006C6DBF"/>
    <w:rsid w:val="006C7419"/>
    <w:rsid w:val="006D02FB"/>
    <w:rsid w:val="006D066A"/>
    <w:rsid w:val="006D0732"/>
    <w:rsid w:val="006D07FB"/>
    <w:rsid w:val="006D0D7C"/>
    <w:rsid w:val="006D0E10"/>
    <w:rsid w:val="006D11E6"/>
    <w:rsid w:val="006D17E2"/>
    <w:rsid w:val="006D1AF5"/>
    <w:rsid w:val="006D203F"/>
    <w:rsid w:val="006D22B6"/>
    <w:rsid w:val="006D2518"/>
    <w:rsid w:val="006D26A9"/>
    <w:rsid w:val="006D279A"/>
    <w:rsid w:val="006D2C09"/>
    <w:rsid w:val="006D31DE"/>
    <w:rsid w:val="006D3452"/>
    <w:rsid w:val="006D3655"/>
    <w:rsid w:val="006D39E5"/>
    <w:rsid w:val="006D39E8"/>
    <w:rsid w:val="006D3BF8"/>
    <w:rsid w:val="006D3F67"/>
    <w:rsid w:val="006D45A9"/>
    <w:rsid w:val="006D4F72"/>
    <w:rsid w:val="006D4FB6"/>
    <w:rsid w:val="006D50C4"/>
    <w:rsid w:val="006D55BF"/>
    <w:rsid w:val="006D588F"/>
    <w:rsid w:val="006D5903"/>
    <w:rsid w:val="006D594B"/>
    <w:rsid w:val="006D5A60"/>
    <w:rsid w:val="006D5B70"/>
    <w:rsid w:val="006D5C5F"/>
    <w:rsid w:val="006D5D33"/>
    <w:rsid w:val="006D68C5"/>
    <w:rsid w:val="006D6CA6"/>
    <w:rsid w:val="006D76F0"/>
    <w:rsid w:val="006D781B"/>
    <w:rsid w:val="006D7B1A"/>
    <w:rsid w:val="006D7B5E"/>
    <w:rsid w:val="006E0781"/>
    <w:rsid w:val="006E0946"/>
    <w:rsid w:val="006E0D43"/>
    <w:rsid w:val="006E0EC9"/>
    <w:rsid w:val="006E119E"/>
    <w:rsid w:val="006E12C6"/>
    <w:rsid w:val="006E1380"/>
    <w:rsid w:val="006E1AAB"/>
    <w:rsid w:val="006E28FA"/>
    <w:rsid w:val="006E2C42"/>
    <w:rsid w:val="006E332F"/>
    <w:rsid w:val="006E33CA"/>
    <w:rsid w:val="006E3541"/>
    <w:rsid w:val="006E3935"/>
    <w:rsid w:val="006E3F18"/>
    <w:rsid w:val="006E42EF"/>
    <w:rsid w:val="006E55DA"/>
    <w:rsid w:val="006E6211"/>
    <w:rsid w:val="006E6305"/>
    <w:rsid w:val="006E796C"/>
    <w:rsid w:val="006E7AB1"/>
    <w:rsid w:val="006E7D4F"/>
    <w:rsid w:val="006F073B"/>
    <w:rsid w:val="006F0D8D"/>
    <w:rsid w:val="006F141C"/>
    <w:rsid w:val="006F149D"/>
    <w:rsid w:val="006F1BB4"/>
    <w:rsid w:val="006F1D4D"/>
    <w:rsid w:val="006F1E5E"/>
    <w:rsid w:val="006F2583"/>
    <w:rsid w:val="006F262C"/>
    <w:rsid w:val="006F26A0"/>
    <w:rsid w:val="006F2C73"/>
    <w:rsid w:val="006F321F"/>
    <w:rsid w:val="006F35B0"/>
    <w:rsid w:val="006F3A48"/>
    <w:rsid w:val="006F3C28"/>
    <w:rsid w:val="006F3E3A"/>
    <w:rsid w:val="006F3E43"/>
    <w:rsid w:val="006F3FD0"/>
    <w:rsid w:val="006F4C21"/>
    <w:rsid w:val="006F4D5D"/>
    <w:rsid w:val="006F4F1B"/>
    <w:rsid w:val="006F5131"/>
    <w:rsid w:val="006F51B4"/>
    <w:rsid w:val="006F53FE"/>
    <w:rsid w:val="006F5A7E"/>
    <w:rsid w:val="006F5B92"/>
    <w:rsid w:val="006F5BC4"/>
    <w:rsid w:val="006F625D"/>
    <w:rsid w:val="006F658F"/>
    <w:rsid w:val="006F65C7"/>
    <w:rsid w:val="006F673B"/>
    <w:rsid w:val="006F6870"/>
    <w:rsid w:val="006F6CCA"/>
    <w:rsid w:val="006F748C"/>
    <w:rsid w:val="006F75AA"/>
    <w:rsid w:val="006F7F7F"/>
    <w:rsid w:val="00700092"/>
    <w:rsid w:val="007003E4"/>
    <w:rsid w:val="00700DC1"/>
    <w:rsid w:val="0070113F"/>
    <w:rsid w:val="00701D9E"/>
    <w:rsid w:val="00702903"/>
    <w:rsid w:val="007030AF"/>
    <w:rsid w:val="0070343A"/>
    <w:rsid w:val="00703576"/>
    <w:rsid w:val="007035DC"/>
    <w:rsid w:val="00703958"/>
    <w:rsid w:val="00703D3C"/>
    <w:rsid w:val="0070422F"/>
    <w:rsid w:val="00704CE9"/>
    <w:rsid w:val="00705138"/>
    <w:rsid w:val="00705352"/>
    <w:rsid w:val="00705681"/>
    <w:rsid w:val="007059B3"/>
    <w:rsid w:val="00705D88"/>
    <w:rsid w:val="00706565"/>
    <w:rsid w:val="00706AB7"/>
    <w:rsid w:val="00706B9B"/>
    <w:rsid w:val="00707D64"/>
    <w:rsid w:val="00710F96"/>
    <w:rsid w:val="0071135C"/>
    <w:rsid w:val="0071135F"/>
    <w:rsid w:val="007113D9"/>
    <w:rsid w:val="007113FA"/>
    <w:rsid w:val="00711895"/>
    <w:rsid w:val="00711A41"/>
    <w:rsid w:val="00713534"/>
    <w:rsid w:val="00713B2E"/>
    <w:rsid w:val="00713C84"/>
    <w:rsid w:val="00714B06"/>
    <w:rsid w:val="00714B91"/>
    <w:rsid w:val="00714CFC"/>
    <w:rsid w:val="00714EAD"/>
    <w:rsid w:val="0071532F"/>
    <w:rsid w:val="007161B5"/>
    <w:rsid w:val="00716222"/>
    <w:rsid w:val="00716E8C"/>
    <w:rsid w:val="00717238"/>
    <w:rsid w:val="007177F0"/>
    <w:rsid w:val="007178C8"/>
    <w:rsid w:val="0071797A"/>
    <w:rsid w:val="00717CBB"/>
    <w:rsid w:val="00717E57"/>
    <w:rsid w:val="00717FFC"/>
    <w:rsid w:val="007200AF"/>
    <w:rsid w:val="0072066C"/>
    <w:rsid w:val="007208C0"/>
    <w:rsid w:val="00720AA4"/>
    <w:rsid w:val="00721181"/>
    <w:rsid w:val="007213FF"/>
    <w:rsid w:val="007216A7"/>
    <w:rsid w:val="0072181F"/>
    <w:rsid w:val="007218E4"/>
    <w:rsid w:val="00721A26"/>
    <w:rsid w:val="00721EB1"/>
    <w:rsid w:val="00721FEC"/>
    <w:rsid w:val="0072211D"/>
    <w:rsid w:val="00722489"/>
    <w:rsid w:val="00722710"/>
    <w:rsid w:val="00722980"/>
    <w:rsid w:val="00722A92"/>
    <w:rsid w:val="00723405"/>
    <w:rsid w:val="007234FC"/>
    <w:rsid w:val="00725026"/>
    <w:rsid w:val="00725487"/>
    <w:rsid w:val="00725732"/>
    <w:rsid w:val="007259F4"/>
    <w:rsid w:val="007267FB"/>
    <w:rsid w:val="0072682D"/>
    <w:rsid w:val="00727065"/>
    <w:rsid w:val="007270D1"/>
    <w:rsid w:val="0072712A"/>
    <w:rsid w:val="00727704"/>
    <w:rsid w:val="00727B8E"/>
    <w:rsid w:val="00727BD5"/>
    <w:rsid w:val="00730357"/>
    <w:rsid w:val="007304C6"/>
    <w:rsid w:val="00730965"/>
    <w:rsid w:val="00730BF3"/>
    <w:rsid w:val="00731428"/>
    <w:rsid w:val="00731621"/>
    <w:rsid w:val="00731D65"/>
    <w:rsid w:val="007328E9"/>
    <w:rsid w:val="0073347E"/>
    <w:rsid w:val="00733B17"/>
    <w:rsid w:val="0073408B"/>
    <w:rsid w:val="0073410D"/>
    <w:rsid w:val="0073411C"/>
    <w:rsid w:val="00734164"/>
    <w:rsid w:val="00734240"/>
    <w:rsid w:val="0073427A"/>
    <w:rsid w:val="00734995"/>
    <w:rsid w:val="00734EC2"/>
    <w:rsid w:val="007354E9"/>
    <w:rsid w:val="0073580B"/>
    <w:rsid w:val="00735D85"/>
    <w:rsid w:val="0073630C"/>
    <w:rsid w:val="00736347"/>
    <w:rsid w:val="00736672"/>
    <w:rsid w:val="00736C1A"/>
    <w:rsid w:val="007374B3"/>
    <w:rsid w:val="00737588"/>
    <w:rsid w:val="00737952"/>
    <w:rsid w:val="00737EAE"/>
    <w:rsid w:val="00740100"/>
    <w:rsid w:val="00740622"/>
    <w:rsid w:val="00741194"/>
    <w:rsid w:val="007411C0"/>
    <w:rsid w:val="007415B5"/>
    <w:rsid w:val="00741B0D"/>
    <w:rsid w:val="00741BDF"/>
    <w:rsid w:val="00742166"/>
    <w:rsid w:val="007422C5"/>
    <w:rsid w:val="0074250D"/>
    <w:rsid w:val="00742B17"/>
    <w:rsid w:val="007430F1"/>
    <w:rsid w:val="00743999"/>
    <w:rsid w:val="007445B5"/>
    <w:rsid w:val="007446D7"/>
    <w:rsid w:val="00744AC4"/>
    <w:rsid w:val="0074510F"/>
    <w:rsid w:val="007465C0"/>
    <w:rsid w:val="00746C5D"/>
    <w:rsid w:val="00746E0E"/>
    <w:rsid w:val="00747202"/>
    <w:rsid w:val="007474CC"/>
    <w:rsid w:val="0074796D"/>
    <w:rsid w:val="00747C0B"/>
    <w:rsid w:val="00750942"/>
    <w:rsid w:val="007512C3"/>
    <w:rsid w:val="007516E0"/>
    <w:rsid w:val="00751AEB"/>
    <w:rsid w:val="0075283F"/>
    <w:rsid w:val="00752FB7"/>
    <w:rsid w:val="00753236"/>
    <w:rsid w:val="0075407D"/>
    <w:rsid w:val="007545AC"/>
    <w:rsid w:val="00754BA2"/>
    <w:rsid w:val="00754F11"/>
    <w:rsid w:val="00754F18"/>
    <w:rsid w:val="007556C5"/>
    <w:rsid w:val="007558A3"/>
    <w:rsid w:val="0075679C"/>
    <w:rsid w:val="0075703E"/>
    <w:rsid w:val="00757093"/>
    <w:rsid w:val="007570F6"/>
    <w:rsid w:val="007573D6"/>
    <w:rsid w:val="00757B91"/>
    <w:rsid w:val="00757D80"/>
    <w:rsid w:val="00757E61"/>
    <w:rsid w:val="007606E8"/>
    <w:rsid w:val="007607D0"/>
    <w:rsid w:val="007609B3"/>
    <w:rsid w:val="00761210"/>
    <w:rsid w:val="0076127D"/>
    <w:rsid w:val="007613A2"/>
    <w:rsid w:val="00761938"/>
    <w:rsid w:val="00761B38"/>
    <w:rsid w:val="00761C7D"/>
    <w:rsid w:val="00761E07"/>
    <w:rsid w:val="00761F7B"/>
    <w:rsid w:val="00762E59"/>
    <w:rsid w:val="0076386C"/>
    <w:rsid w:val="00763C95"/>
    <w:rsid w:val="007648EB"/>
    <w:rsid w:val="00764A28"/>
    <w:rsid w:val="00764C68"/>
    <w:rsid w:val="00764F14"/>
    <w:rsid w:val="00765511"/>
    <w:rsid w:val="00765526"/>
    <w:rsid w:val="0076701A"/>
    <w:rsid w:val="007678AD"/>
    <w:rsid w:val="00767B6D"/>
    <w:rsid w:val="00770C8A"/>
    <w:rsid w:val="00770E38"/>
    <w:rsid w:val="00771904"/>
    <w:rsid w:val="00771AED"/>
    <w:rsid w:val="00771BB4"/>
    <w:rsid w:val="00771BEA"/>
    <w:rsid w:val="00771EE9"/>
    <w:rsid w:val="00771F9B"/>
    <w:rsid w:val="00772312"/>
    <w:rsid w:val="0077248E"/>
    <w:rsid w:val="007729F1"/>
    <w:rsid w:val="00772A93"/>
    <w:rsid w:val="00773180"/>
    <w:rsid w:val="00773362"/>
    <w:rsid w:val="00773A7F"/>
    <w:rsid w:val="00773C47"/>
    <w:rsid w:val="00773DD3"/>
    <w:rsid w:val="00773F10"/>
    <w:rsid w:val="00774435"/>
    <w:rsid w:val="00774460"/>
    <w:rsid w:val="00774891"/>
    <w:rsid w:val="00774A63"/>
    <w:rsid w:val="00774B5C"/>
    <w:rsid w:val="00774EE5"/>
    <w:rsid w:val="007753A9"/>
    <w:rsid w:val="007753AD"/>
    <w:rsid w:val="00775CC2"/>
    <w:rsid w:val="00775EB6"/>
    <w:rsid w:val="0077632E"/>
    <w:rsid w:val="0077667E"/>
    <w:rsid w:val="00776718"/>
    <w:rsid w:val="0077690B"/>
    <w:rsid w:val="00776C61"/>
    <w:rsid w:val="00776EBF"/>
    <w:rsid w:val="00776F4E"/>
    <w:rsid w:val="00777871"/>
    <w:rsid w:val="00777D3B"/>
    <w:rsid w:val="00777E78"/>
    <w:rsid w:val="00777EBC"/>
    <w:rsid w:val="007802BE"/>
    <w:rsid w:val="00780671"/>
    <w:rsid w:val="0078094C"/>
    <w:rsid w:val="00780A7B"/>
    <w:rsid w:val="00781191"/>
    <w:rsid w:val="00781832"/>
    <w:rsid w:val="007821EA"/>
    <w:rsid w:val="007826EE"/>
    <w:rsid w:val="00782760"/>
    <w:rsid w:val="00782AAF"/>
    <w:rsid w:val="00783867"/>
    <w:rsid w:val="00783F62"/>
    <w:rsid w:val="007845AE"/>
    <w:rsid w:val="007850CC"/>
    <w:rsid w:val="00785687"/>
    <w:rsid w:val="007866ED"/>
    <w:rsid w:val="00787084"/>
    <w:rsid w:val="00787102"/>
    <w:rsid w:val="00787792"/>
    <w:rsid w:val="00787993"/>
    <w:rsid w:val="00787C5C"/>
    <w:rsid w:val="00787D18"/>
    <w:rsid w:val="007904A7"/>
    <w:rsid w:val="00790F38"/>
    <w:rsid w:val="00791014"/>
    <w:rsid w:val="007910F1"/>
    <w:rsid w:val="007911D5"/>
    <w:rsid w:val="0079130B"/>
    <w:rsid w:val="0079130D"/>
    <w:rsid w:val="007924A0"/>
    <w:rsid w:val="0079268A"/>
    <w:rsid w:val="007928AC"/>
    <w:rsid w:val="00792FBF"/>
    <w:rsid w:val="007930A9"/>
    <w:rsid w:val="0079313A"/>
    <w:rsid w:val="00793A48"/>
    <w:rsid w:val="00793E12"/>
    <w:rsid w:val="00794056"/>
    <w:rsid w:val="00794390"/>
    <w:rsid w:val="00794514"/>
    <w:rsid w:val="00794AB5"/>
    <w:rsid w:val="00794CF1"/>
    <w:rsid w:val="007950ED"/>
    <w:rsid w:val="007952FB"/>
    <w:rsid w:val="00795392"/>
    <w:rsid w:val="007953EB"/>
    <w:rsid w:val="00796621"/>
    <w:rsid w:val="007966C8"/>
    <w:rsid w:val="0079680D"/>
    <w:rsid w:val="007969AD"/>
    <w:rsid w:val="00796C69"/>
    <w:rsid w:val="00796DF5"/>
    <w:rsid w:val="007973DD"/>
    <w:rsid w:val="007A00B7"/>
    <w:rsid w:val="007A0378"/>
    <w:rsid w:val="007A079A"/>
    <w:rsid w:val="007A0907"/>
    <w:rsid w:val="007A0BB4"/>
    <w:rsid w:val="007A0D53"/>
    <w:rsid w:val="007A103F"/>
    <w:rsid w:val="007A1B89"/>
    <w:rsid w:val="007A2157"/>
    <w:rsid w:val="007A23ED"/>
    <w:rsid w:val="007A257B"/>
    <w:rsid w:val="007A2DC1"/>
    <w:rsid w:val="007A2EBB"/>
    <w:rsid w:val="007A315C"/>
    <w:rsid w:val="007A31F5"/>
    <w:rsid w:val="007A3AD6"/>
    <w:rsid w:val="007A3B75"/>
    <w:rsid w:val="007A3F4D"/>
    <w:rsid w:val="007A4355"/>
    <w:rsid w:val="007A436D"/>
    <w:rsid w:val="007A4886"/>
    <w:rsid w:val="007A51B5"/>
    <w:rsid w:val="007A5258"/>
    <w:rsid w:val="007A5E6A"/>
    <w:rsid w:val="007A62A0"/>
    <w:rsid w:val="007A63BB"/>
    <w:rsid w:val="007A6769"/>
    <w:rsid w:val="007A6771"/>
    <w:rsid w:val="007A679C"/>
    <w:rsid w:val="007A6DFD"/>
    <w:rsid w:val="007A7155"/>
    <w:rsid w:val="007A728A"/>
    <w:rsid w:val="007A73BD"/>
    <w:rsid w:val="007A7BC1"/>
    <w:rsid w:val="007A7C18"/>
    <w:rsid w:val="007B0556"/>
    <w:rsid w:val="007B05E1"/>
    <w:rsid w:val="007B09B6"/>
    <w:rsid w:val="007B0DA4"/>
    <w:rsid w:val="007B0EE9"/>
    <w:rsid w:val="007B0F7F"/>
    <w:rsid w:val="007B1B9A"/>
    <w:rsid w:val="007B21D3"/>
    <w:rsid w:val="007B2472"/>
    <w:rsid w:val="007B2944"/>
    <w:rsid w:val="007B2B9D"/>
    <w:rsid w:val="007B3E49"/>
    <w:rsid w:val="007B4201"/>
    <w:rsid w:val="007B420B"/>
    <w:rsid w:val="007B480F"/>
    <w:rsid w:val="007B4949"/>
    <w:rsid w:val="007B531C"/>
    <w:rsid w:val="007B55EA"/>
    <w:rsid w:val="007B5A1B"/>
    <w:rsid w:val="007B5B5B"/>
    <w:rsid w:val="007B5B94"/>
    <w:rsid w:val="007B5BC8"/>
    <w:rsid w:val="007B62F2"/>
    <w:rsid w:val="007B637A"/>
    <w:rsid w:val="007B7E0E"/>
    <w:rsid w:val="007C007E"/>
    <w:rsid w:val="007C016A"/>
    <w:rsid w:val="007C0268"/>
    <w:rsid w:val="007C03EB"/>
    <w:rsid w:val="007C0452"/>
    <w:rsid w:val="007C0AED"/>
    <w:rsid w:val="007C0BE8"/>
    <w:rsid w:val="007C2221"/>
    <w:rsid w:val="007C2E10"/>
    <w:rsid w:val="007C30D7"/>
    <w:rsid w:val="007C3270"/>
    <w:rsid w:val="007C33BF"/>
    <w:rsid w:val="007C36D5"/>
    <w:rsid w:val="007C3833"/>
    <w:rsid w:val="007C4386"/>
    <w:rsid w:val="007C4583"/>
    <w:rsid w:val="007C4728"/>
    <w:rsid w:val="007C4AF6"/>
    <w:rsid w:val="007C4E66"/>
    <w:rsid w:val="007C4FE1"/>
    <w:rsid w:val="007C523A"/>
    <w:rsid w:val="007C53BA"/>
    <w:rsid w:val="007C5440"/>
    <w:rsid w:val="007C5AA9"/>
    <w:rsid w:val="007C6182"/>
    <w:rsid w:val="007C65A8"/>
    <w:rsid w:val="007C6735"/>
    <w:rsid w:val="007C752A"/>
    <w:rsid w:val="007C774E"/>
    <w:rsid w:val="007C789D"/>
    <w:rsid w:val="007C78B8"/>
    <w:rsid w:val="007C7B9F"/>
    <w:rsid w:val="007D086C"/>
    <w:rsid w:val="007D10FE"/>
    <w:rsid w:val="007D15AB"/>
    <w:rsid w:val="007D1783"/>
    <w:rsid w:val="007D1E82"/>
    <w:rsid w:val="007D24EB"/>
    <w:rsid w:val="007D3041"/>
    <w:rsid w:val="007D30CD"/>
    <w:rsid w:val="007D392A"/>
    <w:rsid w:val="007D3E88"/>
    <w:rsid w:val="007D430D"/>
    <w:rsid w:val="007D5053"/>
    <w:rsid w:val="007D50C2"/>
    <w:rsid w:val="007D563D"/>
    <w:rsid w:val="007D567B"/>
    <w:rsid w:val="007D5887"/>
    <w:rsid w:val="007D5A09"/>
    <w:rsid w:val="007D5C59"/>
    <w:rsid w:val="007D60DF"/>
    <w:rsid w:val="007D617D"/>
    <w:rsid w:val="007D6799"/>
    <w:rsid w:val="007D67E5"/>
    <w:rsid w:val="007D6A11"/>
    <w:rsid w:val="007D6C81"/>
    <w:rsid w:val="007D6EA3"/>
    <w:rsid w:val="007D713C"/>
    <w:rsid w:val="007D73D9"/>
    <w:rsid w:val="007E019A"/>
    <w:rsid w:val="007E0490"/>
    <w:rsid w:val="007E078F"/>
    <w:rsid w:val="007E07DA"/>
    <w:rsid w:val="007E0A2D"/>
    <w:rsid w:val="007E0B41"/>
    <w:rsid w:val="007E12C1"/>
    <w:rsid w:val="007E14B8"/>
    <w:rsid w:val="007E277E"/>
    <w:rsid w:val="007E2BC0"/>
    <w:rsid w:val="007E2CAF"/>
    <w:rsid w:val="007E31F8"/>
    <w:rsid w:val="007E39B4"/>
    <w:rsid w:val="007E40B3"/>
    <w:rsid w:val="007E456E"/>
    <w:rsid w:val="007E45A5"/>
    <w:rsid w:val="007E4F11"/>
    <w:rsid w:val="007E4F32"/>
    <w:rsid w:val="007E5077"/>
    <w:rsid w:val="007E50F6"/>
    <w:rsid w:val="007E52AB"/>
    <w:rsid w:val="007E5BFF"/>
    <w:rsid w:val="007E5CE7"/>
    <w:rsid w:val="007E5CFD"/>
    <w:rsid w:val="007E5E21"/>
    <w:rsid w:val="007E699D"/>
    <w:rsid w:val="007E70A9"/>
    <w:rsid w:val="007E7192"/>
    <w:rsid w:val="007E7565"/>
    <w:rsid w:val="007E7742"/>
    <w:rsid w:val="007E79D2"/>
    <w:rsid w:val="007F1147"/>
    <w:rsid w:val="007F1438"/>
    <w:rsid w:val="007F177A"/>
    <w:rsid w:val="007F198F"/>
    <w:rsid w:val="007F1B84"/>
    <w:rsid w:val="007F1EC8"/>
    <w:rsid w:val="007F215B"/>
    <w:rsid w:val="007F26AB"/>
    <w:rsid w:val="007F2C46"/>
    <w:rsid w:val="007F2DEB"/>
    <w:rsid w:val="007F32A5"/>
    <w:rsid w:val="007F3742"/>
    <w:rsid w:val="007F38EB"/>
    <w:rsid w:val="007F3F80"/>
    <w:rsid w:val="007F46CB"/>
    <w:rsid w:val="007F4DC5"/>
    <w:rsid w:val="007F4F5E"/>
    <w:rsid w:val="007F5240"/>
    <w:rsid w:val="007F5341"/>
    <w:rsid w:val="007F54E2"/>
    <w:rsid w:val="007F578B"/>
    <w:rsid w:val="007F57A7"/>
    <w:rsid w:val="007F58ED"/>
    <w:rsid w:val="007F5D52"/>
    <w:rsid w:val="007F63C1"/>
    <w:rsid w:val="007F6A46"/>
    <w:rsid w:val="007F6A99"/>
    <w:rsid w:val="007F7461"/>
    <w:rsid w:val="007F773B"/>
    <w:rsid w:val="008001C1"/>
    <w:rsid w:val="00800BFD"/>
    <w:rsid w:val="00800DCE"/>
    <w:rsid w:val="0080111B"/>
    <w:rsid w:val="008016EB"/>
    <w:rsid w:val="008017D4"/>
    <w:rsid w:val="00801A98"/>
    <w:rsid w:val="008024BC"/>
    <w:rsid w:val="00802503"/>
    <w:rsid w:val="00802F92"/>
    <w:rsid w:val="00803177"/>
    <w:rsid w:val="008032E6"/>
    <w:rsid w:val="0080355A"/>
    <w:rsid w:val="008035D4"/>
    <w:rsid w:val="0080395F"/>
    <w:rsid w:val="008039C5"/>
    <w:rsid w:val="008041E4"/>
    <w:rsid w:val="0080475B"/>
    <w:rsid w:val="00804839"/>
    <w:rsid w:val="00804EF1"/>
    <w:rsid w:val="0080506D"/>
    <w:rsid w:val="008056CA"/>
    <w:rsid w:val="00805728"/>
    <w:rsid w:val="00805BE1"/>
    <w:rsid w:val="00806082"/>
    <w:rsid w:val="008066E8"/>
    <w:rsid w:val="008067BB"/>
    <w:rsid w:val="008071EF"/>
    <w:rsid w:val="008072DE"/>
    <w:rsid w:val="00807770"/>
    <w:rsid w:val="00807985"/>
    <w:rsid w:val="00807FBF"/>
    <w:rsid w:val="00810073"/>
    <w:rsid w:val="008101DC"/>
    <w:rsid w:val="008108EC"/>
    <w:rsid w:val="00810A5C"/>
    <w:rsid w:val="00810B93"/>
    <w:rsid w:val="00810D2A"/>
    <w:rsid w:val="00810ECE"/>
    <w:rsid w:val="00811219"/>
    <w:rsid w:val="00811406"/>
    <w:rsid w:val="008116E3"/>
    <w:rsid w:val="00811B89"/>
    <w:rsid w:val="00811D7F"/>
    <w:rsid w:val="00811EFC"/>
    <w:rsid w:val="008123D9"/>
    <w:rsid w:val="008126D5"/>
    <w:rsid w:val="00812911"/>
    <w:rsid w:val="00812921"/>
    <w:rsid w:val="00812CE7"/>
    <w:rsid w:val="00813051"/>
    <w:rsid w:val="0081390A"/>
    <w:rsid w:val="00813915"/>
    <w:rsid w:val="00813A0B"/>
    <w:rsid w:val="00813D9F"/>
    <w:rsid w:val="0081431A"/>
    <w:rsid w:val="00814AFA"/>
    <w:rsid w:val="00814D9D"/>
    <w:rsid w:val="00814EA4"/>
    <w:rsid w:val="00815176"/>
    <w:rsid w:val="00815CB1"/>
    <w:rsid w:val="00815DD7"/>
    <w:rsid w:val="00816A10"/>
    <w:rsid w:val="00817036"/>
    <w:rsid w:val="00817988"/>
    <w:rsid w:val="00817CB5"/>
    <w:rsid w:val="00817DBF"/>
    <w:rsid w:val="00820695"/>
    <w:rsid w:val="00820979"/>
    <w:rsid w:val="00821F6A"/>
    <w:rsid w:val="008222AF"/>
    <w:rsid w:val="0082256D"/>
    <w:rsid w:val="00822683"/>
    <w:rsid w:val="00822C6F"/>
    <w:rsid w:val="00822F1B"/>
    <w:rsid w:val="00823025"/>
    <w:rsid w:val="008243F3"/>
    <w:rsid w:val="00824B2E"/>
    <w:rsid w:val="00824C85"/>
    <w:rsid w:val="00825F24"/>
    <w:rsid w:val="00826570"/>
    <w:rsid w:val="00826802"/>
    <w:rsid w:val="00826EDF"/>
    <w:rsid w:val="008278EA"/>
    <w:rsid w:val="00827C59"/>
    <w:rsid w:val="00830180"/>
    <w:rsid w:val="00830210"/>
    <w:rsid w:val="00830671"/>
    <w:rsid w:val="00830B49"/>
    <w:rsid w:val="00831131"/>
    <w:rsid w:val="0083179A"/>
    <w:rsid w:val="0083211A"/>
    <w:rsid w:val="0083238B"/>
    <w:rsid w:val="008327F1"/>
    <w:rsid w:val="008328B2"/>
    <w:rsid w:val="008335BE"/>
    <w:rsid w:val="0083368C"/>
    <w:rsid w:val="00834266"/>
    <w:rsid w:val="008342C6"/>
    <w:rsid w:val="008345BD"/>
    <w:rsid w:val="00834C5D"/>
    <w:rsid w:val="00834CA2"/>
    <w:rsid w:val="00834F30"/>
    <w:rsid w:val="008350D5"/>
    <w:rsid w:val="00835AAD"/>
    <w:rsid w:val="00835E91"/>
    <w:rsid w:val="00836D57"/>
    <w:rsid w:val="00837188"/>
    <w:rsid w:val="00837234"/>
    <w:rsid w:val="008376FE"/>
    <w:rsid w:val="0083771F"/>
    <w:rsid w:val="00837DBB"/>
    <w:rsid w:val="008402CD"/>
    <w:rsid w:val="008404E1"/>
    <w:rsid w:val="00840620"/>
    <w:rsid w:val="008408B2"/>
    <w:rsid w:val="008408EA"/>
    <w:rsid w:val="00840EF3"/>
    <w:rsid w:val="00841343"/>
    <w:rsid w:val="00841AA9"/>
    <w:rsid w:val="00841F30"/>
    <w:rsid w:val="0084239E"/>
    <w:rsid w:val="008426DA"/>
    <w:rsid w:val="00842A11"/>
    <w:rsid w:val="00842C42"/>
    <w:rsid w:val="00842EEE"/>
    <w:rsid w:val="00842F9F"/>
    <w:rsid w:val="0084322D"/>
    <w:rsid w:val="00843502"/>
    <w:rsid w:val="00843539"/>
    <w:rsid w:val="008436B1"/>
    <w:rsid w:val="00843849"/>
    <w:rsid w:val="00843947"/>
    <w:rsid w:val="00844104"/>
    <w:rsid w:val="00844F46"/>
    <w:rsid w:val="00845530"/>
    <w:rsid w:val="00845556"/>
    <w:rsid w:val="00845557"/>
    <w:rsid w:val="0084555B"/>
    <w:rsid w:val="00845619"/>
    <w:rsid w:val="00845756"/>
    <w:rsid w:val="0084604C"/>
    <w:rsid w:val="0084611A"/>
    <w:rsid w:val="008463D9"/>
    <w:rsid w:val="00847709"/>
    <w:rsid w:val="0084794B"/>
    <w:rsid w:val="00847B45"/>
    <w:rsid w:val="00847BB5"/>
    <w:rsid w:val="00847F4D"/>
    <w:rsid w:val="00850206"/>
    <w:rsid w:val="0085037B"/>
    <w:rsid w:val="00850ECD"/>
    <w:rsid w:val="00851310"/>
    <w:rsid w:val="00851615"/>
    <w:rsid w:val="00851755"/>
    <w:rsid w:val="0085180C"/>
    <w:rsid w:val="00851DD7"/>
    <w:rsid w:val="00852416"/>
    <w:rsid w:val="00852441"/>
    <w:rsid w:val="00852F18"/>
    <w:rsid w:val="0085382D"/>
    <w:rsid w:val="00854120"/>
    <w:rsid w:val="00854218"/>
    <w:rsid w:val="00854246"/>
    <w:rsid w:val="0085456D"/>
    <w:rsid w:val="0085462E"/>
    <w:rsid w:val="00854DB6"/>
    <w:rsid w:val="008556E8"/>
    <w:rsid w:val="00855722"/>
    <w:rsid w:val="0085589A"/>
    <w:rsid w:val="0085624B"/>
    <w:rsid w:val="00856514"/>
    <w:rsid w:val="008567BD"/>
    <w:rsid w:val="008567E4"/>
    <w:rsid w:val="00856FF4"/>
    <w:rsid w:val="00857652"/>
    <w:rsid w:val="008576BB"/>
    <w:rsid w:val="00857B87"/>
    <w:rsid w:val="00857C6B"/>
    <w:rsid w:val="00857E86"/>
    <w:rsid w:val="00861199"/>
    <w:rsid w:val="008613AA"/>
    <w:rsid w:val="00861602"/>
    <w:rsid w:val="00861652"/>
    <w:rsid w:val="00861720"/>
    <w:rsid w:val="00861B88"/>
    <w:rsid w:val="00861E9A"/>
    <w:rsid w:val="00862EA3"/>
    <w:rsid w:val="008635D1"/>
    <w:rsid w:val="008635ED"/>
    <w:rsid w:val="008639AE"/>
    <w:rsid w:val="00863B1D"/>
    <w:rsid w:val="00863BF9"/>
    <w:rsid w:val="00863EF7"/>
    <w:rsid w:val="00864CC6"/>
    <w:rsid w:val="00864E53"/>
    <w:rsid w:val="0086537E"/>
    <w:rsid w:val="0086555A"/>
    <w:rsid w:val="008658C6"/>
    <w:rsid w:val="00865EB8"/>
    <w:rsid w:val="008664E8"/>
    <w:rsid w:val="00866747"/>
    <w:rsid w:val="00866D87"/>
    <w:rsid w:val="00867692"/>
    <w:rsid w:val="00867F59"/>
    <w:rsid w:val="0087039D"/>
    <w:rsid w:val="00870582"/>
    <w:rsid w:val="00870708"/>
    <w:rsid w:val="00870B2D"/>
    <w:rsid w:val="00870D6B"/>
    <w:rsid w:val="00870E0C"/>
    <w:rsid w:val="00870E9E"/>
    <w:rsid w:val="008715E5"/>
    <w:rsid w:val="008722FD"/>
    <w:rsid w:val="0087251A"/>
    <w:rsid w:val="00872672"/>
    <w:rsid w:val="00872B53"/>
    <w:rsid w:val="00872C15"/>
    <w:rsid w:val="00872DF8"/>
    <w:rsid w:val="00872FB1"/>
    <w:rsid w:val="008730A8"/>
    <w:rsid w:val="0087326A"/>
    <w:rsid w:val="00873A2E"/>
    <w:rsid w:val="00873E4E"/>
    <w:rsid w:val="00873F8D"/>
    <w:rsid w:val="00874450"/>
    <w:rsid w:val="00874513"/>
    <w:rsid w:val="0087481E"/>
    <w:rsid w:val="00875829"/>
    <w:rsid w:val="00875CAA"/>
    <w:rsid w:val="00876577"/>
    <w:rsid w:val="00876768"/>
    <w:rsid w:val="008767B4"/>
    <w:rsid w:val="00877774"/>
    <w:rsid w:val="00877CEF"/>
    <w:rsid w:val="008800F6"/>
    <w:rsid w:val="008801DB"/>
    <w:rsid w:val="00880763"/>
    <w:rsid w:val="008810A1"/>
    <w:rsid w:val="00881BEE"/>
    <w:rsid w:val="00881C8B"/>
    <w:rsid w:val="0088219E"/>
    <w:rsid w:val="0088254F"/>
    <w:rsid w:val="008825B1"/>
    <w:rsid w:val="0088267E"/>
    <w:rsid w:val="00882AD1"/>
    <w:rsid w:val="00882BA1"/>
    <w:rsid w:val="00882C74"/>
    <w:rsid w:val="0088337E"/>
    <w:rsid w:val="008835B2"/>
    <w:rsid w:val="00883F86"/>
    <w:rsid w:val="00884615"/>
    <w:rsid w:val="0088462F"/>
    <w:rsid w:val="00884921"/>
    <w:rsid w:val="00884B8F"/>
    <w:rsid w:val="00884ED0"/>
    <w:rsid w:val="00884F87"/>
    <w:rsid w:val="0088503E"/>
    <w:rsid w:val="00885692"/>
    <w:rsid w:val="00885E0E"/>
    <w:rsid w:val="00885E16"/>
    <w:rsid w:val="00886367"/>
    <w:rsid w:val="008871D5"/>
    <w:rsid w:val="00890662"/>
    <w:rsid w:val="00890A21"/>
    <w:rsid w:val="00890B4E"/>
    <w:rsid w:val="00890C0E"/>
    <w:rsid w:val="00890C8C"/>
    <w:rsid w:val="00890D1B"/>
    <w:rsid w:val="008917A9"/>
    <w:rsid w:val="008917B1"/>
    <w:rsid w:val="00891992"/>
    <w:rsid w:val="00891D9E"/>
    <w:rsid w:val="0089231E"/>
    <w:rsid w:val="00892526"/>
    <w:rsid w:val="0089260D"/>
    <w:rsid w:val="008926E6"/>
    <w:rsid w:val="00893294"/>
    <w:rsid w:val="008937DC"/>
    <w:rsid w:val="0089424F"/>
    <w:rsid w:val="008947F1"/>
    <w:rsid w:val="00894C4F"/>
    <w:rsid w:val="00894DE5"/>
    <w:rsid w:val="00894E7C"/>
    <w:rsid w:val="00895905"/>
    <w:rsid w:val="008963EC"/>
    <w:rsid w:val="008964B2"/>
    <w:rsid w:val="0089661A"/>
    <w:rsid w:val="008966AB"/>
    <w:rsid w:val="008967FE"/>
    <w:rsid w:val="0089729D"/>
    <w:rsid w:val="00897792"/>
    <w:rsid w:val="00897F9D"/>
    <w:rsid w:val="008A0330"/>
    <w:rsid w:val="008A0518"/>
    <w:rsid w:val="008A0B6A"/>
    <w:rsid w:val="008A1133"/>
    <w:rsid w:val="008A17C3"/>
    <w:rsid w:val="008A1CAA"/>
    <w:rsid w:val="008A1F2B"/>
    <w:rsid w:val="008A1F7A"/>
    <w:rsid w:val="008A2439"/>
    <w:rsid w:val="008A2C22"/>
    <w:rsid w:val="008A2FF2"/>
    <w:rsid w:val="008A3659"/>
    <w:rsid w:val="008A3F66"/>
    <w:rsid w:val="008A4014"/>
    <w:rsid w:val="008A4343"/>
    <w:rsid w:val="008A5964"/>
    <w:rsid w:val="008A5D84"/>
    <w:rsid w:val="008A5E86"/>
    <w:rsid w:val="008A651E"/>
    <w:rsid w:val="008A6742"/>
    <w:rsid w:val="008A6894"/>
    <w:rsid w:val="008A6BC8"/>
    <w:rsid w:val="008A7BB6"/>
    <w:rsid w:val="008A7CAE"/>
    <w:rsid w:val="008A7F89"/>
    <w:rsid w:val="008B0179"/>
    <w:rsid w:val="008B0AA6"/>
    <w:rsid w:val="008B18C6"/>
    <w:rsid w:val="008B19A2"/>
    <w:rsid w:val="008B214A"/>
    <w:rsid w:val="008B23C7"/>
    <w:rsid w:val="008B32C1"/>
    <w:rsid w:val="008B33F0"/>
    <w:rsid w:val="008B349B"/>
    <w:rsid w:val="008B3B8A"/>
    <w:rsid w:val="008B3EEF"/>
    <w:rsid w:val="008B4AF5"/>
    <w:rsid w:val="008B4E21"/>
    <w:rsid w:val="008B597B"/>
    <w:rsid w:val="008B59C8"/>
    <w:rsid w:val="008B5DEB"/>
    <w:rsid w:val="008B5FB2"/>
    <w:rsid w:val="008B630B"/>
    <w:rsid w:val="008B6C99"/>
    <w:rsid w:val="008B7112"/>
    <w:rsid w:val="008B75F1"/>
    <w:rsid w:val="008C0024"/>
    <w:rsid w:val="008C13BD"/>
    <w:rsid w:val="008C142F"/>
    <w:rsid w:val="008C1963"/>
    <w:rsid w:val="008C1C83"/>
    <w:rsid w:val="008C2823"/>
    <w:rsid w:val="008C2AB5"/>
    <w:rsid w:val="008C35A4"/>
    <w:rsid w:val="008C3774"/>
    <w:rsid w:val="008C4770"/>
    <w:rsid w:val="008C5AD9"/>
    <w:rsid w:val="008C606F"/>
    <w:rsid w:val="008C6AA8"/>
    <w:rsid w:val="008C6E1B"/>
    <w:rsid w:val="008C7987"/>
    <w:rsid w:val="008C79E0"/>
    <w:rsid w:val="008C7B46"/>
    <w:rsid w:val="008C7BB5"/>
    <w:rsid w:val="008D1F6B"/>
    <w:rsid w:val="008D22C4"/>
    <w:rsid w:val="008D247F"/>
    <w:rsid w:val="008D24A0"/>
    <w:rsid w:val="008D29AB"/>
    <w:rsid w:val="008D35C7"/>
    <w:rsid w:val="008D368F"/>
    <w:rsid w:val="008D3D30"/>
    <w:rsid w:val="008D3ECC"/>
    <w:rsid w:val="008D3ECF"/>
    <w:rsid w:val="008D401B"/>
    <w:rsid w:val="008D4082"/>
    <w:rsid w:val="008D4341"/>
    <w:rsid w:val="008D44A4"/>
    <w:rsid w:val="008D463F"/>
    <w:rsid w:val="008D469D"/>
    <w:rsid w:val="008D498F"/>
    <w:rsid w:val="008D499D"/>
    <w:rsid w:val="008D4BAD"/>
    <w:rsid w:val="008D5594"/>
    <w:rsid w:val="008D5B40"/>
    <w:rsid w:val="008D5BBD"/>
    <w:rsid w:val="008D5E04"/>
    <w:rsid w:val="008D6083"/>
    <w:rsid w:val="008D6096"/>
    <w:rsid w:val="008D6680"/>
    <w:rsid w:val="008D6A30"/>
    <w:rsid w:val="008D6A3F"/>
    <w:rsid w:val="008D733F"/>
    <w:rsid w:val="008D73F9"/>
    <w:rsid w:val="008D748B"/>
    <w:rsid w:val="008D799C"/>
    <w:rsid w:val="008D79DF"/>
    <w:rsid w:val="008D7E50"/>
    <w:rsid w:val="008E06BB"/>
    <w:rsid w:val="008E0B64"/>
    <w:rsid w:val="008E0B6B"/>
    <w:rsid w:val="008E0B88"/>
    <w:rsid w:val="008E0F13"/>
    <w:rsid w:val="008E1653"/>
    <w:rsid w:val="008E168D"/>
    <w:rsid w:val="008E1885"/>
    <w:rsid w:val="008E2663"/>
    <w:rsid w:val="008E2B2B"/>
    <w:rsid w:val="008E2BF0"/>
    <w:rsid w:val="008E2C2A"/>
    <w:rsid w:val="008E3140"/>
    <w:rsid w:val="008E3A49"/>
    <w:rsid w:val="008E4A87"/>
    <w:rsid w:val="008E4BB9"/>
    <w:rsid w:val="008E4FEF"/>
    <w:rsid w:val="008E5448"/>
    <w:rsid w:val="008E5614"/>
    <w:rsid w:val="008E5B34"/>
    <w:rsid w:val="008E5C12"/>
    <w:rsid w:val="008E5DD4"/>
    <w:rsid w:val="008E5F43"/>
    <w:rsid w:val="008E66F2"/>
    <w:rsid w:val="008E695B"/>
    <w:rsid w:val="008E69AD"/>
    <w:rsid w:val="008E6CB5"/>
    <w:rsid w:val="008E77BD"/>
    <w:rsid w:val="008E7B78"/>
    <w:rsid w:val="008E7C17"/>
    <w:rsid w:val="008E7D85"/>
    <w:rsid w:val="008E7F0A"/>
    <w:rsid w:val="008F0031"/>
    <w:rsid w:val="008F021E"/>
    <w:rsid w:val="008F0399"/>
    <w:rsid w:val="008F0641"/>
    <w:rsid w:val="008F089C"/>
    <w:rsid w:val="008F0907"/>
    <w:rsid w:val="008F0B9A"/>
    <w:rsid w:val="008F0BA3"/>
    <w:rsid w:val="008F198C"/>
    <w:rsid w:val="008F1A41"/>
    <w:rsid w:val="008F2848"/>
    <w:rsid w:val="008F2ADD"/>
    <w:rsid w:val="008F2C29"/>
    <w:rsid w:val="008F2C2A"/>
    <w:rsid w:val="008F2CFD"/>
    <w:rsid w:val="008F334E"/>
    <w:rsid w:val="008F362C"/>
    <w:rsid w:val="008F404F"/>
    <w:rsid w:val="008F4336"/>
    <w:rsid w:val="008F463B"/>
    <w:rsid w:val="008F4E44"/>
    <w:rsid w:val="008F51D9"/>
    <w:rsid w:val="008F5398"/>
    <w:rsid w:val="008F549F"/>
    <w:rsid w:val="008F57AB"/>
    <w:rsid w:val="008F5BA5"/>
    <w:rsid w:val="008F5C3F"/>
    <w:rsid w:val="008F6150"/>
    <w:rsid w:val="008F68BD"/>
    <w:rsid w:val="008F6A02"/>
    <w:rsid w:val="008F6AFB"/>
    <w:rsid w:val="008F6D81"/>
    <w:rsid w:val="008F6EA1"/>
    <w:rsid w:val="008F7555"/>
    <w:rsid w:val="008F7AC4"/>
    <w:rsid w:val="008F7EE0"/>
    <w:rsid w:val="009000CF"/>
    <w:rsid w:val="00900488"/>
    <w:rsid w:val="0090079E"/>
    <w:rsid w:val="00901595"/>
    <w:rsid w:val="009015EC"/>
    <w:rsid w:val="00901F22"/>
    <w:rsid w:val="00902085"/>
    <w:rsid w:val="009020B7"/>
    <w:rsid w:val="0090239E"/>
    <w:rsid w:val="00902A53"/>
    <w:rsid w:val="00902CA0"/>
    <w:rsid w:val="00902CA9"/>
    <w:rsid w:val="00903B75"/>
    <w:rsid w:val="00903F5E"/>
    <w:rsid w:val="0090424A"/>
    <w:rsid w:val="00904A20"/>
    <w:rsid w:val="00904B6F"/>
    <w:rsid w:val="00904DB4"/>
    <w:rsid w:val="00905537"/>
    <w:rsid w:val="0090591A"/>
    <w:rsid w:val="00905E3A"/>
    <w:rsid w:val="00905EE1"/>
    <w:rsid w:val="00906311"/>
    <w:rsid w:val="009063DB"/>
    <w:rsid w:val="00906695"/>
    <w:rsid w:val="00906761"/>
    <w:rsid w:val="00906A58"/>
    <w:rsid w:val="00907295"/>
    <w:rsid w:val="009077C6"/>
    <w:rsid w:val="009078FF"/>
    <w:rsid w:val="00907F57"/>
    <w:rsid w:val="00907FFD"/>
    <w:rsid w:val="00910752"/>
    <w:rsid w:val="00910AA2"/>
    <w:rsid w:val="00910F84"/>
    <w:rsid w:val="00911432"/>
    <w:rsid w:val="00911ACE"/>
    <w:rsid w:val="00912625"/>
    <w:rsid w:val="009126F2"/>
    <w:rsid w:val="00912745"/>
    <w:rsid w:val="009129CD"/>
    <w:rsid w:val="00912F84"/>
    <w:rsid w:val="00913531"/>
    <w:rsid w:val="009136FB"/>
    <w:rsid w:val="0091389A"/>
    <w:rsid w:val="00914193"/>
    <w:rsid w:val="00914565"/>
    <w:rsid w:val="00914C66"/>
    <w:rsid w:val="00914FC8"/>
    <w:rsid w:val="00915102"/>
    <w:rsid w:val="00915467"/>
    <w:rsid w:val="009154C7"/>
    <w:rsid w:val="00915779"/>
    <w:rsid w:val="00915A56"/>
    <w:rsid w:val="00915F16"/>
    <w:rsid w:val="0091621A"/>
    <w:rsid w:val="00916295"/>
    <w:rsid w:val="009163C4"/>
    <w:rsid w:val="00916DD4"/>
    <w:rsid w:val="009172E8"/>
    <w:rsid w:val="009179F1"/>
    <w:rsid w:val="00917C9A"/>
    <w:rsid w:val="009202E2"/>
    <w:rsid w:val="00920485"/>
    <w:rsid w:val="00920659"/>
    <w:rsid w:val="00920D42"/>
    <w:rsid w:val="0092119F"/>
    <w:rsid w:val="00921365"/>
    <w:rsid w:val="009215A8"/>
    <w:rsid w:val="009217E6"/>
    <w:rsid w:val="00922278"/>
    <w:rsid w:val="00922395"/>
    <w:rsid w:val="009225A2"/>
    <w:rsid w:val="00922894"/>
    <w:rsid w:val="009228A5"/>
    <w:rsid w:val="009229D7"/>
    <w:rsid w:val="00922D0A"/>
    <w:rsid w:val="00922F5D"/>
    <w:rsid w:val="00923665"/>
    <w:rsid w:val="00923931"/>
    <w:rsid w:val="009243AA"/>
    <w:rsid w:val="00924D37"/>
    <w:rsid w:val="00924E29"/>
    <w:rsid w:val="00924F53"/>
    <w:rsid w:val="009254D0"/>
    <w:rsid w:val="00926C6C"/>
    <w:rsid w:val="00926F96"/>
    <w:rsid w:val="009272E1"/>
    <w:rsid w:val="00930252"/>
    <w:rsid w:val="00930392"/>
    <w:rsid w:val="00931468"/>
    <w:rsid w:val="00931509"/>
    <w:rsid w:val="00931A6A"/>
    <w:rsid w:val="00931BD3"/>
    <w:rsid w:val="00931FE4"/>
    <w:rsid w:val="00931FE8"/>
    <w:rsid w:val="00932045"/>
    <w:rsid w:val="009321CE"/>
    <w:rsid w:val="009324A2"/>
    <w:rsid w:val="0093277E"/>
    <w:rsid w:val="00932871"/>
    <w:rsid w:val="009328FA"/>
    <w:rsid w:val="0093291E"/>
    <w:rsid w:val="00932A84"/>
    <w:rsid w:val="00932C80"/>
    <w:rsid w:val="00932CAE"/>
    <w:rsid w:val="00933436"/>
    <w:rsid w:val="00933DC0"/>
    <w:rsid w:val="009342E7"/>
    <w:rsid w:val="0093463D"/>
    <w:rsid w:val="00934707"/>
    <w:rsid w:val="009350F9"/>
    <w:rsid w:val="00935483"/>
    <w:rsid w:val="00935614"/>
    <w:rsid w:val="0093563F"/>
    <w:rsid w:val="00935B2B"/>
    <w:rsid w:val="00935C99"/>
    <w:rsid w:val="00935DA2"/>
    <w:rsid w:val="009379AC"/>
    <w:rsid w:val="009379CC"/>
    <w:rsid w:val="00937B57"/>
    <w:rsid w:val="009403A3"/>
    <w:rsid w:val="0094064C"/>
    <w:rsid w:val="00940791"/>
    <w:rsid w:val="00940BA3"/>
    <w:rsid w:val="00941E7E"/>
    <w:rsid w:val="00941ECF"/>
    <w:rsid w:val="00941EFF"/>
    <w:rsid w:val="00942485"/>
    <w:rsid w:val="00942B23"/>
    <w:rsid w:val="009431D1"/>
    <w:rsid w:val="009439CD"/>
    <w:rsid w:val="009442E4"/>
    <w:rsid w:val="0094449C"/>
    <w:rsid w:val="00944AF0"/>
    <w:rsid w:val="00944F80"/>
    <w:rsid w:val="00945AA7"/>
    <w:rsid w:val="00945C53"/>
    <w:rsid w:val="00946089"/>
    <w:rsid w:val="00947B4F"/>
    <w:rsid w:val="009500BD"/>
    <w:rsid w:val="009502AC"/>
    <w:rsid w:val="009503F8"/>
    <w:rsid w:val="00950C58"/>
    <w:rsid w:val="00950CD4"/>
    <w:rsid w:val="00950CDA"/>
    <w:rsid w:val="00950FE2"/>
    <w:rsid w:val="00951076"/>
    <w:rsid w:val="009513EB"/>
    <w:rsid w:val="00951716"/>
    <w:rsid w:val="00952332"/>
    <w:rsid w:val="009527F8"/>
    <w:rsid w:val="00952C76"/>
    <w:rsid w:val="00953057"/>
    <w:rsid w:val="00953426"/>
    <w:rsid w:val="0095391E"/>
    <w:rsid w:val="0095395E"/>
    <w:rsid w:val="00953B75"/>
    <w:rsid w:val="0095407B"/>
    <w:rsid w:val="009548FA"/>
    <w:rsid w:val="00954D34"/>
    <w:rsid w:val="009551A9"/>
    <w:rsid w:val="00955997"/>
    <w:rsid w:val="00955DD1"/>
    <w:rsid w:val="009561AD"/>
    <w:rsid w:val="00957282"/>
    <w:rsid w:val="0095766D"/>
    <w:rsid w:val="0095778A"/>
    <w:rsid w:val="00960372"/>
    <w:rsid w:val="00960390"/>
    <w:rsid w:val="0096055D"/>
    <w:rsid w:val="0096062B"/>
    <w:rsid w:val="009608AE"/>
    <w:rsid w:val="00960CCB"/>
    <w:rsid w:val="00960F4B"/>
    <w:rsid w:val="00961351"/>
    <w:rsid w:val="00961379"/>
    <w:rsid w:val="0096173B"/>
    <w:rsid w:val="00961AF5"/>
    <w:rsid w:val="00962558"/>
    <w:rsid w:val="0096276C"/>
    <w:rsid w:val="00962B5D"/>
    <w:rsid w:val="00962C13"/>
    <w:rsid w:val="00962C98"/>
    <w:rsid w:val="00962DF6"/>
    <w:rsid w:val="009632EF"/>
    <w:rsid w:val="009635CA"/>
    <w:rsid w:val="009639A5"/>
    <w:rsid w:val="00964212"/>
    <w:rsid w:val="00965108"/>
    <w:rsid w:val="0096597E"/>
    <w:rsid w:val="00965DDF"/>
    <w:rsid w:val="0096633B"/>
    <w:rsid w:val="009666D8"/>
    <w:rsid w:val="009669CF"/>
    <w:rsid w:val="00966AC5"/>
    <w:rsid w:val="00966B40"/>
    <w:rsid w:val="00966E52"/>
    <w:rsid w:val="00966FE9"/>
    <w:rsid w:val="00967264"/>
    <w:rsid w:val="0096783E"/>
    <w:rsid w:val="00967881"/>
    <w:rsid w:val="00967CE6"/>
    <w:rsid w:val="00970106"/>
    <w:rsid w:val="009703E2"/>
    <w:rsid w:val="009707B9"/>
    <w:rsid w:val="009708BA"/>
    <w:rsid w:val="00970AB1"/>
    <w:rsid w:val="009713EF"/>
    <w:rsid w:val="0097181D"/>
    <w:rsid w:val="00971C88"/>
    <w:rsid w:val="00971E6F"/>
    <w:rsid w:val="00972230"/>
    <w:rsid w:val="00972265"/>
    <w:rsid w:val="009725DF"/>
    <w:rsid w:val="00972841"/>
    <w:rsid w:val="00972886"/>
    <w:rsid w:val="0097313C"/>
    <w:rsid w:val="0097343E"/>
    <w:rsid w:val="009734A2"/>
    <w:rsid w:val="009737B8"/>
    <w:rsid w:val="0097398E"/>
    <w:rsid w:val="00973DC6"/>
    <w:rsid w:val="00973E16"/>
    <w:rsid w:val="0097425E"/>
    <w:rsid w:val="0097440A"/>
    <w:rsid w:val="00974C0C"/>
    <w:rsid w:val="00974CEC"/>
    <w:rsid w:val="00975270"/>
    <w:rsid w:val="009753C2"/>
    <w:rsid w:val="009758D6"/>
    <w:rsid w:val="00975E30"/>
    <w:rsid w:val="00975E72"/>
    <w:rsid w:val="00976848"/>
    <w:rsid w:val="009769B7"/>
    <w:rsid w:val="00976A9F"/>
    <w:rsid w:val="00976BC7"/>
    <w:rsid w:val="00976EFA"/>
    <w:rsid w:val="009771E1"/>
    <w:rsid w:val="00977365"/>
    <w:rsid w:val="00977BC3"/>
    <w:rsid w:val="00980186"/>
    <w:rsid w:val="00980816"/>
    <w:rsid w:val="00980D0A"/>
    <w:rsid w:val="0098153C"/>
    <w:rsid w:val="00982B4B"/>
    <w:rsid w:val="00982C5D"/>
    <w:rsid w:val="00982C62"/>
    <w:rsid w:val="00982DAC"/>
    <w:rsid w:val="00982E45"/>
    <w:rsid w:val="0098317E"/>
    <w:rsid w:val="009832A6"/>
    <w:rsid w:val="0098389C"/>
    <w:rsid w:val="00984BE7"/>
    <w:rsid w:val="00984DD9"/>
    <w:rsid w:val="00984E4A"/>
    <w:rsid w:val="00985286"/>
    <w:rsid w:val="009852AA"/>
    <w:rsid w:val="009854E8"/>
    <w:rsid w:val="00985DFB"/>
    <w:rsid w:val="00985E1C"/>
    <w:rsid w:val="00985EDC"/>
    <w:rsid w:val="009862D3"/>
    <w:rsid w:val="00986DAF"/>
    <w:rsid w:val="009901D5"/>
    <w:rsid w:val="00990899"/>
    <w:rsid w:val="00990D5C"/>
    <w:rsid w:val="00990F9A"/>
    <w:rsid w:val="0099187E"/>
    <w:rsid w:val="00991952"/>
    <w:rsid w:val="00991DA7"/>
    <w:rsid w:val="0099294A"/>
    <w:rsid w:val="009931EE"/>
    <w:rsid w:val="0099376D"/>
    <w:rsid w:val="009937CB"/>
    <w:rsid w:val="0099485C"/>
    <w:rsid w:val="00994B02"/>
    <w:rsid w:val="00994E0A"/>
    <w:rsid w:val="009950C0"/>
    <w:rsid w:val="00995381"/>
    <w:rsid w:val="009953D2"/>
    <w:rsid w:val="0099583E"/>
    <w:rsid w:val="009959BA"/>
    <w:rsid w:val="00995D28"/>
    <w:rsid w:val="0099692E"/>
    <w:rsid w:val="00997165"/>
    <w:rsid w:val="00997822"/>
    <w:rsid w:val="009A00A4"/>
    <w:rsid w:val="009A00E6"/>
    <w:rsid w:val="009A0D77"/>
    <w:rsid w:val="009A127D"/>
    <w:rsid w:val="009A1407"/>
    <w:rsid w:val="009A145D"/>
    <w:rsid w:val="009A2361"/>
    <w:rsid w:val="009A25B0"/>
    <w:rsid w:val="009A2981"/>
    <w:rsid w:val="009A2DFA"/>
    <w:rsid w:val="009A2FAF"/>
    <w:rsid w:val="009A34B8"/>
    <w:rsid w:val="009A3D41"/>
    <w:rsid w:val="009A3D50"/>
    <w:rsid w:val="009A3D52"/>
    <w:rsid w:val="009A3D5E"/>
    <w:rsid w:val="009A3E2F"/>
    <w:rsid w:val="009A3EDF"/>
    <w:rsid w:val="009A4778"/>
    <w:rsid w:val="009A4866"/>
    <w:rsid w:val="009A5506"/>
    <w:rsid w:val="009A556C"/>
    <w:rsid w:val="009A5A12"/>
    <w:rsid w:val="009A5C06"/>
    <w:rsid w:val="009A5F0D"/>
    <w:rsid w:val="009A5FD4"/>
    <w:rsid w:val="009A616B"/>
    <w:rsid w:val="009A653A"/>
    <w:rsid w:val="009A6559"/>
    <w:rsid w:val="009A6B29"/>
    <w:rsid w:val="009A6C63"/>
    <w:rsid w:val="009A6DA9"/>
    <w:rsid w:val="009A77A9"/>
    <w:rsid w:val="009A7D85"/>
    <w:rsid w:val="009B0643"/>
    <w:rsid w:val="009B0CFB"/>
    <w:rsid w:val="009B10F0"/>
    <w:rsid w:val="009B1819"/>
    <w:rsid w:val="009B19AA"/>
    <w:rsid w:val="009B1BF4"/>
    <w:rsid w:val="009B1E3F"/>
    <w:rsid w:val="009B1E69"/>
    <w:rsid w:val="009B299B"/>
    <w:rsid w:val="009B2A9B"/>
    <w:rsid w:val="009B35CE"/>
    <w:rsid w:val="009B3A68"/>
    <w:rsid w:val="009B43E3"/>
    <w:rsid w:val="009B4A87"/>
    <w:rsid w:val="009B4B72"/>
    <w:rsid w:val="009B4DA9"/>
    <w:rsid w:val="009B504E"/>
    <w:rsid w:val="009B516A"/>
    <w:rsid w:val="009B526D"/>
    <w:rsid w:val="009B5A75"/>
    <w:rsid w:val="009B5E66"/>
    <w:rsid w:val="009B67C3"/>
    <w:rsid w:val="009B6C8B"/>
    <w:rsid w:val="009B6EA7"/>
    <w:rsid w:val="009B7412"/>
    <w:rsid w:val="009B7BEF"/>
    <w:rsid w:val="009B7FC2"/>
    <w:rsid w:val="009C0641"/>
    <w:rsid w:val="009C0B02"/>
    <w:rsid w:val="009C0D18"/>
    <w:rsid w:val="009C0DA7"/>
    <w:rsid w:val="009C0F79"/>
    <w:rsid w:val="009C12F6"/>
    <w:rsid w:val="009C139A"/>
    <w:rsid w:val="009C1440"/>
    <w:rsid w:val="009C1655"/>
    <w:rsid w:val="009C181D"/>
    <w:rsid w:val="009C1E53"/>
    <w:rsid w:val="009C1E65"/>
    <w:rsid w:val="009C27F0"/>
    <w:rsid w:val="009C2998"/>
    <w:rsid w:val="009C2A01"/>
    <w:rsid w:val="009C2D7F"/>
    <w:rsid w:val="009C3188"/>
    <w:rsid w:val="009C327E"/>
    <w:rsid w:val="009C3891"/>
    <w:rsid w:val="009C39EA"/>
    <w:rsid w:val="009C3B34"/>
    <w:rsid w:val="009C4271"/>
    <w:rsid w:val="009C4350"/>
    <w:rsid w:val="009C446A"/>
    <w:rsid w:val="009C4638"/>
    <w:rsid w:val="009C4D9C"/>
    <w:rsid w:val="009C52B8"/>
    <w:rsid w:val="009C5BC6"/>
    <w:rsid w:val="009C66EF"/>
    <w:rsid w:val="009C6DC1"/>
    <w:rsid w:val="009C6F3D"/>
    <w:rsid w:val="009C71C4"/>
    <w:rsid w:val="009C742B"/>
    <w:rsid w:val="009C762B"/>
    <w:rsid w:val="009C7E6B"/>
    <w:rsid w:val="009D0688"/>
    <w:rsid w:val="009D0AAC"/>
    <w:rsid w:val="009D0BE4"/>
    <w:rsid w:val="009D1F81"/>
    <w:rsid w:val="009D22B1"/>
    <w:rsid w:val="009D263B"/>
    <w:rsid w:val="009D270A"/>
    <w:rsid w:val="009D273A"/>
    <w:rsid w:val="009D291A"/>
    <w:rsid w:val="009D2ADC"/>
    <w:rsid w:val="009D30FE"/>
    <w:rsid w:val="009D3C3A"/>
    <w:rsid w:val="009D3D8D"/>
    <w:rsid w:val="009D4377"/>
    <w:rsid w:val="009D4393"/>
    <w:rsid w:val="009D458B"/>
    <w:rsid w:val="009D46E1"/>
    <w:rsid w:val="009D475C"/>
    <w:rsid w:val="009D49DB"/>
    <w:rsid w:val="009D4AE2"/>
    <w:rsid w:val="009D535D"/>
    <w:rsid w:val="009D5591"/>
    <w:rsid w:val="009D57B5"/>
    <w:rsid w:val="009D5EC7"/>
    <w:rsid w:val="009D61D8"/>
    <w:rsid w:val="009D658E"/>
    <w:rsid w:val="009D67AF"/>
    <w:rsid w:val="009D6910"/>
    <w:rsid w:val="009D74AA"/>
    <w:rsid w:val="009D7786"/>
    <w:rsid w:val="009D7B45"/>
    <w:rsid w:val="009D7C51"/>
    <w:rsid w:val="009D7E28"/>
    <w:rsid w:val="009E011F"/>
    <w:rsid w:val="009E0559"/>
    <w:rsid w:val="009E16EA"/>
    <w:rsid w:val="009E17FB"/>
    <w:rsid w:val="009E1DFE"/>
    <w:rsid w:val="009E23F2"/>
    <w:rsid w:val="009E266B"/>
    <w:rsid w:val="009E2F1A"/>
    <w:rsid w:val="009E3D93"/>
    <w:rsid w:val="009E4787"/>
    <w:rsid w:val="009E51EA"/>
    <w:rsid w:val="009E5735"/>
    <w:rsid w:val="009E5B26"/>
    <w:rsid w:val="009E627E"/>
    <w:rsid w:val="009E6343"/>
    <w:rsid w:val="009E6495"/>
    <w:rsid w:val="009E66C2"/>
    <w:rsid w:val="009E73EB"/>
    <w:rsid w:val="009E76D4"/>
    <w:rsid w:val="009E7771"/>
    <w:rsid w:val="009E7AE5"/>
    <w:rsid w:val="009F0FB9"/>
    <w:rsid w:val="009F13E1"/>
    <w:rsid w:val="009F160B"/>
    <w:rsid w:val="009F1915"/>
    <w:rsid w:val="009F1965"/>
    <w:rsid w:val="009F1E93"/>
    <w:rsid w:val="009F21A3"/>
    <w:rsid w:val="009F22BD"/>
    <w:rsid w:val="009F2D06"/>
    <w:rsid w:val="009F2D2B"/>
    <w:rsid w:val="009F32C0"/>
    <w:rsid w:val="009F33ED"/>
    <w:rsid w:val="009F359E"/>
    <w:rsid w:val="009F3D18"/>
    <w:rsid w:val="009F49A2"/>
    <w:rsid w:val="009F4C8A"/>
    <w:rsid w:val="009F4CE5"/>
    <w:rsid w:val="009F570A"/>
    <w:rsid w:val="009F58F6"/>
    <w:rsid w:val="009F59AA"/>
    <w:rsid w:val="009F5C95"/>
    <w:rsid w:val="009F5D97"/>
    <w:rsid w:val="009F64AC"/>
    <w:rsid w:val="009F6BA2"/>
    <w:rsid w:val="009F747F"/>
    <w:rsid w:val="00A0070A"/>
    <w:rsid w:val="00A01DC3"/>
    <w:rsid w:val="00A02435"/>
    <w:rsid w:val="00A026FC"/>
    <w:rsid w:val="00A02FF1"/>
    <w:rsid w:val="00A034E9"/>
    <w:rsid w:val="00A03585"/>
    <w:rsid w:val="00A037D7"/>
    <w:rsid w:val="00A03F9A"/>
    <w:rsid w:val="00A0421A"/>
    <w:rsid w:val="00A04790"/>
    <w:rsid w:val="00A04A31"/>
    <w:rsid w:val="00A05F3F"/>
    <w:rsid w:val="00A06885"/>
    <w:rsid w:val="00A06BB2"/>
    <w:rsid w:val="00A06CBD"/>
    <w:rsid w:val="00A06EDA"/>
    <w:rsid w:val="00A06F54"/>
    <w:rsid w:val="00A0729A"/>
    <w:rsid w:val="00A07E6C"/>
    <w:rsid w:val="00A1037F"/>
    <w:rsid w:val="00A10907"/>
    <w:rsid w:val="00A10B3A"/>
    <w:rsid w:val="00A10CD0"/>
    <w:rsid w:val="00A111D0"/>
    <w:rsid w:val="00A11444"/>
    <w:rsid w:val="00A11BCB"/>
    <w:rsid w:val="00A12697"/>
    <w:rsid w:val="00A12A65"/>
    <w:rsid w:val="00A12BA6"/>
    <w:rsid w:val="00A12D2E"/>
    <w:rsid w:val="00A12D99"/>
    <w:rsid w:val="00A14A23"/>
    <w:rsid w:val="00A150B7"/>
    <w:rsid w:val="00A15240"/>
    <w:rsid w:val="00A15331"/>
    <w:rsid w:val="00A157FF"/>
    <w:rsid w:val="00A163EF"/>
    <w:rsid w:val="00A16793"/>
    <w:rsid w:val="00A169E3"/>
    <w:rsid w:val="00A16A7E"/>
    <w:rsid w:val="00A16C80"/>
    <w:rsid w:val="00A16D5D"/>
    <w:rsid w:val="00A17666"/>
    <w:rsid w:val="00A17F91"/>
    <w:rsid w:val="00A20895"/>
    <w:rsid w:val="00A21024"/>
    <w:rsid w:val="00A213FE"/>
    <w:rsid w:val="00A219E8"/>
    <w:rsid w:val="00A21B05"/>
    <w:rsid w:val="00A21CCF"/>
    <w:rsid w:val="00A2248E"/>
    <w:rsid w:val="00A22596"/>
    <w:rsid w:val="00A225CF"/>
    <w:rsid w:val="00A22734"/>
    <w:rsid w:val="00A227DD"/>
    <w:rsid w:val="00A22950"/>
    <w:rsid w:val="00A2324D"/>
    <w:rsid w:val="00A23587"/>
    <w:rsid w:val="00A23825"/>
    <w:rsid w:val="00A23883"/>
    <w:rsid w:val="00A23CF3"/>
    <w:rsid w:val="00A24175"/>
    <w:rsid w:val="00A25000"/>
    <w:rsid w:val="00A252FA"/>
    <w:rsid w:val="00A2545E"/>
    <w:rsid w:val="00A25C54"/>
    <w:rsid w:val="00A25FBD"/>
    <w:rsid w:val="00A26E2A"/>
    <w:rsid w:val="00A270DE"/>
    <w:rsid w:val="00A2710D"/>
    <w:rsid w:val="00A271DD"/>
    <w:rsid w:val="00A2749B"/>
    <w:rsid w:val="00A27674"/>
    <w:rsid w:val="00A2790F"/>
    <w:rsid w:val="00A279C6"/>
    <w:rsid w:val="00A279E7"/>
    <w:rsid w:val="00A300BD"/>
    <w:rsid w:val="00A300EE"/>
    <w:rsid w:val="00A304C1"/>
    <w:rsid w:val="00A31544"/>
    <w:rsid w:val="00A316B0"/>
    <w:rsid w:val="00A3194B"/>
    <w:rsid w:val="00A31BCE"/>
    <w:rsid w:val="00A31D26"/>
    <w:rsid w:val="00A32393"/>
    <w:rsid w:val="00A3327F"/>
    <w:rsid w:val="00A33306"/>
    <w:rsid w:val="00A335C7"/>
    <w:rsid w:val="00A3378B"/>
    <w:rsid w:val="00A33883"/>
    <w:rsid w:val="00A338A0"/>
    <w:rsid w:val="00A33A68"/>
    <w:rsid w:val="00A33EBC"/>
    <w:rsid w:val="00A3495D"/>
    <w:rsid w:val="00A34BD9"/>
    <w:rsid w:val="00A34CE6"/>
    <w:rsid w:val="00A35B33"/>
    <w:rsid w:val="00A362C8"/>
    <w:rsid w:val="00A37782"/>
    <w:rsid w:val="00A37875"/>
    <w:rsid w:val="00A37C1F"/>
    <w:rsid w:val="00A37F08"/>
    <w:rsid w:val="00A40538"/>
    <w:rsid w:val="00A40AF2"/>
    <w:rsid w:val="00A41653"/>
    <w:rsid w:val="00A41B32"/>
    <w:rsid w:val="00A42405"/>
    <w:rsid w:val="00A43399"/>
    <w:rsid w:val="00A43487"/>
    <w:rsid w:val="00A43593"/>
    <w:rsid w:val="00A436FC"/>
    <w:rsid w:val="00A44424"/>
    <w:rsid w:val="00A44617"/>
    <w:rsid w:val="00A4473B"/>
    <w:rsid w:val="00A44CEF"/>
    <w:rsid w:val="00A44E93"/>
    <w:rsid w:val="00A44E97"/>
    <w:rsid w:val="00A4514C"/>
    <w:rsid w:val="00A453B9"/>
    <w:rsid w:val="00A45563"/>
    <w:rsid w:val="00A45898"/>
    <w:rsid w:val="00A460CB"/>
    <w:rsid w:val="00A46665"/>
    <w:rsid w:val="00A473C8"/>
    <w:rsid w:val="00A4778C"/>
    <w:rsid w:val="00A47D7F"/>
    <w:rsid w:val="00A50029"/>
    <w:rsid w:val="00A50567"/>
    <w:rsid w:val="00A5094A"/>
    <w:rsid w:val="00A51158"/>
    <w:rsid w:val="00A51F37"/>
    <w:rsid w:val="00A52198"/>
    <w:rsid w:val="00A5251A"/>
    <w:rsid w:val="00A528E6"/>
    <w:rsid w:val="00A529E5"/>
    <w:rsid w:val="00A53420"/>
    <w:rsid w:val="00A5344C"/>
    <w:rsid w:val="00A538A9"/>
    <w:rsid w:val="00A53B87"/>
    <w:rsid w:val="00A5410C"/>
    <w:rsid w:val="00A54211"/>
    <w:rsid w:val="00A542E9"/>
    <w:rsid w:val="00A544D1"/>
    <w:rsid w:val="00A54562"/>
    <w:rsid w:val="00A549DA"/>
    <w:rsid w:val="00A54C25"/>
    <w:rsid w:val="00A5594B"/>
    <w:rsid w:val="00A55A4B"/>
    <w:rsid w:val="00A55CC1"/>
    <w:rsid w:val="00A55EC1"/>
    <w:rsid w:val="00A564D7"/>
    <w:rsid w:val="00A56517"/>
    <w:rsid w:val="00A56780"/>
    <w:rsid w:val="00A569DB"/>
    <w:rsid w:val="00A57BB2"/>
    <w:rsid w:val="00A60297"/>
    <w:rsid w:val="00A60A89"/>
    <w:rsid w:val="00A612F8"/>
    <w:rsid w:val="00A61629"/>
    <w:rsid w:val="00A62353"/>
    <w:rsid w:val="00A62775"/>
    <w:rsid w:val="00A62971"/>
    <w:rsid w:val="00A62EF4"/>
    <w:rsid w:val="00A63D1E"/>
    <w:rsid w:val="00A6461F"/>
    <w:rsid w:val="00A646F1"/>
    <w:rsid w:val="00A64A6A"/>
    <w:rsid w:val="00A64C54"/>
    <w:rsid w:val="00A64C90"/>
    <w:rsid w:val="00A64CD2"/>
    <w:rsid w:val="00A64EB2"/>
    <w:rsid w:val="00A64EC4"/>
    <w:rsid w:val="00A64EF9"/>
    <w:rsid w:val="00A65397"/>
    <w:rsid w:val="00A65484"/>
    <w:rsid w:val="00A65B17"/>
    <w:rsid w:val="00A65CAA"/>
    <w:rsid w:val="00A66132"/>
    <w:rsid w:val="00A66299"/>
    <w:rsid w:val="00A66545"/>
    <w:rsid w:val="00A6665D"/>
    <w:rsid w:val="00A66BA4"/>
    <w:rsid w:val="00A66D76"/>
    <w:rsid w:val="00A67616"/>
    <w:rsid w:val="00A678ED"/>
    <w:rsid w:val="00A67A36"/>
    <w:rsid w:val="00A67B03"/>
    <w:rsid w:val="00A703FC"/>
    <w:rsid w:val="00A708BB"/>
    <w:rsid w:val="00A708DE"/>
    <w:rsid w:val="00A70B17"/>
    <w:rsid w:val="00A7112E"/>
    <w:rsid w:val="00A7145E"/>
    <w:rsid w:val="00A71D4E"/>
    <w:rsid w:val="00A71EAF"/>
    <w:rsid w:val="00A71ED6"/>
    <w:rsid w:val="00A722CB"/>
    <w:rsid w:val="00A72633"/>
    <w:rsid w:val="00A729A5"/>
    <w:rsid w:val="00A72ECB"/>
    <w:rsid w:val="00A7334D"/>
    <w:rsid w:val="00A74141"/>
    <w:rsid w:val="00A74CFD"/>
    <w:rsid w:val="00A74FC5"/>
    <w:rsid w:val="00A751FF"/>
    <w:rsid w:val="00A752A5"/>
    <w:rsid w:val="00A7561B"/>
    <w:rsid w:val="00A75744"/>
    <w:rsid w:val="00A75E29"/>
    <w:rsid w:val="00A75E57"/>
    <w:rsid w:val="00A75EEC"/>
    <w:rsid w:val="00A76937"/>
    <w:rsid w:val="00A77602"/>
    <w:rsid w:val="00A776EE"/>
    <w:rsid w:val="00A77A4E"/>
    <w:rsid w:val="00A77C24"/>
    <w:rsid w:val="00A77ECE"/>
    <w:rsid w:val="00A80109"/>
    <w:rsid w:val="00A8014B"/>
    <w:rsid w:val="00A80183"/>
    <w:rsid w:val="00A801A3"/>
    <w:rsid w:val="00A802A1"/>
    <w:rsid w:val="00A80389"/>
    <w:rsid w:val="00A804C2"/>
    <w:rsid w:val="00A804F1"/>
    <w:rsid w:val="00A80A73"/>
    <w:rsid w:val="00A80B65"/>
    <w:rsid w:val="00A80EBF"/>
    <w:rsid w:val="00A81199"/>
    <w:rsid w:val="00A81358"/>
    <w:rsid w:val="00A8159B"/>
    <w:rsid w:val="00A81604"/>
    <w:rsid w:val="00A81618"/>
    <w:rsid w:val="00A8181F"/>
    <w:rsid w:val="00A81B89"/>
    <w:rsid w:val="00A81E6D"/>
    <w:rsid w:val="00A82029"/>
    <w:rsid w:val="00A826A3"/>
    <w:rsid w:val="00A82C3A"/>
    <w:rsid w:val="00A82F37"/>
    <w:rsid w:val="00A83136"/>
    <w:rsid w:val="00A832D8"/>
    <w:rsid w:val="00A83301"/>
    <w:rsid w:val="00A838DD"/>
    <w:rsid w:val="00A84161"/>
    <w:rsid w:val="00A844FE"/>
    <w:rsid w:val="00A84978"/>
    <w:rsid w:val="00A84C60"/>
    <w:rsid w:val="00A8571A"/>
    <w:rsid w:val="00A87B38"/>
    <w:rsid w:val="00A87B46"/>
    <w:rsid w:val="00A87C5B"/>
    <w:rsid w:val="00A9049C"/>
    <w:rsid w:val="00A908F1"/>
    <w:rsid w:val="00A90B27"/>
    <w:rsid w:val="00A90B5C"/>
    <w:rsid w:val="00A90CD1"/>
    <w:rsid w:val="00A9109F"/>
    <w:rsid w:val="00A91D79"/>
    <w:rsid w:val="00A922D0"/>
    <w:rsid w:val="00A926DF"/>
    <w:rsid w:val="00A92F6A"/>
    <w:rsid w:val="00A93E1D"/>
    <w:rsid w:val="00A943CE"/>
    <w:rsid w:val="00A9493E"/>
    <w:rsid w:val="00A94D19"/>
    <w:rsid w:val="00A94D26"/>
    <w:rsid w:val="00A94EA4"/>
    <w:rsid w:val="00A94F74"/>
    <w:rsid w:val="00A951C8"/>
    <w:rsid w:val="00A9529D"/>
    <w:rsid w:val="00A953DB"/>
    <w:rsid w:val="00A956CD"/>
    <w:rsid w:val="00A95868"/>
    <w:rsid w:val="00A95921"/>
    <w:rsid w:val="00A95BEB"/>
    <w:rsid w:val="00A95CB5"/>
    <w:rsid w:val="00A95CFB"/>
    <w:rsid w:val="00A961AB"/>
    <w:rsid w:val="00A96395"/>
    <w:rsid w:val="00A96536"/>
    <w:rsid w:val="00A96AF3"/>
    <w:rsid w:val="00A96E9E"/>
    <w:rsid w:val="00A97489"/>
    <w:rsid w:val="00A97A40"/>
    <w:rsid w:val="00A97DD5"/>
    <w:rsid w:val="00A97E38"/>
    <w:rsid w:val="00AA00F6"/>
    <w:rsid w:val="00AA0B69"/>
    <w:rsid w:val="00AA1191"/>
    <w:rsid w:val="00AA1750"/>
    <w:rsid w:val="00AA19DC"/>
    <w:rsid w:val="00AA1F6D"/>
    <w:rsid w:val="00AA22A3"/>
    <w:rsid w:val="00AA25B7"/>
    <w:rsid w:val="00AA2645"/>
    <w:rsid w:val="00AA26A3"/>
    <w:rsid w:val="00AA3601"/>
    <w:rsid w:val="00AA374E"/>
    <w:rsid w:val="00AA37FF"/>
    <w:rsid w:val="00AA3ADC"/>
    <w:rsid w:val="00AA3B07"/>
    <w:rsid w:val="00AA4125"/>
    <w:rsid w:val="00AA46E8"/>
    <w:rsid w:val="00AA5010"/>
    <w:rsid w:val="00AA5061"/>
    <w:rsid w:val="00AA53B7"/>
    <w:rsid w:val="00AA6024"/>
    <w:rsid w:val="00AA6C1F"/>
    <w:rsid w:val="00AA7016"/>
    <w:rsid w:val="00AA7304"/>
    <w:rsid w:val="00AA770F"/>
    <w:rsid w:val="00AA7D92"/>
    <w:rsid w:val="00AB042B"/>
    <w:rsid w:val="00AB0499"/>
    <w:rsid w:val="00AB06AC"/>
    <w:rsid w:val="00AB06FC"/>
    <w:rsid w:val="00AB0764"/>
    <w:rsid w:val="00AB0EDE"/>
    <w:rsid w:val="00AB1A44"/>
    <w:rsid w:val="00AB1BF8"/>
    <w:rsid w:val="00AB2234"/>
    <w:rsid w:val="00AB2421"/>
    <w:rsid w:val="00AB2656"/>
    <w:rsid w:val="00AB2A4D"/>
    <w:rsid w:val="00AB3382"/>
    <w:rsid w:val="00AB3F62"/>
    <w:rsid w:val="00AB41CB"/>
    <w:rsid w:val="00AB4274"/>
    <w:rsid w:val="00AB4614"/>
    <w:rsid w:val="00AB463D"/>
    <w:rsid w:val="00AB4739"/>
    <w:rsid w:val="00AB4966"/>
    <w:rsid w:val="00AB58FE"/>
    <w:rsid w:val="00AB5F59"/>
    <w:rsid w:val="00AB64AA"/>
    <w:rsid w:val="00AB72B9"/>
    <w:rsid w:val="00AB750F"/>
    <w:rsid w:val="00AC06FC"/>
    <w:rsid w:val="00AC08CF"/>
    <w:rsid w:val="00AC0AA2"/>
    <w:rsid w:val="00AC0C8A"/>
    <w:rsid w:val="00AC0DB4"/>
    <w:rsid w:val="00AC123A"/>
    <w:rsid w:val="00AC1F2C"/>
    <w:rsid w:val="00AC261E"/>
    <w:rsid w:val="00AC2928"/>
    <w:rsid w:val="00AC2AAC"/>
    <w:rsid w:val="00AC2E49"/>
    <w:rsid w:val="00AC2F0C"/>
    <w:rsid w:val="00AC32B0"/>
    <w:rsid w:val="00AC3BBC"/>
    <w:rsid w:val="00AC3CB6"/>
    <w:rsid w:val="00AC3D85"/>
    <w:rsid w:val="00AC510C"/>
    <w:rsid w:val="00AC517D"/>
    <w:rsid w:val="00AC58EE"/>
    <w:rsid w:val="00AC5BA8"/>
    <w:rsid w:val="00AC5D52"/>
    <w:rsid w:val="00AC63B3"/>
    <w:rsid w:val="00AC64A3"/>
    <w:rsid w:val="00AC64AC"/>
    <w:rsid w:val="00AC6794"/>
    <w:rsid w:val="00AC6DED"/>
    <w:rsid w:val="00AC7078"/>
    <w:rsid w:val="00AC75D7"/>
    <w:rsid w:val="00AD0FB1"/>
    <w:rsid w:val="00AD1028"/>
    <w:rsid w:val="00AD1819"/>
    <w:rsid w:val="00AD1B8E"/>
    <w:rsid w:val="00AD2275"/>
    <w:rsid w:val="00AD23E8"/>
    <w:rsid w:val="00AD2731"/>
    <w:rsid w:val="00AD3550"/>
    <w:rsid w:val="00AD37FC"/>
    <w:rsid w:val="00AD38A7"/>
    <w:rsid w:val="00AD3A30"/>
    <w:rsid w:val="00AD40D8"/>
    <w:rsid w:val="00AD4207"/>
    <w:rsid w:val="00AD4463"/>
    <w:rsid w:val="00AD581B"/>
    <w:rsid w:val="00AD5C1D"/>
    <w:rsid w:val="00AD5F5B"/>
    <w:rsid w:val="00AD6031"/>
    <w:rsid w:val="00AD6427"/>
    <w:rsid w:val="00AD7507"/>
    <w:rsid w:val="00AD761E"/>
    <w:rsid w:val="00AD7825"/>
    <w:rsid w:val="00AD7E55"/>
    <w:rsid w:val="00AE017F"/>
    <w:rsid w:val="00AE05F5"/>
    <w:rsid w:val="00AE0829"/>
    <w:rsid w:val="00AE18AA"/>
    <w:rsid w:val="00AE1BC6"/>
    <w:rsid w:val="00AE1D20"/>
    <w:rsid w:val="00AE1FB1"/>
    <w:rsid w:val="00AE2420"/>
    <w:rsid w:val="00AE2488"/>
    <w:rsid w:val="00AE2A03"/>
    <w:rsid w:val="00AE2ADA"/>
    <w:rsid w:val="00AE30B4"/>
    <w:rsid w:val="00AE3294"/>
    <w:rsid w:val="00AE3617"/>
    <w:rsid w:val="00AE3A67"/>
    <w:rsid w:val="00AE4881"/>
    <w:rsid w:val="00AE4C46"/>
    <w:rsid w:val="00AE4FA6"/>
    <w:rsid w:val="00AE50FF"/>
    <w:rsid w:val="00AE5348"/>
    <w:rsid w:val="00AE54EF"/>
    <w:rsid w:val="00AE5A6C"/>
    <w:rsid w:val="00AE5AFB"/>
    <w:rsid w:val="00AE5BFF"/>
    <w:rsid w:val="00AE5EC9"/>
    <w:rsid w:val="00AE5F46"/>
    <w:rsid w:val="00AE6088"/>
    <w:rsid w:val="00AE6908"/>
    <w:rsid w:val="00AE7AC6"/>
    <w:rsid w:val="00AF10B4"/>
    <w:rsid w:val="00AF121F"/>
    <w:rsid w:val="00AF1269"/>
    <w:rsid w:val="00AF15A0"/>
    <w:rsid w:val="00AF15C0"/>
    <w:rsid w:val="00AF1803"/>
    <w:rsid w:val="00AF1994"/>
    <w:rsid w:val="00AF21E4"/>
    <w:rsid w:val="00AF2E70"/>
    <w:rsid w:val="00AF3066"/>
    <w:rsid w:val="00AF3659"/>
    <w:rsid w:val="00AF41A0"/>
    <w:rsid w:val="00AF4AAA"/>
    <w:rsid w:val="00AF55F7"/>
    <w:rsid w:val="00AF5785"/>
    <w:rsid w:val="00AF5C0C"/>
    <w:rsid w:val="00AF5C73"/>
    <w:rsid w:val="00AF64AB"/>
    <w:rsid w:val="00AF6792"/>
    <w:rsid w:val="00AF6848"/>
    <w:rsid w:val="00AF6F64"/>
    <w:rsid w:val="00AF6FCB"/>
    <w:rsid w:val="00AF7016"/>
    <w:rsid w:val="00AF7020"/>
    <w:rsid w:val="00AF7055"/>
    <w:rsid w:val="00AF71D8"/>
    <w:rsid w:val="00AF7F78"/>
    <w:rsid w:val="00AF7F9D"/>
    <w:rsid w:val="00B0075A"/>
    <w:rsid w:val="00B01740"/>
    <w:rsid w:val="00B01792"/>
    <w:rsid w:val="00B02557"/>
    <w:rsid w:val="00B02A12"/>
    <w:rsid w:val="00B032BE"/>
    <w:rsid w:val="00B0464E"/>
    <w:rsid w:val="00B04D79"/>
    <w:rsid w:val="00B05334"/>
    <w:rsid w:val="00B053EA"/>
    <w:rsid w:val="00B054BF"/>
    <w:rsid w:val="00B060EC"/>
    <w:rsid w:val="00B06135"/>
    <w:rsid w:val="00B06B94"/>
    <w:rsid w:val="00B06F4E"/>
    <w:rsid w:val="00B07085"/>
    <w:rsid w:val="00B0723F"/>
    <w:rsid w:val="00B07592"/>
    <w:rsid w:val="00B077CB"/>
    <w:rsid w:val="00B07CB5"/>
    <w:rsid w:val="00B1008F"/>
    <w:rsid w:val="00B102E0"/>
    <w:rsid w:val="00B10347"/>
    <w:rsid w:val="00B10724"/>
    <w:rsid w:val="00B109EF"/>
    <w:rsid w:val="00B10A58"/>
    <w:rsid w:val="00B10AF0"/>
    <w:rsid w:val="00B10F44"/>
    <w:rsid w:val="00B10FA8"/>
    <w:rsid w:val="00B11948"/>
    <w:rsid w:val="00B11AF5"/>
    <w:rsid w:val="00B11C3C"/>
    <w:rsid w:val="00B11DA8"/>
    <w:rsid w:val="00B12127"/>
    <w:rsid w:val="00B12CD6"/>
    <w:rsid w:val="00B12FDC"/>
    <w:rsid w:val="00B130BB"/>
    <w:rsid w:val="00B137BF"/>
    <w:rsid w:val="00B13CBF"/>
    <w:rsid w:val="00B13D68"/>
    <w:rsid w:val="00B140F7"/>
    <w:rsid w:val="00B14999"/>
    <w:rsid w:val="00B14BE3"/>
    <w:rsid w:val="00B14E94"/>
    <w:rsid w:val="00B15244"/>
    <w:rsid w:val="00B1529E"/>
    <w:rsid w:val="00B1559A"/>
    <w:rsid w:val="00B1596A"/>
    <w:rsid w:val="00B15CE8"/>
    <w:rsid w:val="00B15DB3"/>
    <w:rsid w:val="00B15E4E"/>
    <w:rsid w:val="00B1635C"/>
    <w:rsid w:val="00B16404"/>
    <w:rsid w:val="00B16DDC"/>
    <w:rsid w:val="00B176FA"/>
    <w:rsid w:val="00B1775F"/>
    <w:rsid w:val="00B17811"/>
    <w:rsid w:val="00B17D18"/>
    <w:rsid w:val="00B17D93"/>
    <w:rsid w:val="00B20668"/>
    <w:rsid w:val="00B209FF"/>
    <w:rsid w:val="00B21503"/>
    <w:rsid w:val="00B21BE0"/>
    <w:rsid w:val="00B2224C"/>
    <w:rsid w:val="00B224CF"/>
    <w:rsid w:val="00B2250B"/>
    <w:rsid w:val="00B23258"/>
    <w:rsid w:val="00B235B4"/>
    <w:rsid w:val="00B237E9"/>
    <w:rsid w:val="00B23CDE"/>
    <w:rsid w:val="00B23F69"/>
    <w:rsid w:val="00B2402B"/>
    <w:rsid w:val="00B24771"/>
    <w:rsid w:val="00B24E5B"/>
    <w:rsid w:val="00B25698"/>
    <w:rsid w:val="00B257F2"/>
    <w:rsid w:val="00B2605D"/>
    <w:rsid w:val="00B26125"/>
    <w:rsid w:val="00B26754"/>
    <w:rsid w:val="00B2696F"/>
    <w:rsid w:val="00B26AF1"/>
    <w:rsid w:val="00B26DD2"/>
    <w:rsid w:val="00B26E4D"/>
    <w:rsid w:val="00B27913"/>
    <w:rsid w:val="00B27B01"/>
    <w:rsid w:val="00B27DA0"/>
    <w:rsid w:val="00B30F39"/>
    <w:rsid w:val="00B30FC2"/>
    <w:rsid w:val="00B31058"/>
    <w:rsid w:val="00B3179A"/>
    <w:rsid w:val="00B31A82"/>
    <w:rsid w:val="00B31AA6"/>
    <w:rsid w:val="00B31EAF"/>
    <w:rsid w:val="00B31F22"/>
    <w:rsid w:val="00B32410"/>
    <w:rsid w:val="00B325A9"/>
    <w:rsid w:val="00B32999"/>
    <w:rsid w:val="00B32C71"/>
    <w:rsid w:val="00B32DC8"/>
    <w:rsid w:val="00B32DEC"/>
    <w:rsid w:val="00B33084"/>
    <w:rsid w:val="00B33103"/>
    <w:rsid w:val="00B3329F"/>
    <w:rsid w:val="00B3368B"/>
    <w:rsid w:val="00B33981"/>
    <w:rsid w:val="00B33C8F"/>
    <w:rsid w:val="00B346D2"/>
    <w:rsid w:val="00B34AD0"/>
    <w:rsid w:val="00B34D3F"/>
    <w:rsid w:val="00B34FDB"/>
    <w:rsid w:val="00B3503C"/>
    <w:rsid w:val="00B3508E"/>
    <w:rsid w:val="00B35092"/>
    <w:rsid w:val="00B35B28"/>
    <w:rsid w:val="00B36429"/>
    <w:rsid w:val="00B36B5E"/>
    <w:rsid w:val="00B36ECB"/>
    <w:rsid w:val="00B37B9C"/>
    <w:rsid w:val="00B37D83"/>
    <w:rsid w:val="00B40921"/>
    <w:rsid w:val="00B40A0F"/>
    <w:rsid w:val="00B40FCC"/>
    <w:rsid w:val="00B41114"/>
    <w:rsid w:val="00B411B0"/>
    <w:rsid w:val="00B411CE"/>
    <w:rsid w:val="00B41903"/>
    <w:rsid w:val="00B41952"/>
    <w:rsid w:val="00B4292F"/>
    <w:rsid w:val="00B42C37"/>
    <w:rsid w:val="00B431CA"/>
    <w:rsid w:val="00B43D83"/>
    <w:rsid w:val="00B447E8"/>
    <w:rsid w:val="00B44A2C"/>
    <w:rsid w:val="00B44FE5"/>
    <w:rsid w:val="00B45033"/>
    <w:rsid w:val="00B45534"/>
    <w:rsid w:val="00B45662"/>
    <w:rsid w:val="00B45F35"/>
    <w:rsid w:val="00B45FB6"/>
    <w:rsid w:val="00B4637D"/>
    <w:rsid w:val="00B469A9"/>
    <w:rsid w:val="00B46B10"/>
    <w:rsid w:val="00B47596"/>
    <w:rsid w:val="00B47CCB"/>
    <w:rsid w:val="00B47EFA"/>
    <w:rsid w:val="00B51138"/>
    <w:rsid w:val="00B529E9"/>
    <w:rsid w:val="00B52EE1"/>
    <w:rsid w:val="00B532B7"/>
    <w:rsid w:val="00B53BD8"/>
    <w:rsid w:val="00B54ED3"/>
    <w:rsid w:val="00B55030"/>
    <w:rsid w:val="00B5555A"/>
    <w:rsid w:val="00B55C3C"/>
    <w:rsid w:val="00B568F4"/>
    <w:rsid w:val="00B57ADE"/>
    <w:rsid w:val="00B606E1"/>
    <w:rsid w:val="00B60934"/>
    <w:rsid w:val="00B60976"/>
    <w:rsid w:val="00B60FE9"/>
    <w:rsid w:val="00B61586"/>
    <w:rsid w:val="00B6222A"/>
    <w:rsid w:val="00B636E7"/>
    <w:rsid w:val="00B63919"/>
    <w:rsid w:val="00B63E31"/>
    <w:rsid w:val="00B63FE7"/>
    <w:rsid w:val="00B648CA"/>
    <w:rsid w:val="00B64B7F"/>
    <w:rsid w:val="00B64E2A"/>
    <w:rsid w:val="00B65408"/>
    <w:rsid w:val="00B654A4"/>
    <w:rsid w:val="00B65623"/>
    <w:rsid w:val="00B659D6"/>
    <w:rsid w:val="00B6689B"/>
    <w:rsid w:val="00B66C81"/>
    <w:rsid w:val="00B670F7"/>
    <w:rsid w:val="00B6738E"/>
    <w:rsid w:val="00B67816"/>
    <w:rsid w:val="00B679C9"/>
    <w:rsid w:val="00B67B36"/>
    <w:rsid w:val="00B67D45"/>
    <w:rsid w:val="00B7057D"/>
    <w:rsid w:val="00B706F7"/>
    <w:rsid w:val="00B707F6"/>
    <w:rsid w:val="00B709B2"/>
    <w:rsid w:val="00B70F70"/>
    <w:rsid w:val="00B71145"/>
    <w:rsid w:val="00B711BA"/>
    <w:rsid w:val="00B714EF"/>
    <w:rsid w:val="00B71634"/>
    <w:rsid w:val="00B716A2"/>
    <w:rsid w:val="00B71B42"/>
    <w:rsid w:val="00B71DC2"/>
    <w:rsid w:val="00B7207E"/>
    <w:rsid w:val="00B720F9"/>
    <w:rsid w:val="00B72207"/>
    <w:rsid w:val="00B725DB"/>
    <w:rsid w:val="00B725E0"/>
    <w:rsid w:val="00B726B6"/>
    <w:rsid w:val="00B72B1D"/>
    <w:rsid w:val="00B72C1B"/>
    <w:rsid w:val="00B72F30"/>
    <w:rsid w:val="00B72FFE"/>
    <w:rsid w:val="00B7300A"/>
    <w:rsid w:val="00B73687"/>
    <w:rsid w:val="00B738AC"/>
    <w:rsid w:val="00B73A0A"/>
    <w:rsid w:val="00B73E64"/>
    <w:rsid w:val="00B74480"/>
    <w:rsid w:val="00B74AC3"/>
    <w:rsid w:val="00B750C6"/>
    <w:rsid w:val="00B75703"/>
    <w:rsid w:val="00B75945"/>
    <w:rsid w:val="00B759E2"/>
    <w:rsid w:val="00B75ABA"/>
    <w:rsid w:val="00B7690A"/>
    <w:rsid w:val="00B7703F"/>
    <w:rsid w:val="00B77103"/>
    <w:rsid w:val="00B7740D"/>
    <w:rsid w:val="00B7753F"/>
    <w:rsid w:val="00B778C9"/>
    <w:rsid w:val="00B77BD9"/>
    <w:rsid w:val="00B77D23"/>
    <w:rsid w:val="00B8033F"/>
    <w:rsid w:val="00B80479"/>
    <w:rsid w:val="00B80B9F"/>
    <w:rsid w:val="00B80E00"/>
    <w:rsid w:val="00B816D9"/>
    <w:rsid w:val="00B81D75"/>
    <w:rsid w:val="00B820D4"/>
    <w:rsid w:val="00B8216E"/>
    <w:rsid w:val="00B830DC"/>
    <w:rsid w:val="00B8330E"/>
    <w:rsid w:val="00B8339C"/>
    <w:rsid w:val="00B839C1"/>
    <w:rsid w:val="00B83AEF"/>
    <w:rsid w:val="00B83BBE"/>
    <w:rsid w:val="00B83C5B"/>
    <w:rsid w:val="00B83E7D"/>
    <w:rsid w:val="00B840BA"/>
    <w:rsid w:val="00B842B5"/>
    <w:rsid w:val="00B843C6"/>
    <w:rsid w:val="00B85626"/>
    <w:rsid w:val="00B85A59"/>
    <w:rsid w:val="00B86332"/>
    <w:rsid w:val="00B863B2"/>
    <w:rsid w:val="00B869B9"/>
    <w:rsid w:val="00B86C76"/>
    <w:rsid w:val="00B86E31"/>
    <w:rsid w:val="00B87260"/>
    <w:rsid w:val="00B8739B"/>
    <w:rsid w:val="00B87588"/>
    <w:rsid w:val="00B90B5A"/>
    <w:rsid w:val="00B90DC6"/>
    <w:rsid w:val="00B90E73"/>
    <w:rsid w:val="00B9108F"/>
    <w:rsid w:val="00B9139A"/>
    <w:rsid w:val="00B91EAB"/>
    <w:rsid w:val="00B925A4"/>
    <w:rsid w:val="00B9277C"/>
    <w:rsid w:val="00B928F6"/>
    <w:rsid w:val="00B92AF4"/>
    <w:rsid w:val="00B934B0"/>
    <w:rsid w:val="00B936E2"/>
    <w:rsid w:val="00B938CE"/>
    <w:rsid w:val="00B93A05"/>
    <w:rsid w:val="00B940AD"/>
    <w:rsid w:val="00B944AE"/>
    <w:rsid w:val="00B94ADF"/>
    <w:rsid w:val="00B94B51"/>
    <w:rsid w:val="00B94BB6"/>
    <w:rsid w:val="00B94D6F"/>
    <w:rsid w:val="00B952FB"/>
    <w:rsid w:val="00B95413"/>
    <w:rsid w:val="00B95A4E"/>
    <w:rsid w:val="00B95B86"/>
    <w:rsid w:val="00B95CFE"/>
    <w:rsid w:val="00B966AA"/>
    <w:rsid w:val="00B96860"/>
    <w:rsid w:val="00B968E2"/>
    <w:rsid w:val="00B96CFF"/>
    <w:rsid w:val="00B9765C"/>
    <w:rsid w:val="00B9766A"/>
    <w:rsid w:val="00B97F70"/>
    <w:rsid w:val="00BA01DE"/>
    <w:rsid w:val="00BA02E5"/>
    <w:rsid w:val="00BA0E76"/>
    <w:rsid w:val="00BA0F82"/>
    <w:rsid w:val="00BA10FA"/>
    <w:rsid w:val="00BA1335"/>
    <w:rsid w:val="00BA154D"/>
    <w:rsid w:val="00BA1677"/>
    <w:rsid w:val="00BA1761"/>
    <w:rsid w:val="00BA1C7D"/>
    <w:rsid w:val="00BA1D16"/>
    <w:rsid w:val="00BA1F58"/>
    <w:rsid w:val="00BA22BC"/>
    <w:rsid w:val="00BA3042"/>
    <w:rsid w:val="00BA333E"/>
    <w:rsid w:val="00BA432A"/>
    <w:rsid w:val="00BA5672"/>
    <w:rsid w:val="00BA572B"/>
    <w:rsid w:val="00BA5B79"/>
    <w:rsid w:val="00BA618B"/>
    <w:rsid w:val="00BA6456"/>
    <w:rsid w:val="00BA6E74"/>
    <w:rsid w:val="00BA721F"/>
    <w:rsid w:val="00BA72BD"/>
    <w:rsid w:val="00BA7DD6"/>
    <w:rsid w:val="00BA7F59"/>
    <w:rsid w:val="00BA7FCC"/>
    <w:rsid w:val="00BB01EE"/>
    <w:rsid w:val="00BB02C2"/>
    <w:rsid w:val="00BB0B57"/>
    <w:rsid w:val="00BB0DC7"/>
    <w:rsid w:val="00BB0F5D"/>
    <w:rsid w:val="00BB1791"/>
    <w:rsid w:val="00BB1933"/>
    <w:rsid w:val="00BB19E0"/>
    <w:rsid w:val="00BB1B1F"/>
    <w:rsid w:val="00BB2159"/>
    <w:rsid w:val="00BB2484"/>
    <w:rsid w:val="00BB2D5F"/>
    <w:rsid w:val="00BB321F"/>
    <w:rsid w:val="00BB436D"/>
    <w:rsid w:val="00BB4596"/>
    <w:rsid w:val="00BB5541"/>
    <w:rsid w:val="00BB5A9C"/>
    <w:rsid w:val="00BB5AF0"/>
    <w:rsid w:val="00BB5CC2"/>
    <w:rsid w:val="00BB5D3E"/>
    <w:rsid w:val="00BB5E55"/>
    <w:rsid w:val="00BB5EC5"/>
    <w:rsid w:val="00BB60AF"/>
    <w:rsid w:val="00BB6C6F"/>
    <w:rsid w:val="00BB6CCD"/>
    <w:rsid w:val="00BB7627"/>
    <w:rsid w:val="00BB7711"/>
    <w:rsid w:val="00BB7BEB"/>
    <w:rsid w:val="00BC0932"/>
    <w:rsid w:val="00BC0A8C"/>
    <w:rsid w:val="00BC128C"/>
    <w:rsid w:val="00BC1B87"/>
    <w:rsid w:val="00BC1E59"/>
    <w:rsid w:val="00BC209D"/>
    <w:rsid w:val="00BC268D"/>
    <w:rsid w:val="00BC27A1"/>
    <w:rsid w:val="00BC29BD"/>
    <w:rsid w:val="00BC2C37"/>
    <w:rsid w:val="00BC2F3B"/>
    <w:rsid w:val="00BC302D"/>
    <w:rsid w:val="00BC3772"/>
    <w:rsid w:val="00BC3BAC"/>
    <w:rsid w:val="00BC3DE4"/>
    <w:rsid w:val="00BC3E04"/>
    <w:rsid w:val="00BC43DE"/>
    <w:rsid w:val="00BC457D"/>
    <w:rsid w:val="00BC4F9F"/>
    <w:rsid w:val="00BC64D9"/>
    <w:rsid w:val="00BC7257"/>
    <w:rsid w:val="00BC77DE"/>
    <w:rsid w:val="00BD0157"/>
    <w:rsid w:val="00BD02FD"/>
    <w:rsid w:val="00BD089B"/>
    <w:rsid w:val="00BD09E6"/>
    <w:rsid w:val="00BD0AAB"/>
    <w:rsid w:val="00BD0DC8"/>
    <w:rsid w:val="00BD133D"/>
    <w:rsid w:val="00BD172A"/>
    <w:rsid w:val="00BD193C"/>
    <w:rsid w:val="00BD1ACB"/>
    <w:rsid w:val="00BD26D0"/>
    <w:rsid w:val="00BD2756"/>
    <w:rsid w:val="00BD2AAF"/>
    <w:rsid w:val="00BD3242"/>
    <w:rsid w:val="00BD3655"/>
    <w:rsid w:val="00BD3E62"/>
    <w:rsid w:val="00BD40B4"/>
    <w:rsid w:val="00BD4791"/>
    <w:rsid w:val="00BD4BC2"/>
    <w:rsid w:val="00BD598D"/>
    <w:rsid w:val="00BD59C5"/>
    <w:rsid w:val="00BD6578"/>
    <w:rsid w:val="00BD6892"/>
    <w:rsid w:val="00BD6C4E"/>
    <w:rsid w:val="00BD6E11"/>
    <w:rsid w:val="00BD7131"/>
    <w:rsid w:val="00BD72C2"/>
    <w:rsid w:val="00BD7AA6"/>
    <w:rsid w:val="00BE016F"/>
    <w:rsid w:val="00BE01BE"/>
    <w:rsid w:val="00BE09B1"/>
    <w:rsid w:val="00BE0E6D"/>
    <w:rsid w:val="00BE18C2"/>
    <w:rsid w:val="00BE2145"/>
    <w:rsid w:val="00BE2328"/>
    <w:rsid w:val="00BE2577"/>
    <w:rsid w:val="00BE261B"/>
    <w:rsid w:val="00BE2954"/>
    <w:rsid w:val="00BE2E71"/>
    <w:rsid w:val="00BE2EBA"/>
    <w:rsid w:val="00BE2EF2"/>
    <w:rsid w:val="00BE3020"/>
    <w:rsid w:val="00BE308F"/>
    <w:rsid w:val="00BE333F"/>
    <w:rsid w:val="00BE35D7"/>
    <w:rsid w:val="00BE385D"/>
    <w:rsid w:val="00BE3E0A"/>
    <w:rsid w:val="00BE44DD"/>
    <w:rsid w:val="00BE46D3"/>
    <w:rsid w:val="00BE476E"/>
    <w:rsid w:val="00BE4BC2"/>
    <w:rsid w:val="00BE50E3"/>
    <w:rsid w:val="00BE52BD"/>
    <w:rsid w:val="00BE5E3D"/>
    <w:rsid w:val="00BE6AC9"/>
    <w:rsid w:val="00BE73D4"/>
    <w:rsid w:val="00BE76E5"/>
    <w:rsid w:val="00BE7F05"/>
    <w:rsid w:val="00BF00B1"/>
    <w:rsid w:val="00BF0BB1"/>
    <w:rsid w:val="00BF1902"/>
    <w:rsid w:val="00BF1A30"/>
    <w:rsid w:val="00BF1D40"/>
    <w:rsid w:val="00BF21FE"/>
    <w:rsid w:val="00BF2678"/>
    <w:rsid w:val="00BF2921"/>
    <w:rsid w:val="00BF295C"/>
    <w:rsid w:val="00BF2B7C"/>
    <w:rsid w:val="00BF2C89"/>
    <w:rsid w:val="00BF3D21"/>
    <w:rsid w:val="00BF423A"/>
    <w:rsid w:val="00BF4468"/>
    <w:rsid w:val="00BF46AC"/>
    <w:rsid w:val="00BF5BE1"/>
    <w:rsid w:val="00BF5CE4"/>
    <w:rsid w:val="00BF6102"/>
    <w:rsid w:val="00BF6212"/>
    <w:rsid w:val="00BF679E"/>
    <w:rsid w:val="00BF6C26"/>
    <w:rsid w:val="00BF7212"/>
    <w:rsid w:val="00BF7334"/>
    <w:rsid w:val="00BF792D"/>
    <w:rsid w:val="00BF7D89"/>
    <w:rsid w:val="00C001B5"/>
    <w:rsid w:val="00C004FA"/>
    <w:rsid w:val="00C00683"/>
    <w:rsid w:val="00C006E2"/>
    <w:rsid w:val="00C00B67"/>
    <w:rsid w:val="00C01239"/>
    <w:rsid w:val="00C01526"/>
    <w:rsid w:val="00C01E6E"/>
    <w:rsid w:val="00C0209F"/>
    <w:rsid w:val="00C022B5"/>
    <w:rsid w:val="00C02E6A"/>
    <w:rsid w:val="00C0310E"/>
    <w:rsid w:val="00C031E2"/>
    <w:rsid w:val="00C035C3"/>
    <w:rsid w:val="00C043C8"/>
    <w:rsid w:val="00C06198"/>
    <w:rsid w:val="00C061EA"/>
    <w:rsid w:val="00C06AE4"/>
    <w:rsid w:val="00C06F0E"/>
    <w:rsid w:val="00C07346"/>
    <w:rsid w:val="00C0793F"/>
    <w:rsid w:val="00C079C4"/>
    <w:rsid w:val="00C07B58"/>
    <w:rsid w:val="00C07E7D"/>
    <w:rsid w:val="00C07FAA"/>
    <w:rsid w:val="00C107A2"/>
    <w:rsid w:val="00C10D73"/>
    <w:rsid w:val="00C119C7"/>
    <w:rsid w:val="00C11C7B"/>
    <w:rsid w:val="00C11DAB"/>
    <w:rsid w:val="00C11E79"/>
    <w:rsid w:val="00C1208A"/>
    <w:rsid w:val="00C12B73"/>
    <w:rsid w:val="00C1363F"/>
    <w:rsid w:val="00C137F7"/>
    <w:rsid w:val="00C13D0F"/>
    <w:rsid w:val="00C140A8"/>
    <w:rsid w:val="00C140EB"/>
    <w:rsid w:val="00C14160"/>
    <w:rsid w:val="00C141C7"/>
    <w:rsid w:val="00C141D5"/>
    <w:rsid w:val="00C14568"/>
    <w:rsid w:val="00C145A0"/>
    <w:rsid w:val="00C145F8"/>
    <w:rsid w:val="00C1489A"/>
    <w:rsid w:val="00C14D1D"/>
    <w:rsid w:val="00C14EB9"/>
    <w:rsid w:val="00C14F6E"/>
    <w:rsid w:val="00C15123"/>
    <w:rsid w:val="00C15E7E"/>
    <w:rsid w:val="00C16227"/>
    <w:rsid w:val="00C16AFC"/>
    <w:rsid w:val="00C16BC5"/>
    <w:rsid w:val="00C16D36"/>
    <w:rsid w:val="00C172A9"/>
    <w:rsid w:val="00C17433"/>
    <w:rsid w:val="00C17650"/>
    <w:rsid w:val="00C179DA"/>
    <w:rsid w:val="00C179DE"/>
    <w:rsid w:val="00C17A87"/>
    <w:rsid w:val="00C20980"/>
    <w:rsid w:val="00C20A91"/>
    <w:rsid w:val="00C20D70"/>
    <w:rsid w:val="00C212AD"/>
    <w:rsid w:val="00C21393"/>
    <w:rsid w:val="00C21643"/>
    <w:rsid w:val="00C21FAB"/>
    <w:rsid w:val="00C224C6"/>
    <w:rsid w:val="00C22582"/>
    <w:rsid w:val="00C23378"/>
    <w:rsid w:val="00C2371E"/>
    <w:rsid w:val="00C2389D"/>
    <w:rsid w:val="00C239FE"/>
    <w:rsid w:val="00C23DBD"/>
    <w:rsid w:val="00C23E4D"/>
    <w:rsid w:val="00C2430C"/>
    <w:rsid w:val="00C24BF2"/>
    <w:rsid w:val="00C251B0"/>
    <w:rsid w:val="00C2555E"/>
    <w:rsid w:val="00C255DD"/>
    <w:rsid w:val="00C25E07"/>
    <w:rsid w:val="00C25E40"/>
    <w:rsid w:val="00C25F8E"/>
    <w:rsid w:val="00C26D32"/>
    <w:rsid w:val="00C26E4E"/>
    <w:rsid w:val="00C26E73"/>
    <w:rsid w:val="00C27272"/>
    <w:rsid w:val="00C272F8"/>
    <w:rsid w:val="00C27D1C"/>
    <w:rsid w:val="00C3040F"/>
    <w:rsid w:val="00C304A9"/>
    <w:rsid w:val="00C30772"/>
    <w:rsid w:val="00C319B3"/>
    <w:rsid w:val="00C32343"/>
    <w:rsid w:val="00C326A0"/>
    <w:rsid w:val="00C327EC"/>
    <w:rsid w:val="00C32C62"/>
    <w:rsid w:val="00C333E1"/>
    <w:rsid w:val="00C3354D"/>
    <w:rsid w:val="00C3390B"/>
    <w:rsid w:val="00C33AF0"/>
    <w:rsid w:val="00C33F4F"/>
    <w:rsid w:val="00C33FCD"/>
    <w:rsid w:val="00C34D85"/>
    <w:rsid w:val="00C34DCC"/>
    <w:rsid w:val="00C34EDF"/>
    <w:rsid w:val="00C35448"/>
    <w:rsid w:val="00C35816"/>
    <w:rsid w:val="00C36224"/>
    <w:rsid w:val="00C36F7B"/>
    <w:rsid w:val="00C36FBE"/>
    <w:rsid w:val="00C379C3"/>
    <w:rsid w:val="00C37B95"/>
    <w:rsid w:val="00C37DBB"/>
    <w:rsid w:val="00C402D5"/>
    <w:rsid w:val="00C40C55"/>
    <w:rsid w:val="00C40C66"/>
    <w:rsid w:val="00C40DCB"/>
    <w:rsid w:val="00C41787"/>
    <w:rsid w:val="00C4225A"/>
    <w:rsid w:val="00C429EB"/>
    <w:rsid w:val="00C432C7"/>
    <w:rsid w:val="00C45602"/>
    <w:rsid w:val="00C46AA6"/>
    <w:rsid w:val="00C46BEC"/>
    <w:rsid w:val="00C46F82"/>
    <w:rsid w:val="00C476DE"/>
    <w:rsid w:val="00C47701"/>
    <w:rsid w:val="00C47831"/>
    <w:rsid w:val="00C479C0"/>
    <w:rsid w:val="00C47D3A"/>
    <w:rsid w:val="00C47D87"/>
    <w:rsid w:val="00C47E15"/>
    <w:rsid w:val="00C500CB"/>
    <w:rsid w:val="00C50614"/>
    <w:rsid w:val="00C506FD"/>
    <w:rsid w:val="00C50FFD"/>
    <w:rsid w:val="00C511A3"/>
    <w:rsid w:val="00C517BF"/>
    <w:rsid w:val="00C51985"/>
    <w:rsid w:val="00C51A73"/>
    <w:rsid w:val="00C51DF1"/>
    <w:rsid w:val="00C52316"/>
    <w:rsid w:val="00C529FB"/>
    <w:rsid w:val="00C53154"/>
    <w:rsid w:val="00C5368A"/>
    <w:rsid w:val="00C541AA"/>
    <w:rsid w:val="00C541F5"/>
    <w:rsid w:val="00C54201"/>
    <w:rsid w:val="00C543DA"/>
    <w:rsid w:val="00C54481"/>
    <w:rsid w:val="00C54600"/>
    <w:rsid w:val="00C54C0A"/>
    <w:rsid w:val="00C54C7A"/>
    <w:rsid w:val="00C54CEC"/>
    <w:rsid w:val="00C55513"/>
    <w:rsid w:val="00C55557"/>
    <w:rsid w:val="00C5589B"/>
    <w:rsid w:val="00C55D1E"/>
    <w:rsid w:val="00C56285"/>
    <w:rsid w:val="00C56374"/>
    <w:rsid w:val="00C56651"/>
    <w:rsid w:val="00C566CA"/>
    <w:rsid w:val="00C566E8"/>
    <w:rsid w:val="00C5674B"/>
    <w:rsid w:val="00C5676C"/>
    <w:rsid w:val="00C56B82"/>
    <w:rsid w:val="00C56C4A"/>
    <w:rsid w:val="00C56E3E"/>
    <w:rsid w:val="00C57085"/>
    <w:rsid w:val="00C570F0"/>
    <w:rsid w:val="00C5710A"/>
    <w:rsid w:val="00C5785B"/>
    <w:rsid w:val="00C6042D"/>
    <w:rsid w:val="00C605D5"/>
    <w:rsid w:val="00C606B1"/>
    <w:rsid w:val="00C60722"/>
    <w:rsid w:val="00C60F2F"/>
    <w:rsid w:val="00C61112"/>
    <w:rsid w:val="00C6166B"/>
    <w:rsid w:val="00C6190C"/>
    <w:rsid w:val="00C619B2"/>
    <w:rsid w:val="00C61F4C"/>
    <w:rsid w:val="00C62976"/>
    <w:rsid w:val="00C62F0D"/>
    <w:rsid w:val="00C6308B"/>
    <w:rsid w:val="00C63537"/>
    <w:rsid w:val="00C637CC"/>
    <w:rsid w:val="00C639D2"/>
    <w:rsid w:val="00C63A10"/>
    <w:rsid w:val="00C63D1D"/>
    <w:rsid w:val="00C6420B"/>
    <w:rsid w:val="00C644E9"/>
    <w:rsid w:val="00C64CCC"/>
    <w:rsid w:val="00C6503F"/>
    <w:rsid w:val="00C6520C"/>
    <w:rsid w:val="00C653EB"/>
    <w:rsid w:val="00C65B8D"/>
    <w:rsid w:val="00C65C44"/>
    <w:rsid w:val="00C66A1B"/>
    <w:rsid w:val="00C6701C"/>
    <w:rsid w:val="00C675E9"/>
    <w:rsid w:val="00C676CB"/>
    <w:rsid w:val="00C67DFE"/>
    <w:rsid w:val="00C67EAE"/>
    <w:rsid w:val="00C7000C"/>
    <w:rsid w:val="00C70496"/>
    <w:rsid w:val="00C705C6"/>
    <w:rsid w:val="00C70D9D"/>
    <w:rsid w:val="00C7143A"/>
    <w:rsid w:val="00C71AB5"/>
    <w:rsid w:val="00C72171"/>
    <w:rsid w:val="00C724D5"/>
    <w:rsid w:val="00C72B30"/>
    <w:rsid w:val="00C733BC"/>
    <w:rsid w:val="00C7340B"/>
    <w:rsid w:val="00C73579"/>
    <w:rsid w:val="00C73D6B"/>
    <w:rsid w:val="00C74627"/>
    <w:rsid w:val="00C747FF"/>
    <w:rsid w:val="00C751DC"/>
    <w:rsid w:val="00C75B0A"/>
    <w:rsid w:val="00C760C6"/>
    <w:rsid w:val="00C7626C"/>
    <w:rsid w:val="00C76343"/>
    <w:rsid w:val="00C76493"/>
    <w:rsid w:val="00C76EF1"/>
    <w:rsid w:val="00C771B6"/>
    <w:rsid w:val="00C772FA"/>
    <w:rsid w:val="00C80069"/>
    <w:rsid w:val="00C802BE"/>
    <w:rsid w:val="00C809C7"/>
    <w:rsid w:val="00C80F01"/>
    <w:rsid w:val="00C80F26"/>
    <w:rsid w:val="00C813F8"/>
    <w:rsid w:val="00C81943"/>
    <w:rsid w:val="00C83465"/>
    <w:rsid w:val="00C8353C"/>
    <w:rsid w:val="00C83565"/>
    <w:rsid w:val="00C83702"/>
    <w:rsid w:val="00C837C9"/>
    <w:rsid w:val="00C83D38"/>
    <w:rsid w:val="00C83DAB"/>
    <w:rsid w:val="00C8460B"/>
    <w:rsid w:val="00C846CF"/>
    <w:rsid w:val="00C84AD3"/>
    <w:rsid w:val="00C84CE0"/>
    <w:rsid w:val="00C84DD3"/>
    <w:rsid w:val="00C85471"/>
    <w:rsid w:val="00C86176"/>
    <w:rsid w:val="00C865FC"/>
    <w:rsid w:val="00C86A62"/>
    <w:rsid w:val="00C86EEC"/>
    <w:rsid w:val="00C86EF8"/>
    <w:rsid w:val="00C87177"/>
    <w:rsid w:val="00C874DC"/>
    <w:rsid w:val="00C87AE4"/>
    <w:rsid w:val="00C87B10"/>
    <w:rsid w:val="00C87F8D"/>
    <w:rsid w:val="00C9047E"/>
    <w:rsid w:val="00C9074B"/>
    <w:rsid w:val="00C90D95"/>
    <w:rsid w:val="00C90DCA"/>
    <w:rsid w:val="00C91D35"/>
    <w:rsid w:val="00C92201"/>
    <w:rsid w:val="00C9238D"/>
    <w:rsid w:val="00C923E1"/>
    <w:rsid w:val="00C92471"/>
    <w:rsid w:val="00C9247E"/>
    <w:rsid w:val="00C93128"/>
    <w:rsid w:val="00C9372A"/>
    <w:rsid w:val="00C93CA4"/>
    <w:rsid w:val="00C93ED0"/>
    <w:rsid w:val="00C94174"/>
    <w:rsid w:val="00C945EC"/>
    <w:rsid w:val="00C949ED"/>
    <w:rsid w:val="00C94AB9"/>
    <w:rsid w:val="00C950B3"/>
    <w:rsid w:val="00C951DE"/>
    <w:rsid w:val="00C95553"/>
    <w:rsid w:val="00C95CDB"/>
    <w:rsid w:val="00C95DB8"/>
    <w:rsid w:val="00C96807"/>
    <w:rsid w:val="00C96AA6"/>
    <w:rsid w:val="00C96F1E"/>
    <w:rsid w:val="00C971BA"/>
    <w:rsid w:val="00C97A14"/>
    <w:rsid w:val="00CA0661"/>
    <w:rsid w:val="00CA06DA"/>
    <w:rsid w:val="00CA0DB2"/>
    <w:rsid w:val="00CA1219"/>
    <w:rsid w:val="00CA1404"/>
    <w:rsid w:val="00CA1CA1"/>
    <w:rsid w:val="00CA1E1A"/>
    <w:rsid w:val="00CA2167"/>
    <w:rsid w:val="00CA21BD"/>
    <w:rsid w:val="00CA21D1"/>
    <w:rsid w:val="00CA229F"/>
    <w:rsid w:val="00CA2403"/>
    <w:rsid w:val="00CA2B9D"/>
    <w:rsid w:val="00CA2E1F"/>
    <w:rsid w:val="00CA2ECD"/>
    <w:rsid w:val="00CA2FD7"/>
    <w:rsid w:val="00CA347F"/>
    <w:rsid w:val="00CA3987"/>
    <w:rsid w:val="00CA3A48"/>
    <w:rsid w:val="00CA4183"/>
    <w:rsid w:val="00CA4219"/>
    <w:rsid w:val="00CA447B"/>
    <w:rsid w:val="00CA4785"/>
    <w:rsid w:val="00CA4A18"/>
    <w:rsid w:val="00CA5494"/>
    <w:rsid w:val="00CA55CF"/>
    <w:rsid w:val="00CA5E89"/>
    <w:rsid w:val="00CA61C2"/>
    <w:rsid w:val="00CA632B"/>
    <w:rsid w:val="00CA6FE3"/>
    <w:rsid w:val="00CA7639"/>
    <w:rsid w:val="00CA76BC"/>
    <w:rsid w:val="00CA7796"/>
    <w:rsid w:val="00CA7A67"/>
    <w:rsid w:val="00CB019E"/>
    <w:rsid w:val="00CB01AF"/>
    <w:rsid w:val="00CB02E7"/>
    <w:rsid w:val="00CB0817"/>
    <w:rsid w:val="00CB0B16"/>
    <w:rsid w:val="00CB1A94"/>
    <w:rsid w:val="00CB1E34"/>
    <w:rsid w:val="00CB226C"/>
    <w:rsid w:val="00CB2364"/>
    <w:rsid w:val="00CB2510"/>
    <w:rsid w:val="00CB279C"/>
    <w:rsid w:val="00CB2FF2"/>
    <w:rsid w:val="00CB33BC"/>
    <w:rsid w:val="00CB3699"/>
    <w:rsid w:val="00CB3ACC"/>
    <w:rsid w:val="00CB40EB"/>
    <w:rsid w:val="00CB4307"/>
    <w:rsid w:val="00CB48E3"/>
    <w:rsid w:val="00CB512D"/>
    <w:rsid w:val="00CB544E"/>
    <w:rsid w:val="00CB55BE"/>
    <w:rsid w:val="00CB5BE3"/>
    <w:rsid w:val="00CB6CE9"/>
    <w:rsid w:val="00CB6D43"/>
    <w:rsid w:val="00CB6D99"/>
    <w:rsid w:val="00CB6F16"/>
    <w:rsid w:val="00CB74BA"/>
    <w:rsid w:val="00CB7E02"/>
    <w:rsid w:val="00CB7FBA"/>
    <w:rsid w:val="00CC04C1"/>
    <w:rsid w:val="00CC0A8C"/>
    <w:rsid w:val="00CC0CD8"/>
    <w:rsid w:val="00CC105D"/>
    <w:rsid w:val="00CC10E8"/>
    <w:rsid w:val="00CC1B59"/>
    <w:rsid w:val="00CC1D5B"/>
    <w:rsid w:val="00CC20F6"/>
    <w:rsid w:val="00CC21A7"/>
    <w:rsid w:val="00CC26D1"/>
    <w:rsid w:val="00CC2957"/>
    <w:rsid w:val="00CC2B0E"/>
    <w:rsid w:val="00CC3186"/>
    <w:rsid w:val="00CC31EB"/>
    <w:rsid w:val="00CC368F"/>
    <w:rsid w:val="00CC3929"/>
    <w:rsid w:val="00CC3DA3"/>
    <w:rsid w:val="00CC4221"/>
    <w:rsid w:val="00CC462A"/>
    <w:rsid w:val="00CC4B9D"/>
    <w:rsid w:val="00CC5DF6"/>
    <w:rsid w:val="00CC648F"/>
    <w:rsid w:val="00CC679A"/>
    <w:rsid w:val="00CC7109"/>
    <w:rsid w:val="00CC71A4"/>
    <w:rsid w:val="00CC73B5"/>
    <w:rsid w:val="00CC7562"/>
    <w:rsid w:val="00CC7822"/>
    <w:rsid w:val="00CC791A"/>
    <w:rsid w:val="00CD04C7"/>
    <w:rsid w:val="00CD05DE"/>
    <w:rsid w:val="00CD0725"/>
    <w:rsid w:val="00CD0B22"/>
    <w:rsid w:val="00CD0ECC"/>
    <w:rsid w:val="00CD127D"/>
    <w:rsid w:val="00CD15DF"/>
    <w:rsid w:val="00CD1B37"/>
    <w:rsid w:val="00CD2066"/>
    <w:rsid w:val="00CD223D"/>
    <w:rsid w:val="00CD2C79"/>
    <w:rsid w:val="00CD2EF4"/>
    <w:rsid w:val="00CD31B9"/>
    <w:rsid w:val="00CD322E"/>
    <w:rsid w:val="00CD354A"/>
    <w:rsid w:val="00CD4ABD"/>
    <w:rsid w:val="00CD4B3C"/>
    <w:rsid w:val="00CD4C46"/>
    <w:rsid w:val="00CD4C72"/>
    <w:rsid w:val="00CD549D"/>
    <w:rsid w:val="00CD60C5"/>
    <w:rsid w:val="00CD64D1"/>
    <w:rsid w:val="00CD683A"/>
    <w:rsid w:val="00CD69FB"/>
    <w:rsid w:val="00CD7151"/>
    <w:rsid w:val="00CD7399"/>
    <w:rsid w:val="00CD7759"/>
    <w:rsid w:val="00CE09D8"/>
    <w:rsid w:val="00CE0BC0"/>
    <w:rsid w:val="00CE0D5A"/>
    <w:rsid w:val="00CE1696"/>
    <w:rsid w:val="00CE1ADF"/>
    <w:rsid w:val="00CE1F05"/>
    <w:rsid w:val="00CE2616"/>
    <w:rsid w:val="00CE2836"/>
    <w:rsid w:val="00CE32E5"/>
    <w:rsid w:val="00CE3B9A"/>
    <w:rsid w:val="00CE3E39"/>
    <w:rsid w:val="00CE3F32"/>
    <w:rsid w:val="00CE4051"/>
    <w:rsid w:val="00CE40BC"/>
    <w:rsid w:val="00CE4EE5"/>
    <w:rsid w:val="00CE511C"/>
    <w:rsid w:val="00CE55AF"/>
    <w:rsid w:val="00CE5887"/>
    <w:rsid w:val="00CE58FE"/>
    <w:rsid w:val="00CE5DCA"/>
    <w:rsid w:val="00CE6141"/>
    <w:rsid w:val="00CE6633"/>
    <w:rsid w:val="00CE68EF"/>
    <w:rsid w:val="00CE6ABC"/>
    <w:rsid w:val="00CE6E91"/>
    <w:rsid w:val="00CF029F"/>
    <w:rsid w:val="00CF0A4E"/>
    <w:rsid w:val="00CF11BD"/>
    <w:rsid w:val="00CF1597"/>
    <w:rsid w:val="00CF1695"/>
    <w:rsid w:val="00CF1A93"/>
    <w:rsid w:val="00CF2319"/>
    <w:rsid w:val="00CF249D"/>
    <w:rsid w:val="00CF24EE"/>
    <w:rsid w:val="00CF273C"/>
    <w:rsid w:val="00CF28DD"/>
    <w:rsid w:val="00CF2E3C"/>
    <w:rsid w:val="00CF2E94"/>
    <w:rsid w:val="00CF326C"/>
    <w:rsid w:val="00CF35C1"/>
    <w:rsid w:val="00CF384F"/>
    <w:rsid w:val="00CF38E3"/>
    <w:rsid w:val="00CF3A9A"/>
    <w:rsid w:val="00CF3C43"/>
    <w:rsid w:val="00CF3D2B"/>
    <w:rsid w:val="00CF433A"/>
    <w:rsid w:val="00CF4500"/>
    <w:rsid w:val="00CF51CA"/>
    <w:rsid w:val="00CF525B"/>
    <w:rsid w:val="00CF5314"/>
    <w:rsid w:val="00CF65CF"/>
    <w:rsid w:val="00CF693E"/>
    <w:rsid w:val="00CF6C1F"/>
    <w:rsid w:val="00CF708F"/>
    <w:rsid w:val="00CF7350"/>
    <w:rsid w:val="00CF792A"/>
    <w:rsid w:val="00CF7A77"/>
    <w:rsid w:val="00CF7A93"/>
    <w:rsid w:val="00CF7B41"/>
    <w:rsid w:val="00CF7E0D"/>
    <w:rsid w:val="00CF7EB6"/>
    <w:rsid w:val="00D002E8"/>
    <w:rsid w:val="00D01490"/>
    <w:rsid w:val="00D02B58"/>
    <w:rsid w:val="00D02E5A"/>
    <w:rsid w:val="00D030D7"/>
    <w:rsid w:val="00D030DD"/>
    <w:rsid w:val="00D03215"/>
    <w:rsid w:val="00D034D9"/>
    <w:rsid w:val="00D0373A"/>
    <w:rsid w:val="00D04195"/>
    <w:rsid w:val="00D044AE"/>
    <w:rsid w:val="00D059F0"/>
    <w:rsid w:val="00D05A35"/>
    <w:rsid w:val="00D05BE0"/>
    <w:rsid w:val="00D05BE3"/>
    <w:rsid w:val="00D05FDB"/>
    <w:rsid w:val="00D06654"/>
    <w:rsid w:val="00D06694"/>
    <w:rsid w:val="00D066F1"/>
    <w:rsid w:val="00D068C6"/>
    <w:rsid w:val="00D06D84"/>
    <w:rsid w:val="00D07361"/>
    <w:rsid w:val="00D074CE"/>
    <w:rsid w:val="00D07783"/>
    <w:rsid w:val="00D0788C"/>
    <w:rsid w:val="00D079D4"/>
    <w:rsid w:val="00D07F79"/>
    <w:rsid w:val="00D100D4"/>
    <w:rsid w:val="00D105C3"/>
    <w:rsid w:val="00D106BF"/>
    <w:rsid w:val="00D10C56"/>
    <w:rsid w:val="00D11382"/>
    <w:rsid w:val="00D11C69"/>
    <w:rsid w:val="00D12061"/>
    <w:rsid w:val="00D1245B"/>
    <w:rsid w:val="00D12DAB"/>
    <w:rsid w:val="00D12F68"/>
    <w:rsid w:val="00D143E1"/>
    <w:rsid w:val="00D146D2"/>
    <w:rsid w:val="00D14799"/>
    <w:rsid w:val="00D14D84"/>
    <w:rsid w:val="00D15062"/>
    <w:rsid w:val="00D15638"/>
    <w:rsid w:val="00D156E2"/>
    <w:rsid w:val="00D15743"/>
    <w:rsid w:val="00D157C3"/>
    <w:rsid w:val="00D15DCF"/>
    <w:rsid w:val="00D160A1"/>
    <w:rsid w:val="00D16A74"/>
    <w:rsid w:val="00D172F0"/>
    <w:rsid w:val="00D173EF"/>
    <w:rsid w:val="00D17A7A"/>
    <w:rsid w:val="00D203A1"/>
    <w:rsid w:val="00D20A77"/>
    <w:rsid w:val="00D20AD0"/>
    <w:rsid w:val="00D20BDE"/>
    <w:rsid w:val="00D211D2"/>
    <w:rsid w:val="00D21258"/>
    <w:rsid w:val="00D212D3"/>
    <w:rsid w:val="00D213E2"/>
    <w:rsid w:val="00D21463"/>
    <w:rsid w:val="00D2197D"/>
    <w:rsid w:val="00D2202F"/>
    <w:rsid w:val="00D22452"/>
    <w:rsid w:val="00D22930"/>
    <w:rsid w:val="00D22FB0"/>
    <w:rsid w:val="00D23761"/>
    <w:rsid w:val="00D23967"/>
    <w:rsid w:val="00D249B7"/>
    <w:rsid w:val="00D25D4C"/>
    <w:rsid w:val="00D26887"/>
    <w:rsid w:val="00D268FA"/>
    <w:rsid w:val="00D26C73"/>
    <w:rsid w:val="00D26D79"/>
    <w:rsid w:val="00D2709F"/>
    <w:rsid w:val="00D275A2"/>
    <w:rsid w:val="00D27E2B"/>
    <w:rsid w:val="00D304F0"/>
    <w:rsid w:val="00D310F0"/>
    <w:rsid w:val="00D31242"/>
    <w:rsid w:val="00D31972"/>
    <w:rsid w:val="00D31C48"/>
    <w:rsid w:val="00D31CB8"/>
    <w:rsid w:val="00D31D56"/>
    <w:rsid w:val="00D3208B"/>
    <w:rsid w:val="00D325C1"/>
    <w:rsid w:val="00D32D81"/>
    <w:rsid w:val="00D334BE"/>
    <w:rsid w:val="00D33854"/>
    <w:rsid w:val="00D33860"/>
    <w:rsid w:val="00D339A8"/>
    <w:rsid w:val="00D33A0C"/>
    <w:rsid w:val="00D3499E"/>
    <w:rsid w:val="00D35D1A"/>
    <w:rsid w:val="00D35D7A"/>
    <w:rsid w:val="00D36B85"/>
    <w:rsid w:val="00D36C64"/>
    <w:rsid w:val="00D37595"/>
    <w:rsid w:val="00D3773F"/>
    <w:rsid w:val="00D37C09"/>
    <w:rsid w:val="00D37DD5"/>
    <w:rsid w:val="00D4071C"/>
    <w:rsid w:val="00D407B3"/>
    <w:rsid w:val="00D40866"/>
    <w:rsid w:val="00D40ADB"/>
    <w:rsid w:val="00D4104F"/>
    <w:rsid w:val="00D419A2"/>
    <w:rsid w:val="00D41B31"/>
    <w:rsid w:val="00D41EB2"/>
    <w:rsid w:val="00D425EC"/>
    <w:rsid w:val="00D42866"/>
    <w:rsid w:val="00D42FBE"/>
    <w:rsid w:val="00D42FE8"/>
    <w:rsid w:val="00D43044"/>
    <w:rsid w:val="00D43397"/>
    <w:rsid w:val="00D435F9"/>
    <w:rsid w:val="00D437F4"/>
    <w:rsid w:val="00D43B06"/>
    <w:rsid w:val="00D43BEA"/>
    <w:rsid w:val="00D44073"/>
    <w:rsid w:val="00D440DD"/>
    <w:rsid w:val="00D449BE"/>
    <w:rsid w:val="00D44DAF"/>
    <w:rsid w:val="00D4502A"/>
    <w:rsid w:val="00D4580A"/>
    <w:rsid w:val="00D45945"/>
    <w:rsid w:val="00D45B5A"/>
    <w:rsid w:val="00D46236"/>
    <w:rsid w:val="00D4648E"/>
    <w:rsid w:val="00D46A85"/>
    <w:rsid w:val="00D46C2C"/>
    <w:rsid w:val="00D47191"/>
    <w:rsid w:val="00D47C1F"/>
    <w:rsid w:val="00D47FCB"/>
    <w:rsid w:val="00D5021E"/>
    <w:rsid w:val="00D50D98"/>
    <w:rsid w:val="00D515D9"/>
    <w:rsid w:val="00D51679"/>
    <w:rsid w:val="00D516D3"/>
    <w:rsid w:val="00D51A1D"/>
    <w:rsid w:val="00D51AA0"/>
    <w:rsid w:val="00D520A1"/>
    <w:rsid w:val="00D52197"/>
    <w:rsid w:val="00D5241D"/>
    <w:rsid w:val="00D52425"/>
    <w:rsid w:val="00D529ED"/>
    <w:rsid w:val="00D52E49"/>
    <w:rsid w:val="00D5323A"/>
    <w:rsid w:val="00D5350E"/>
    <w:rsid w:val="00D5384B"/>
    <w:rsid w:val="00D53CFF"/>
    <w:rsid w:val="00D53F24"/>
    <w:rsid w:val="00D5436A"/>
    <w:rsid w:val="00D54F11"/>
    <w:rsid w:val="00D54F76"/>
    <w:rsid w:val="00D55C03"/>
    <w:rsid w:val="00D55FA9"/>
    <w:rsid w:val="00D5631A"/>
    <w:rsid w:val="00D56F86"/>
    <w:rsid w:val="00D57175"/>
    <w:rsid w:val="00D57775"/>
    <w:rsid w:val="00D6050D"/>
    <w:rsid w:val="00D60931"/>
    <w:rsid w:val="00D60A5E"/>
    <w:rsid w:val="00D60BC1"/>
    <w:rsid w:val="00D60D91"/>
    <w:rsid w:val="00D611C2"/>
    <w:rsid w:val="00D612FC"/>
    <w:rsid w:val="00D6193F"/>
    <w:rsid w:val="00D626BD"/>
    <w:rsid w:val="00D629D8"/>
    <w:rsid w:val="00D62B8A"/>
    <w:rsid w:val="00D63547"/>
    <w:rsid w:val="00D63A11"/>
    <w:rsid w:val="00D63C1D"/>
    <w:rsid w:val="00D63C28"/>
    <w:rsid w:val="00D63F8F"/>
    <w:rsid w:val="00D643C6"/>
    <w:rsid w:val="00D645A7"/>
    <w:rsid w:val="00D6481D"/>
    <w:rsid w:val="00D6485F"/>
    <w:rsid w:val="00D64A24"/>
    <w:rsid w:val="00D64CC5"/>
    <w:rsid w:val="00D654FF"/>
    <w:rsid w:val="00D6565E"/>
    <w:rsid w:val="00D657C6"/>
    <w:rsid w:val="00D65813"/>
    <w:rsid w:val="00D66055"/>
    <w:rsid w:val="00D66284"/>
    <w:rsid w:val="00D66E1B"/>
    <w:rsid w:val="00D67132"/>
    <w:rsid w:val="00D67CD9"/>
    <w:rsid w:val="00D70169"/>
    <w:rsid w:val="00D70803"/>
    <w:rsid w:val="00D70AE1"/>
    <w:rsid w:val="00D7122E"/>
    <w:rsid w:val="00D716E9"/>
    <w:rsid w:val="00D71A66"/>
    <w:rsid w:val="00D7290B"/>
    <w:rsid w:val="00D72C5D"/>
    <w:rsid w:val="00D72FE3"/>
    <w:rsid w:val="00D73F05"/>
    <w:rsid w:val="00D73F26"/>
    <w:rsid w:val="00D7400C"/>
    <w:rsid w:val="00D74B46"/>
    <w:rsid w:val="00D755AE"/>
    <w:rsid w:val="00D75B18"/>
    <w:rsid w:val="00D76182"/>
    <w:rsid w:val="00D762DA"/>
    <w:rsid w:val="00D763D6"/>
    <w:rsid w:val="00D765FC"/>
    <w:rsid w:val="00D766A7"/>
    <w:rsid w:val="00D76ED5"/>
    <w:rsid w:val="00D77508"/>
    <w:rsid w:val="00D77E21"/>
    <w:rsid w:val="00D77FD9"/>
    <w:rsid w:val="00D80E08"/>
    <w:rsid w:val="00D811A3"/>
    <w:rsid w:val="00D815BA"/>
    <w:rsid w:val="00D8163A"/>
    <w:rsid w:val="00D81E35"/>
    <w:rsid w:val="00D8206B"/>
    <w:rsid w:val="00D835C9"/>
    <w:rsid w:val="00D83797"/>
    <w:rsid w:val="00D841C5"/>
    <w:rsid w:val="00D844C7"/>
    <w:rsid w:val="00D845A3"/>
    <w:rsid w:val="00D84DA1"/>
    <w:rsid w:val="00D8570A"/>
    <w:rsid w:val="00D85D32"/>
    <w:rsid w:val="00D85DFC"/>
    <w:rsid w:val="00D860DB"/>
    <w:rsid w:val="00D86A08"/>
    <w:rsid w:val="00D86D43"/>
    <w:rsid w:val="00D86D79"/>
    <w:rsid w:val="00D872BB"/>
    <w:rsid w:val="00D87A38"/>
    <w:rsid w:val="00D87DF5"/>
    <w:rsid w:val="00D90CDF"/>
    <w:rsid w:val="00D9143C"/>
    <w:rsid w:val="00D91879"/>
    <w:rsid w:val="00D91EB1"/>
    <w:rsid w:val="00D92B44"/>
    <w:rsid w:val="00D92E8B"/>
    <w:rsid w:val="00D92FB9"/>
    <w:rsid w:val="00D93369"/>
    <w:rsid w:val="00D934B3"/>
    <w:rsid w:val="00D94585"/>
    <w:rsid w:val="00D94B0C"/>
    <w:rsid w:val="00D94B68"/>
    <w:rsid w:val="00D950A0"/>
    <w:rsid w:val="00D957FE"/>
    <w:rsid w:val="00D95D56"/>
    <w:rsid w:val="00D96087"/>
    <w:rsid w:val="00D96160"/>
    <w:rsid w:val="00D962CF"/>
    <w:rsid w:val="00DA074D"/>
    <w:rsid w:val="00DA1692"/>
    <w:rsid w:val="00DA1A08"/>
    <w:rsid w:val="00DA1B3E"/>
    <w:rsid w:val="00DA1FFC"/>
    <w:rsid w:val="00DA23CB"/>
    <w:rsid w:val="00DA3EE5"/>
    <w:rsid w:val="00DA3FF4"/>
    <w:rsid w:val="00DA41E6"/>
    <w:rsid w:val="00DA42E4"/>
    <w:rsid w:val="00DA4628"/>
    <w:rsid w:val="00DA4B43"/>
    <w:rsid w:val="00DA539F"/>
    <w:rsid w:val="00DA56DF"/>
    <w:rsid w:val="00DA5A6B"/>
    <w:rsid w:val="00DA5B86"/>
    <w:rsid w:val="00DA6C36"/>
    <w:rsid w:val="00DA6FE8"/>
    <w:rsid w:val="00DA6FFC"/>
    <w:rsid w:val="00DA71B6"/>
    <w:rsid w:val="00DA7242"/>
    <w:rsid w:val="00DA77A0"/>
    <w:rsid w:val="00DB0F34"/>
    <w:rsid w:val="00DB1FE2"/>
    <w:rsid w:val="00DB27C5"/>
    <w:rsid w:val="00DB2E90"/>
    <w:rsid w:val="00DB303C"/>
    <w:rsid w:val="00DB36B8"/>
    <w:rsid w:val="00DB38FF"/>
    <w:rsid w:val="00DB41AA"/>
    <w:rsid w:val="00DB44EC"/>
    <w:rsid w:val="00DB4691"/>
    <w:rsid w:val="00DB481E"/>
    <w:rsid w:val="00DB48A3"/>
    <w:rsid w:val="00DB4A86"/>
    <w:rsid w:val="00DB56C5"/>
    <w:rsid w:val="00DB5D6F"/>
    <w:rsid w:val="00DB5FEF"/>
    <w:rsid w:val="00DB60FE"/>
    <w:rsid w:val="00DB64AD"/>
    <w:rsid w:val="00DB6621"/>
    <w:rsid w:val="00DB66A6"/>
    <w:rsid w:val="00DB6C91"/>
    <w:rsid w:val="00DB77A6"/>
    <w:rsid w:val="00DB7F86"/>
    <w:rsid w:val="00DC03B2"/>
    <w:rsid w:val="00DC0683"/>
    <w:rsid w:val="00DC0D8F"/>
    <w:rsid w:val="00DC1457"/>
    <w:rsid w:val="00DC1509"/>
    <w:rsid w:val="00DC1912"/>
    <w:rsid w:val="00DC1AE3"/>
    <w:rsid w:val="00DC2495"/>
    <w:rsid w:val="00DC29C0"/>
    <w:rsid w:val="00DC2A1B"/>
    <w:rsid w:val="00DC33DD"/>
    <w:rsid w:val="00DC39EF"/>
    <w:rsid w:val="00DC3AB1"/>
    <w:rsid w:val="00DC3C26"/>
    <w:rsid w:val="00DC40DF"/>
    <w:rsid w:val="00DC429B"/>
    <w:rsid w:val="00DC4C1A"/>
    <w:rsid w:val="00DC4E03"/>
    <w:rsid w:val="00DC50B2"/>
    <w:rsid w:val="00DC54CA"/>
    <w:rsid w:val="00DC5E7D"/>
    <w:rsid w:val="00DC62BA"/>
    <w:rsid w:val="00DC6594"/>
    <w:rsid w:val="00DC66EF"/>
    <w:rsid w:val="00DC678B"/>
    <w:rsid w:val="00DC6995"/>
    <w:rsid w:val="00DC705F"/>
    <w:rsid w:val="00DC7443"/>
    <w:rsid w:val="00DC7C40"/>
    <w:rsid w:val="00DD04DD"/>
    <w:rsid w:val="00DD053C"/>
    <w:rsid w:val="00DD0916"/>
    <w:rsid w:val="00DD10B5"/>
    <w:rsid w:val="00DD134C"/>
    <w:rsid w:val="00DD140A"/>
    <w:rsid w:val="00DD1472"/>
    <w:rsid w:val="00DD1731"/>
    <w:rsid w:val="00DD1A5A"/>
    <w:rsid w:val="00DD1B33"/>
    <w:rsid w:val="00DD29C2"/>
    <w:rsid w:val="00DD29F7"/>
    <w:rsid w:val="00DD336F"/>
    <w:rsid w:val="00DD3743"/>
    <w:rsid w:val="00DD3792"/>
    <w:rsid w:val="00DD3950"/>
    <w:rsid w:val="00DD3D85"/>
    <w:rsid w:val="00DD43CD"/>
    <w:rsid w:val="00DD4810"/>
    <w:rsid w:val="00DD4B38"/>
    <w:rsid w:val="00DD5051"/>
    <w:rsid w:val="00DD5D09"/>
    <w:rsid w:val="00DD7BD9"/>
    <w:rsid w:val="00DD7BE8"/>
    <w:rsid w:val="00DD7F31"/>
    <w:rsid w:val="00DE15D0"/>
    <w:rsid w:val="00DE1DFA"/>
    <w:rsid w:val="00DE224F"/>
    <w:rsid w:val="00DE246A"/>
    <w:rsid w:val="00DE27FF"/>
    <w:rsid w:val="00DE33CA"/>
    <w:rsid w:val="00DE3659"/>
    <w:rsid w:val="00DE38AB"/>
    <w:rsid w:val="00DE3E04"/>
    <w:rsid w:val="00DE420A"/>
    <w:rsid w:val="00DE4308"/>
    <w:rsid w:val="00DE4412"/>
    <w:rsid w:val="00DE451D"/>
    <w:rsid w:val="00DE503E"/>
    <w:rsid w:val="00DE5076"/>
    <w:rsid w:val="00DE55A4"/>
    <w:rsid w:val="00DE5DBA"/>
    <w:rsid w:val="00DE5F00"/>
    <w:rsid w:val="00DE648B"/>
    <w:rsid w:val="00DE6604"/>
    <w:rsid w:val="00DE6AFF"/>
    <w:rsid w:val="00DE7159"/>
    <w:rsid w:val="00DE742D"/>
    <w:rsid w:val="00DE760A"/>
    <w:rsid w:val="00DE79CD"/>
    <w:rsid w:val="00DE7C9E"/>
    <w:rsid w:val="00DE7E6A"/>
    <w:rsid w:val="00DF0726"/>
    <w:rsid w:val="00DF089D"/>
    <w:rsid w:val="00DF1155"/>
    <w:rsid w:val="00DF133A"/>
    <w:rsid w:val="00DF1426"/>
    <w:rsid w:val="00DF1E62"/>
    <w:rsid w:val="00DF26DC"/>
    <w:rsid w:val="00DF2754"/>
    <w:rsid w:val="00DF35EC"/>
    <w:rsid w:val="00DF3788"/>
    <w:rsid w:val="00DF3A5C"/>
    <w:rsid w:val="00DF3B44"/>
    <w:rsid w:val="00DF3C9E"/>
    <w:rsid w:val="00DF3E5C"/>
    <w:rsid w:val="00DF3F1C"/>
    <w:rsid w:val="00DF4716"/>
    <w:rsid w:val="00DF4AD4"/>
    <w:rsid w:val="00DF5EFA"/>
    <w:rsid w:val="00DF5FD0"/>
    <w:rsid w:val="00DF63AA"/>
    <w:rsid w:val="00DF63FF"/>
    <w:rsid w:val="00DF67A7"/>
    <w:rsid w:val="00DF67B8"/>
    <w:rsid w:val="00DF6DCE"/>
    <w:rsid w:val="00E0012E"/>
    <w:rsid w:val="00E00394"/>
    <w:rsid w:val="00E01101"/>
    <w:rsid w:val="00E01146"/>
    <w:rsid w:val="00E01D99"/>
    <w:rsid w:val="00E01DF0"/>
    <w:rsid w:val="00E02127"/>
    <w:rsid w:val="00E0290A"/>
    <w:rsid w:val="00E02FC1"/>
    <w:rsid w:val="00E02FCB"/>
    <w:rsid w:val="00E0349C"/>
    <w:rsid w:val="00E034F0"/>
    <w:rsid w:val="00E03CFE"/>
    <w:rsid w:val="00E03ED0"/>
    <w:rsid w:val="00E040C1"/>
    <w:rsid w:val="00E043A4"/>
    <w:rsid w:val="00E049B8"/>
    <w:rsid w:val="00E04E49"/>
    <w:rsid w:val="00E04F93"/>
    <w:rsid w:val="00E04FD8"/>
    <w:rsid w:val="00E05233"/>
    <w:rsid w:val="00E057F7"/>
    <w:rsid w:val="00E05898"/>
    <w:rsid w:val="00E05AC5"/>
    <w:rsid w:val="00E06700"/>
    <w:rsid w:val="00E069E0"/>
    <w:rsid w:val="00E06EFF"/>
    <w:rsid w:val="00E07BC3"/>
    <w:rsid w:val="00E10004"/>
    <w:rsid w:val="00E1039A"/>
    <w:rsid w:val="00E10DFB"/>
    <w:rsid w:val="00E10F51"/>
    <w:rsid w:val="00E110BA"/>
    <w:rsid w:val="00E110DC"/>
    <w:rsid w:val="00E11194"/>
    <w:rsid w:val="00E115EB"/>
    <w:rsid w:val="00E11BFD"/>
    <w:rsid w:val="00E11ECC"/>
    <w:rsid w:val="00E120E0"/>
    <w:rsid w:val="00E127BD"/>
    <w:rsid w:val="00E12976"/>
    <w:rsid w:val="00E129C0"/>
    <w:rsid w:val="00E12A18"/>
    <w:rsid w:val="00E12F34"/>
    <w:rsid w:val="00E130B6"/>
    <w:rsid w:val="00E134BC"/>
    <w:rsid w:val="00E1352C"/>
    <w:rsid w:val="00E1355D"/>
    <w:rsid w:val="00E1357F"/>
    <w:rsid w:val="00E13767"/>
    <w:rsid w:val="00E139D3"/>
    <w:rsid w:val="00E13F81"/>
    <w:rsid w:val="00E13F8A"/>
    <w:rsid w:val="00E1411A"/>
    <w:rsid w:val="00E142C2"/>
    <w:rsid w:val="00E14692"/>
    <w:rsid w:val="00E14A28"/>
    <w:rsid w:val="00E151C9"/>
    <w:rsid w:val="00E15A3A"/>
    <w:rsid w:val="00E15AEE"/>
    <w:rsid w:val="00E15B99"/>
    <w:rsid w:val="00E1632B"/>
    <w:rsid w:val="00E16486"/>
    <w:rsid w:val="00E168F7"/>
    <w:rsid w:val="00E16D5C"/>
    <w:rsid w:val="00E17068"/>
    <w:rsid w:val="00E17166"/>
    <w:rsid w:val="00E17509"/>
    <w:rsid w:val="00E17994"/>
    <w:rsid w:val="00E204B7"/>
    <w:rsid w:val="00E206FF"/>
    <w:rsid w:val="00E2088B"/>
    <w:rsid w:val="00E214CE"/>
    <w:rsid w:val="00E21FA7"/>
    <w:rsid w:val="00E221FB"/>
    <w:rsid w:val="00E229BF"/>
    <w:rsid w:val="00E229C1"/>
    <w:rsid w:val="00E229F6"/>
    <w:rsid w:val="00E23438"/>
    <w:rsid w:val="00E234D4"/>
    <w:rsid w:val="00E23AA0"/>
    <w:rsid w:val="00E23C80"/>
    <w:rsid w:val="00E23E39"/>
    <w:rsid w:val="00E23F3F"/>
    <w:rsid w:val="00E24AE5"/>
    <w:rsid w:val="00E24BD1"/>
    <w:rsid w:val="00E25622"/>
    <w:rsid w:val="00E25C95"/>
    <w:rsid w:val="00E25CE8"/>
    <w:rsid w:val="00E25E1B"/>
    <w:rsid w:val="00E25E39"/>
    <w:rsid w:val="00E261DE"/>
    <w:rsid w:val="00E2627F"/>
    <w:rsid w:val="00E267DD"/>
    <w:rsid w:val="00E26B04"/>
    <w:rsid w:val="00E26BE9"/>
    <w:rsid w:val="00E26D74"/>
    <w:rsid w:val="00E279BE"/>
    <w:rsid w:val="00E27C77"/>
    <w:rsid w:val="00E27D94"/>
    <w:rsid w:val="00E27FE6"/>
    <w:rsid w:val="00E3011B"/>
    <w:rsid w:val="00E302C0"/>
    <w:rsid w:val="00E30375"/>
    <w:rsid w:val="00E3042F"/>
    <w:rsid w:val="00E3054F"/>
    <w:rsid w:val="00E30605"/>
    <w:rsid w:val="00E30716"/>
    <w:rsid w:val="00E30DE1"/>
    <w:rsid w:val="00E30E78"/>
    <w:rsid w:val="00E31243"/>
    <w:rsid w:val="00E312A6"/>
    <w:rsid w:val="00E31384"/>
    <w:rsid w:val="00E316EB"/>
    <w:rsid w:val="00E3193D"/>
    <w:rsid w:val="00E31DA7"/>
    <w:rsid w:val="00E32697"/>
    <w:rsid w:val="00E32960"/>
    <w:rsid w:val="00E33247"/>
    <w:rsid w:val="00E33262"/>
    <w:rsid w:val="00E333BE"/>
    <w:rsid w:val="00E335FB"/>
    <w:rsid w:val="00E33D45"/>
    <w:rsid w:val="00E33DAD"/>
    <w:rsid w:val="00E34457"/>
    <w:rsid w:val="00E34855"/>
    <w:rsid w:val="00E358B2"/>
    <w:rsid w:val="00E35B74"/>
    <w:rsid w:val="00E371A2"/>
    <w:rsid w:val="00E37788"/>
    <w:rsid w:val="00E40269"/>
    <w:rsid w:val="00E410FC"/>
    <w:rsid w:val="00E4136F"/>
    <w:rsid w:val="00E41695"/>
    <w:rsid w:val="00E41B1B"/>
    <w:rsid w:val="00E41BC3"/>
    <w:rsid w:val="00E41BC9"/>
    <w:rsid w:val="00E41CEE"/>
    <w:rsid w:val="00E41E13"/>
    <w:rsid w:val="00E42134"/>
    <w:rsid w:val="00E4213A"/>
    <w:rsid w:val="00E42B1D"/>
    <w:rsid w:val="00E42C28"/>
    <w:rsid w:val="00E43391"/>
    <w:rsid w:val="00E4345E"/>
    <w:rsid w:val="00E4383F"/>
    <w:rsid w:val="00E43D9B"/>
    <w:rsid w:val="00E43E8C"/>
    <w:rsid w:val="00E44609"/>
    <w:rsid w:val="00E44937"/>
    <w:rsid w:val="00E459CE"/>
    <w:rsid w:val="00E45B73"/>
    <w:rsid w:val="00E464D2"/>
    <w:rsid w:val="00E46533"/>
    <w:rsid w:val="00E479B1"/>
    <w:rsid w:val="00E47C95"/>
    <w:rsid w:val="00E50045"/>
    <w:rsid w:val="00E50275"/>
    <w:rsid w:val="00E50D6B"/>
    <w:rsid w:val="00E51D5D"/>
    <w:rsid w:val="00E51DC4"/>
    <w:rsid w:val="00E5225E"/>
    <w:rsid w:val="00E52352"/>
    <w:rsid w:val="00E523D5"/>
    <w:rsid w:val="00E53137"/>
    <w:rsid w:val="00E5322C"/>
    <w:rsid w:val="00E53E32"/>
    <w:rsid w:val="00E541F1"/>
    <w:rsid w:val="00E54F4B"/>
    <w:rsid w:val="00E54F9D"/>
    <w:rsid w:val="00E55913"/>
    <w:rsid w:val="00E55CBC"/>
    <w:rsid w:val="00E55CF6"/>
    <w:rsid w:val="00E55FCC"/>
    <w:rsid w:val="00E56745"/>
    <w:rsid w:val="00E5676C"/>
    <w:rsid w:val="00E56FFA"/>
    <w:rsid w:val="00E57004"/>
    <w:rsid w:val="00E572A8"/>
    <w:rsid w:val="00E573A7"/>
    <w:rsid w:val="00E57696"/>
    <w:rsid w:val="00E57E01"/>
    <w:rsid w:val="00E60250"/>
    <w:rsid w:val="00E6111A"/>
    <w:rsid w:val="00E6194A"/>
    <w:rsid w:val="00E62394"/>
    <w:rsid w:val="00E62621"/>
    <w:rsid w:val="00E62B25"/>
    <w:rsid w:val="00E62F01"/>
    <w:rsid w:val="00E63006"/>
    <w:rsid w:val="00E63021"/>
    <w:rsid w:val="00E63074"/>
    <w:rsid w:val="00E6329A"/>
    <w:rsid w:val="00E63AD5"/>
    <w:rsid w:val="00E63CBA"/>
    <w:rsid w:val="00E63EE9"/>
    <w:rsid w:val="00E6483C"/>
    <w:rsid w:val="00E65173"/>
    <w:rsid w:val="00E6537F"/>
    <w:rsid w:val="00E65739"/>
    <w:rsid w:val="00E65D49"/>
    <w:rsid w:val="00E65D7D"/>
    <w:rsid w:val="00E6666F"/>
    <w:rsid w:val="00E6679D"/>
    <w:rsid w:val="00E668D4"/>
    <w:rsid w:val="00E67F3C"/>
    <w:rsid w:val="00E701CE"/>
    <w:rsid w:val="00E705FD"/>
    <w:rsid w:val="00E709E7"/>
    <w:rsid w:val="00E70E1A"/>
    <w:rsid w:val="00E70F20"/>
    <w:rsid w:val="00E7132C"/>
    <w:rsid w:val="00E7151A"/>
    <w:rsid w:val="00E71D08"/>
    <w:rsid w:val="00E71F6C"/>
    <w:rsid w:val="00E722E0"/>
    <w:rsid w:val="00E72763"/>
    <w:rsid w:val="00E72A0B"/>
    <w:rsid w:val="00E72D6F"/>
    <w:rsid w:val="00E73488"/>
    <w:rsid w:val="00E738A7"/>
    <w:rsid w:val="00E73F1A"/>
    <w:rsid w:val="00E748A2"/>
    <w:rsid w:val="00E748C1"/>
    <w:rsid w:val="00E750CC"/>
    <w:rsid w:val="00E75BCF"/>
    <w:rsid w:val="00E75E9A"/>
    <w:rsid w:val="00E75F9F"/>
    <w:rsid w:val="00E76392"/>
    <w:rsid w:val="00E76950"/>
    <w:rsid w:val="00E76B44"/>
    <w:rsid w:val="00E76CC2"/>
    <w:rsid w:val="00E76EA2"/>
    <w:rsid w:val="00E77668"/>
    <w:rsid w:val="00E77E93"/>
    <w:rsid w:val="00E800BB"/>
    <w:rsid w:val="00E803CB"/>
    <w:rsid w:val="00E80AFE"/>
    <w:rsid w:val="00E81A41"/>
    <w:rsid w:val="00E8249B"/>
    <w:rsid w:val="00E827D6"/>
    <w:rsid w:val="00E8286C"/>
    <w:rsid w:val="00E82BD6"/>
    <w:rsid w:val="00E82F95"/>
    <w:rsid w:val="00E835F1"/>
    <w:rsid w:val="00E84420"/>
    <w:rsid w:val="00E8484E"/>
    <w:rsid w:val="00E84883"/>
    <w:rsid w:val="00E84CEC"/>
    <w:rsid w:val="00E84F55"/>
    <w:rsid w:val="00E8505A"/>
    <w:rsid w:val="00E858D9"/>
    <w:rsid w:val="00E85D7D"/>
    <w:rsid w:val="00E8635F"/>
    <w:rsid w:val="00E86B92"/>
    <w:rsid w:val="00E86D4C"/>
    <w:rsid w:val="00E86E2D"/>
    <w:rsid w:val="00E8716E"/>
    <w:rsid w:val="00E87641"/>
    <w:rsid w:val="00E900E8"/>
    <w:rsid w:val="00E90615"/>
    <w:rsid w:val="00E9064B"/>
    <w:rsid w:val="00E9067F"/>
    <w:rsid w:val="00E90764"/>
    <w:rsid w:val="00E908FC"/>
    <w:rsid w:val="00E9097D"/>
    <w:rsid w:val="00E90C16"/>
    <w:rsid w:val="00E90D99"/>
    <w:rsid w:val="00E91E1E"/>
    <w:rsid w:val="00E92150"/>
    <w:rsid w:val="00E92BC8"/>
    <w:rsid w:val="00E92D5E"/>
    <w:rsid w:val="00E9329E"/>
    <w:rsid w:val="00E935AC"/>
    <w:rsid w:val="00E936DA"/>
    <w:rsid w:val="00E940D5"/>
    <w:rsid w:val="00E94712"/>
    <w:rsid w:val="00E95CD1"/>
    <w:rsid w:val="00E96369"/>
    <w:rsid w:val="00E96806"/>
    <w:rsid w:val="00E96CC3"/>
    <w:rsid w:val="00E97C31"/>
    <w:rsid w:val="00E97E0B"/>
    <w:rsid w:val="00EA0116"/>
    <w:rsid w:val="00EA06B8"/>
    <w:rsid w:val="00EA0845"/>
    <w:rsid w:val="00EA09E9"/>
    <w:rsid w:val="00EA0C16"/>
    <w:rsid w:val="00EA151B"/>
    <w:rsid w:val="00EA1BA8"/>
    <w:rsid w:val="00EA1F8D"/>
    <w:rsid w:val="00EA2026"/>
    <w:rsid w:val="00EA203B"/>
    <w:rsid w:val="00EA20D2"/>
    <w:rsid w:val="00EA2543"/>
    <w:rsid w:val="00EA2610"/>
    <w:rsid w:val="00EA2771"/>
    <w:rsid w:val="00EA29F7"/>
    <w:rsid w:val="00EA2CF0"/>
    <w:rsid w:val="00EA317E"/>
    <w:rsid w:val="00EA3325"/>
    <w:rsid w:val="00EA35A3"/>
    <w:rsid w:val="00EA3AAE"/>
    <w:rsid w:val="00EA415B"/>
    <w:rsid w:val="00EA42BD"/>
    <w:rsid w:val="00EA4329"/>
    <w:rsid w:val="00EA4E50"/>
    <w:rsid w:val="00EA4F90"/>
    <w:rsid w:val="00EA5195"/>
    <w:rsid w:val="00EA52AC"/>
    <w:rsid w:val="00EA565D"/>
    <w:rsid w:val="00EA5973"/>
    <w:rsid w:val="00EA5DD4"/>
    <w:rsid w:val="00EA62B0"/>
    <w:rsid w:val="00EA6D53"/>
    <w:rsid w:val="00EA6E85"/>
    <w:rsid w:val="00EA721D"/>
    <w:rsid w:val="00EA7562"/>
    <w:rsid w:val="00EA7B74"/>
    <w:rsid w:val="00EA7DF5"/>
    <w:rsid w:val="00EB0A69"/>
    <w:rsid w:val="00EB0ADA"/>
    <w:rsid w:val="00EB0CFC"/>
    <w:rsid w:val="00EB12BA"/>
    <w:rsid w:val="00EB1609"/>
    <w:rsid w:val="00EB1713"/>
    <w:rsid w:val="00EB18C7"/>
    <w:rsid w:val="00EB1977"/>
    <w:rsid w:val="00EB1CCF"/>
    <w:rsid w:val="00EB1F5F"/>
    <w:rsid w:val="00EB2AA1"/>
    <w:rsid w:val="00EB2AA6"/>
    <w:rsid w:val="00EB2CB6"/>
    <w:rsid w:val="00EB2DBF"/>
    <w:rsid w:val="00EB325A"/>
    <w:rsid w:val="00EB35DA"/>
    <w:rsid w:val="00EB379A"/>
    <w:rsid w:val="00EB3969"/>
    <w:rsid w:val="00EB3B33"/>
    <w:rsid w:val="00EB4444"/>
    <w:rsid w:val="00EB483A"/>
    <w:rsid w:val="00EB4C4E"/>
    <w:rsid w:val="00EB5094"/>
    <w:rsid w:val="00EB5AD0"/>
    <w:rsid w:val="00EB6B1A"/>
    <w:rsid w:val="00EB6CF0"/>
    <w:rsid w:val="00EB6FA4"/>
    <w:rsid w:val="00EB771C"/>
    <w:rsid w:val="00EB785A"/>
    <w:rsid w:val="00EB785F"/>
    <w:rsid w:val="00EB7913"/>
    <w:rsid w:val="00EC1075"/>
    <w:rsid w:val="00EC1537"/>
    <w:rsid w:val="00EC201B"/>
    <w:rsid w:val="00EC2449"/>
    <w:rsid w:val="00EC2B4A"/>
    <w:rsid w:val="00EC3E9B"/>
    <w:rsid w:val="00EC3FE8"/>
    <w:rsid w:val="00EC414D"/>
    <w:rsid w:val="00EC4176"/>
    <w:rsid w:val="00EC441F"/>
    <w:rsid w:val="00EC458D"/>
    <w:rsid w:val="00EC48E7"/>
    <w:rsid w:val="00EC4931"/>
    <w:rsid w:val="00EC4C3E"/>
    <w:rsid w:val="00EC5952"/>
    <w:rsid w:val="00EC5AE8"/>
    <w:rsid w:val="00EC6907"/>
    <w:rsid w:val="00EC770A"/>
    <w:rsid w:val="00EC7C27"/>
    <w:rsid w:val="00ED0030"/>
    <w:rsid w:val="00ED054F"/>
    <w:rsid w:val="00ED096B"/>
    <w:rsid w:val="00ED0AF4"/>
    <w:rsid w:val="00ED0D94"/>
    <w:rsid w:val="00ED10AA"/>
    <w:rsid w:val="00ED11A6"/>
    <w:rsid w:val="00ED19E7"/>
    <w:rsid w:val="00ED1BA1"/>
    <w:rsid w:val="00ED20A7"/>
    <w:rsid w:val="00ED2532"/>
    <w:rsid w:val="00ED286F"/>
    <w:rsid w:val="00ED2B82"/>
    <w:rsid w:val="00ED3060"/>
    <w:rsid w:val="00ED39B2"/>
    <w:rsid w:val="00ED4280"/>
    <w:rsid w:val="00ED4ABF"/>
    <w:rsid w:val="00ED506D"/>
    <w:rsid w:val="00ED55F4"/>
    <w:rsid w:val="00ED59E2"/>
    <w:rsid w:val="00ED5B8F"/>
    <w:rsid w:val="00ED5C09"/>
    <w:rsid w:val="00ED5C0D"/>
    <w:rsid w:val="00ED6102"/>
    <w:rsid w:val="00ED61AF"/>
    <w:rsid w:val="00ED6235"/>
    <w:rsid w:val="00ED6286"/>
    <w:rsid w:val="00ED71CF"/>
    <w:rsid w:val="00ED7AA4"/>
    <w:rsid w:val="00EE0113"/>
    <w:rsid w:val="00EE05BD"/>
    <w:rsid w:val="00EE089F"/>
    <w:rsid w:val="00EE0A26"/>
    <w:rsid w:val="00EE112D"/>
    <w:rsid w:val="00EE186B"/>
    <w:rsid w:val="00EE19E5"/>
    <w:rsid w:val="00EE1B12"/>
    <w:rsid w:val="00EE2788"/>
    <w:rsid w:val="00EE3893"/>
    <w:rsid w:val="00EE3B3E"/>
    <w:rsid w:val="00EE3E9C"/>
    <w:rsid w:val="00EE3ECD"/>
    <w:rsid w:val="00EE44FF"/>
    <w:rsid w:val="00EE4B6D"/>
    <w:rsid w:val="00EE50BD"/>
    <w:rsid w:val="00EE5883"/>
    <w:rsid w:val="00EE58DC"/>
    <w:rsid w:val="00EE6088"/>
    <w:rsid w:val="00EE64E9"/>
    <w:rsid w:val="00EE6B38"/>
    <w:rsid w:val="00EE79A3"/>
    <w:rsid w:val="00EF0122"/>
    <w:rsid w:val="00EF0C80"/>
    <w:rsid w:val="00EF10FF"/>
    <w:rsid w:val="00EF122F"/>
    <w:rsid w:val="00EF15CE"/>
    <w:rsid w:val="00EF1A4A"/>
    <w:rsid w:val="00EF1BC2"/>
    <w:rsid w:val="00EF26B7"/>
    <w:rsid w:val="00EF26EE"/>
    <w:rsid w:val="00EF36CD"/>
    <w:rsid w:val="00EF3C6C"/>
    <w:rsid w:val="00EF3FB8"/>
    <w:rsid w:val="00EF4031"/>
    <w:rsid w:val="00EF44E1"/>
    <w:rsid w:val="00EF4538"/>
    <w:rsid w:val="00EF4BA7"/>
    <w:rsid w:val="00EF4CF4"/>
    <w:rsid w:val="00EF5F48"/>
    <w:rsid w:val="00EF662E"/>
    <w:rsid w:val="00EF6683"/>
    <w:rsid w:val="00EF67DB"/>
    <w:rsid w:val="00EF67ED"/>
    <w:rsid w:val="00EF696C"/>
    <w:rsid w:val="00EF6ED9"/>
    <w:rsid w:val="00EF716C"/>
    <w:rsid w:val="00F002E4"/>
    <w:rsid w:val="00F003E8"/>
    <w:rsid w:val="00F00BE2"/>
    <w:rsid w:val="00F00E60"/>
    <w:rsid w:val="00F018FA"/>
    <w:rsid w:val="00F0191C"/>
    <w:rsid w:val="00F01DE4"/>
    <w:rsid w:val="00F02F12"/>
    <w:rsid w:val="00F031AB"/>
    <w:rsid w:val="00F03490"/>
    <w:rsid w:val="00F034B7"/>
    <w:rsid w:val="00F03FD8"/>
    <w:rsid w:val="00F04003"/>
    <w:rsid w:val="00F0446F"/>
    <w:rsid w:val="00F046ED"/>
    <w:rsid w:val="00F05372"/>
    <w:rsid w:val="00F0598C"/>
    <w:rsid w:val="00F05A65"/>
    <w:rsid w:val="00F05BEE"/>
    <w:rsid w:val="00F05E71"/>
    <w:rsid w:val="00F063C8"/>
    <w:rsid w:val="00F06413"/>
    <w:rsid w:val="00F066D6"/>
    <w:rsid w:val="00F06995"/>
    <w:rsid w:val="00F06ABB"/>
    <w:rsid w:val="00F06BE2"/>
    <w:rsid w:val="00F06C1E"/>
    <w:rsid w:val="00F06C99"/>
    <w:rsid w:val="00F06CDB"/>
    <w:rsid w:val="00F06DC3"/>
    <w:rsid w:val="00F06EA1"/>
    <w:rsid w:val="00F06FAE"/>
    <w:rsid w:val="00F0768A"/>
    <w:rsid w:val="00F079E9"/>
    <w:rsid w:val="00F07E82"/>
    <w:rsid w:val="00F07F14"/>
    <w:rsid w:val="00F10209"/>
    <w:rsid w:val="00F104AD"/>
    <w:rsid w:val="00F11199"/>
    <w:rsid w:val="00F1121B"/>
    <w:rsid w:val="00F11269"/>
    <w:rsid w:val="00F1160A"/>
    <w:rsid w:val="00F11D03"/>
    <w:rsid w:val="00F120FD"/>
    <w:rsid w:val="00F12457"/>
    <w:rsid w:val="00F12493"/>
    <w:rsid w:val="00F12620"/>
    <w:rsid w:val="00F128E8"/>
    <w:rsid w:val="00F130E8"/>
    <w:rsid w:val="00F135B6"/>
    <w:rsid w:val="00F13D61"/>
    <w:rsid w:val="00F14552"/>
    <w:rsid w:val="00F14795"/>
    <w:rsid w:val="00F14B6D"/>
    <w:rsid w:val="00F15605"/>
    <w:rsid w:val="00F1595E"/>
    <w:rsid w:val="00F15B5B"/>
    <w:rsid w:val="00F160CA"/>
    <w:rsid w:val="00F1610F"/>
    <w:rsid w:val="00F162E0"/>
    <w:rsid w:val="00F16518"/>
    <w:rsid w:val="00F169A4"/>
    <w:rsid w:val="00F16C9D"/>
    <w:rsid w:val="00F16E20"/>
    <w:rsid w:val="00F173FD"/>
    <w:rsid w:val="00F17553"/>
    <w:rsid w:val="00F17A57"/>
    <w:rsid w:val="00F202C3"/>
    <w:rsid w:val="00F20A55"/>
    <w:rsid w:val="00F20A88"/>
    <w:rsid w:val="00F20E4B"/>
    <w:rsid w:val="00F20E7B"/>
    <w:rsid w:val="00F215F2"/>
    <w:rsid w:val="00F219AC"/>
    <w:rsid w:val="00F22ADD"/>
    <w:rsid w:val="00F23254"/>
    <w:rsid w:val="00F2325B"/>
    <w:rsid w:val="00F23338"/>
    <w:rsid w:val="00F233A1"/>
    <w:rsid w:val="00F23E40"/>
    <w:rsid w:val="00F23FE2"/>
    <w:rsid w:val="00F24677"/>
    <w:rsid w:val="00F24E0A"/>
    <w:rsid w:val="00F24FC4"/>
    <w:rsid w:val="00F25110"/>
    <w:rsid w:val="00F2523E"/>
    <w:rsid w:val="00F259D6"/>
    <w:rsid w:val="00F25AD3"/>
    <w:rsid w:val="00F25B9A"/>
    <w:rsid w:val="00F25BDD"/>
    <w:rsid w:val="00F262AC"/>
    <w:rsid w:val="00F2634C"/>
    <w:rsid w:val="00F26998"/>
    <w:rsid w:val="00F26E6F"/>
    <w:rsid w:val="00F270CB"/>
    <w:rsid w:val="00F3004D"/>
    <w:rsid w:val="00F304A7"/>
    <w:rsid w:val="00F30D4C"/>
    <w:rsid w:val="00F313EB"/>
    <w:rsid w:val="00F31E82"/>
    <w:rsid w:val="00F3233E"/>
    <w:rsid w:val="00F323C0"/>
    <w:rsid w:val="00F3254B"/>
    <w:rsid w:val="00F329B3"/>
    <w:rsid w:val="00F32C4D"/>
    <w:rsid w:val="00F33996"/>
    <w:rsid w:val="00F33A78"/>
    <w:rsid w:val="00F33DD1"/>
    <w:rsid w:val="00F34747"/>
    <w:rsid w:val="00F34B65"/>
    <w:rsid w:val="00F35546"/>
    <w:rsid w:val="00F35DBA"/>
    <w:rsid w:val="00F35F76"/>
    <w:rsid w:val="00F366A6"/>
    <w:rsid w:val="00F36702"/>
    <w:rsid w:val="00F3681E"/>
    <w:rsid w:val="00F36E4A"/>
    <w:rsid w:val="00F37A36"/>
    <w:rsid w:val="00F37F5B"/>
    <w:rsid w:val="00F4045B"/>
    <w:rsid w:val="00F40F5A"/>
    <w:rsid w:val="00F41AD0"/>
    <w:rsid w:val="00F42558"/>
    <w:rsid w:val="00F42B32"/>
    <w:rsid w:val="00F4372F"/>
    <w:rsid w:val="00F43E32"/>
    <w:rsid w:val="00F43F60"/>
    <w:rsid w:val="00F44422"/>
    <w:rsid w:val="00F4469C"/>
    <w:rsid w:val="00F4554E"/>
    <w:rsid w:val="00F4556F"/>
    <w:rsid w:val="00F45BC6"/>
    <w:rsid w:val="00F46A6C"/>
    <w:rsid w:val="00F46B7B"/>
    <w:rsid w:val="00F46D7C"/>
    <w:rsid w:val="00F471BD"/>
    <w:rsid w:val="00F472B8"/>
    <w:rsid w:val="00F4782E"/>
    <w:rsid w:val="00F478FF"/>
    <w:rsid w:val="00F47E49"/>
    <w:rsid w:val="00F47FE4"/>
    <w:rsid w:val="00F50805"/>
    <w:rsid w:val="00F508D8"/>
    <w:rsid w:val="00F50912"/>
    <w:rsid w:val="00F5117C"/>
    <w:rsid w:val="00F513A7"/>
    <w:rsid w:val="00F51F33"/>
    <w:rsid w:val="00F5217B"/>
    <w:rsid w:val="00F52193"/>
    <w:rsid w:val="00F5225D"/>
    <w:rsid w:val="00F53563"/>
    <w:rsid w:val="00F537DE"/>
    <w:rsid w:val="00F53C2C"/>
    <w:rsid w:val="00F53CDD"/>
    <w:rsid w:val="00F53EF5"/>
    <w:rsid w:val="00F53F72"/>
    <w:rsid w:val="00F54777"/>
    <w:rsid w:val="00F54F04"/>
    <w:rsid w:val="00F56857"/>
    <w:rsid w:val="00F56901"/>
    <w:rsid w:val="00F56983"/>
    <w:rsid w:val="00F576D9"/>
    <w:rsid w:val="00F57AA8"/>
    <w:rsid w:val="00F6084A"/>
    <w:rsid w:val="00F60959"/>
    <w:rsid w:val="00F60AFB"/>
    <w:rsid w:val="00F60E3A"/>
    <w:rsid w:val="00F61031"/>
    <w:rsid w:val="00F6129C"/>
    <w:rsid w:val="00F61B3A"/>
    <w:rsid w:val="00F628D4"/>
    <w:rsid w:val="00F63430"/>
    <w:rsid w:val="00F6355F"/>
    <w:rsid w:val="00F63D8E"/>
    <w:rsid w:val="00F63F7E"/>
    <w:rsid w:val="00F64523"/>
    <w:rsid w:val="00F656EF"/>
    <w:rsid w:val="00F6583C"/>
    <w:rsid w:val="00F65D68"/>
    <w:rsid w:val="00F65F4A"/>
    <w:rsid w:val="00F66533"/>
    <w:rsid w:val="00F66776"/>
    <w:rsid w:val="00F676B3"/>
    <w:rsid w:val="00F67BB3"/>
    <w:rsid w:val="00F67E56"/>
    <w:rsid w:val="00F67FFB"/>
    <w:rsid w:val="00F702BA"/>
    <w:rsid w:val="00F70319"/>
    <w:rsid w:val="00F706A1"/>
    <w:rsid w:val="00F708DB"/>
    <w:rsid w:val="00F71495"/>
    <w:rsid w:val="00F7172C"/>
    <w:rsid w:val="00F71BEA"/>
    <w:rsid w:val="00F71E75"/>
    <w:rsid w:val="00F71FD8"/>
    <w:rsid w:val="00F721CD"/>
    <w:rsid w:val="00F7222B"/>
    <w:rsid w:val="00F7223E"/>
    <w:rsid w:val="00F725D4"/>
    <w:rsid w:val="00F72694"/>
    <w:rsid w:val="00F726BD"/>
    <w:rsid w:val="00F72829"/>
    <w:rsid w:val="00F72A8F"/>
    <w:rsid w:val="00F72F62"/>
    <w:rsid w:val="00F733A6"/>
    <w:rsid w:val="00F7389C"/>
    <w:rsid w:val="00F7511C"/>
    <w:rsid w:val="00F75441"/>
    <w:rsid w:val="00F75510"/>
    <w:rsid w:val="00F75C7F"/>
    <w:rsid w:val="00F76173"/>
    <w:rsid w:val="00F761FD"/>
    <w:rsid w:val="00F762E4"/>
    <w:rsid w:val="00F7656E"/>
    <w:rsid w:val="00F77DB9"/>
    <w:rsid w:val="00F80050"/>
    <w:rsid w:val="00F80B69"/>
    <w:rsid w:val="00F80ED8"/>
    <w:rsid w:val="00F81575"/>
    <w:rsid w:val="00F81BAE"/>
    <w:rsid w:val="00F81E5A"/>
    <w:rsid w:val="00F82299"/>
    <w:rsid w:val="00F822F1"/>
    <w:rsid w:val="00F8236E"/>
    <w:rsid w:val="00F8250D"/>
    <w:rsid w:val="00F82879"/>
    <w:rsid w:val="00F839C2"/>
    <w:rsid w:val="00F84419"/>
    <w:rsid w:val="00F84488"/>
    <w:rsid w:val="00F84B75"/>
    <w:rsid w:val="00F84C44"/>
    <w:rsid w:val="00F853E0"/>
    <w:rsid w:val="00F85536"/>
    <w:rsid w:val="00F85AA9"/>
    <w:rsid w:val="00F85DA1"/>
    <w:rsid w:val="00F878BC"/>
    <w:rsid w:val="00F87B2D"/>
    <w:rsid w:val="00F87BE8"/>
    <w:rsid w:val="00F87E0B"/>
    <w:rsid w:val="00F90118"/>
    <w:rsid w:val="00F90384"/>
    <w:rsid w:val="00F90649"/>
    <w:rsid w:val="00F91449"/>
    <w:rsid w:val="00F9172A"/>
    <w:rsid w:val="00F91BDD"/>
    <w:rsid w:val="00F92470"/>
    <w:rsid w:val="00F92C2B"/>
    <w:rsid w:val="00F93593"/>
    <w:rsid w:val="00F93B52"/>
    <w:rsid w:val="00F93FD3"/>
    <w:rsid w:val="00F94927"/>
    <w:rsid w:val="00F95950"/>
    <w:rsid w:val="00F9595F"/>
    <w:rsid w:val="00F95BB2"/>
    <w:rsid w:val="00F95CE9"/>
    <w:rsid w:val="00F9643C"/>
    <w:rsid w:val="00F97EF2"/>
    <w:rsid w:val="00FA062D"/>
    <w:rsid w:val="00FA08F4"/>
    <w:rsid w:val="00FA0BD3"/>
    <w:rsid w:val="00FA163A"/>
    <w:rsid w:val="00FA1B4D"/>
    <w:rsid w:val="00FA1E52"/>
    <w:rsid w:val="00FA2531"/>
    <w:rsid w:val="00FA2D38"/>
    <w:rsid w:val="00FA3B0F"/>
    <w:rsid w:val="00FA3CEA"/>
    <w:rsid w:val="00FA3EC5"/>
    <w:rsid w:val="00FA43B8"/>
    <w:rsid w:val="00FA4564"/>
    <w:rsid w:val="00FA4C1B"/>
    <w:rsid w:val="00FA4D25"/>
    <w:rsid w:val="00FA6A02"/>
    <w:rsid w:val="00FA6CD1"/>
    <w:rsid w:val="00FA700F"/>
    <w:rsid w:val="00FA747D"/>
    <w:rsid w:val="00FA75EA"/>
    <w:rsid w:val="00FA778A"/>
    <w:rsid w:val="00FA77E1"/>
    <w:rsid w:val="00FA7B1E"/>
    <w:rsid w:val="00FB0002"/>
    <w:rsid w:val="00FB014A"/>
    <w:rsid w:val="00FB07AC"/>
    <w:rsid w:val="00FB0A38"/>
    <w:rsid w:val="00FB0CE8"/>
    <w:rsid w:val="00FB0E02"/>
    <w:rsid w:val="00FB1DAB"/>
    <w:rsid w:val="00FB20DE"/>
    <w:rsid w:val="00FB20DF"/>
    <w:rsid w:val="00FB2234"/>
    <w:rsid w:val="00FB266B"/>
    <w:rsid w:val="00FB2D43"/>
    <w:rsid w:val="00FB3A48"/>
    <w:rsid w:val="00FB3B65"/>
    <w:rsid w:val="00FB405B"/>
    <w:rsid w:val="00FB4854"/>
    <w:rsid w:val="00FB4E0B"/>
    <w:rsid w:val="00FB5ABF"/>
    <w:rsid w:val="00FB5C7E"/>
    <w:rsid w:val="00FB5D7F"/>
    <w:rsid w:val="00FB5ED2"/>
    <w:rsid w:val="00FB5F56"/>
    <w:rsid w:val="00FB6162"/>
    <w:rsid w:val="00FB6280"/>
    <w:rsid w:val="00FB630B"/>
    <w:rsid w:val="00FB6567"/>
    <w:rsid w:val="00FB6F6B"/>
    <w:rsid w:val="00FB713E"/>
    <w:rsid w:val="00FB7807"/>
    <w:rsid w:val="00FB7F26"/>
    <w:rsid w:val="00FC0382"/>
    <w:rsid w:val="00FC0FAB"/>
    <w:rsid w:val="00FC189B"/>
    <w:rsid w:val="00FC1B42"/>
    <w:rsid w:val="00FC1F5B"/>
    <w:rsid w:val="00FC31FD"/>
    <w:rsid w:val="00FC3850"/>
    <w:rsid w:val="00FC4A87"/>
    <w:rsid w:val="00FC4B0C"/>
    <w:rsid w:val="00FC4C08"/>
    <w:rsid w:val="00FC4DD8"/>
    <w:rsid w:val="00FC4F11"/>
    <w:rsid w:val="00FC5CCC"/>
    <w:rsid w:val="00FC5EB4"/>
    <w:rsid w:val="00FC679C"/>
    <w:rsid w:val="00FC6B1D"/>
    <w:rsid w:val="00FC6C11"/>
    <w:rsid w:val="00FC6CDE"/>
    <w:rsid w:val="00FC6DDA"/>
    <w:rsid w:val="00FC7137"/>
    <w:rsid w:val="00FC75A3"/>
    <w:rsid w:val="00FC75A6"/>
    <w:rsid w:val="00FC7EB0"/>
    <w:rsid w:val="00FC7F46"/>
    <w:rsid w:val="00FD0255"/>
    <w:rsid w:val="00FD0BAA"/>
    <w:rsid w:val="00FD0EB9"/>
    <w:rsid w:val="00FD10EB"/>
    <w:rsid w:val="00FD15D2"/>
    <w:rsid w:val="00FD1A2E"/>
    <w:rsid w:val="00FD1D68"/>
    <w:rsid w:val="00FD22C4"/>
    <w:rsid w:val="00FD25DF"/>
    <w:rsid w:val="00FD2876"/>
    <w:rsid w:val="00FD2F33"/>
    <w:rsid w:val="00FD3343"/>
    <w:rsid w:val="00FD33DA"/>
    <w:rsid w:val="00FD3561"/>
    <w:rsid w:val="00FD3BBC"/>
    <w:rsid w:val="00FD4064"/>
    <w:rsid w:val="00FD44C1"/>
    <w:rsid w:val="00FD595C"/>
    <w:rsid w:val="00FD60E1"/>
    <w:rsid w:val="00FD61D4"/>
    <w:rsid w:val="00FD64AD"/>
    <w:rsid w:val="00FD74C4"/>
    <w:rsid w:val="00FD7589"/>
    <w:rsid w:val="00FD761E"/>
    <w:rsid w:val="00FE00CA"/>
    <w:rsid w:val="00FE0493"/>
    <w:rsid w:val="00FE0B20"/>
    <w:rsid w:val="00FE0F12"/>
    <w:rsid w:val="00FE1022"/>
    <w:rsid w:val="00FE1129"/>
    <w:rsid w:val="00FE11A8"/>
    <w:rsid w:val="00FE1846"/>
    <w:rsid w:val="00FE1898"/>
    <w:rsid w:val="00FE1CD2"/>
    <w:rsid w:val="00FE202D"/>
    <w:rsid w:val="00FE21E3"/>
    <w:rsid w:val="00FE225D"/>
    <w:rsid w:val="00FE2324"/>
    <w:rsid w:val="00FE232B"/>
    <w:rsid w:val="00FE2567"/>
    <w:rsid w:val="00FE25FC"/>
    <w:rsid w:val="00FE27BC"/>
    <w:rsid w:val="00FE2F33"/>
    <w:rsid w:val="00FE3041"/>
    <w:rsid w:val="00FE31A0"/>
    <w:rsid w:val="00FE3C23"/>
    <w:rsid w:val="00FE3DAA"/>
    <w:rsid w:val="00FE4634"/>
    <w:rsid w:val="00FE4850"/>
    <w:rsid w:val="00FE557A"/>
    <w:rsid w:val="00FE5898"/>
    <w:rsid w:val="00FE5B9F"/>
    <w:rsid w:val="00FE6185"/>
    <w:rsid w:val="00FE61CF"/>
    <w:rsid w:val="00FE6518"/>
    <w:rsid w:val="00FE6730"/>
    <w:rsid w:val="00FE6909"/>
    <w:rsid w:val="00FE6BF5"/>
    <w:rsid w:val="00FE6D3C"/>
    <w:rsid w:val="00FE75A8"/>
    <w:rsid w:val="00FE75E6"/>
    <w:rsid w:val="00FE76D1"/>
    <w:rsid w:val="00FE79B2"/>
    <w:rsid w:val="00FE7A9A"/>
    <w:rsid w:val="00FF0455"/>
    <w:rsid w:val="00FF04F5"/>
    <w:rsid w:val="00FF0724"/>
    <w:rsid w:val="00FF088F"/>
    <w:rsid w:val="00FF0CA6"/>
    <w:rsid w:val="00FF0DDE"/>
    <w:rsid w:val="00FF0DFF"/>
    <w:rsid w:val="00FF0E21"/>
    <w:rsid w:val="00FF127B"/>
    <w:rsid w:val="00FF16FC"/>
    <w:rsid w:val="00FF1BDF"/>
    <w:rsid w:val="00FF1E57"/>
    <w:rsid w:val="00FF2604"/>
    <w:rsid w:val="00FF26B1"/>
    <w:rsid w:val="00FF26DA"/>
    <w:rsid w:val="00FF277F"/>
    <w:rsid w:val="00FF27E1"/>
    <w:rsid w:val="00FF2E05"/>
    <w:rsid w:val="00FF3818"/>
    <w:rsid w:val="00FF415A"/>
    <w:rsid w:val="00FF425A"/>
    <w:rsid w:val="00FF45BE"/>
    <w:rsid w:val="00FF5071"/>
    <w:rsid w:val="00FF58DA"/>
    <w:rsid w:val="00FF5A9B"/>
    <w:rsid w:val="00FF5DD2"/>
    <w:rsid w:val="00FF6520"/>
    <w:rsid w:val="00FF660E"/>
    <w:rsid w:val="00FF67F5"/>
    <w:rsid w:val="00FF694F"/>
    <w:rsid w:val="00FF6ED7"/>
    <w:rsid w:val="00FF7760"/>
    <w:rsid w:val="00FF7DD2"/>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7D094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A1677"/>
  </w:style>
  <w:style w:type="paragraph" w:styleId="Balk1">
    <w:name w:val="heading 1"/>
    <w:basedOn w:val="Normal"/>
    <w:next w:val="Normal"/>
    <w:link w:val="Balk1Char"/>
    <w:uiPriority w:val="9"/>
    <w:qFormat/>
    <w:rsid w:val="00B91EA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Balk2">
    <w:name w:val="heading 2"/>
    <w:basedOn w:val="Normal"/>
    <w:next w:val="Normal"/>
    <w:link w:val="Balk2Char"/>
    <w:uiPriority w:val="9"/>
    <w:unhideWhenUsed/>
    <w:qFormat/>
    <w:rsid w:val="0067706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Balk3">
    <w:name w:val="heading 3"/>
    <w:basedOn w:val="Normal"/>
    <w:next w:val="Normal"/>
    <w:link w:val="Balk3Char"/>
    <w:uiPriority w:val="9"/>
    <w:unhideWhenUsed/>
    <w:qFormat/>
    <w:rsid w:val="008D6A30"/>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Balk4">
    <w:name w:val="heading 4"/>
    <w:basedOn w:val="Normal"/>
    <w:next w:val="Normal"/>
    <w:link w:val="Balk4Char"/>
    <w:uiPriority w:val="9"/>
    <w:unhideWhenUsed/>
    <w:qFormat/>
    <w:rsid w:val="007F63C1"/>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AralkYok">
    <w:name w:val="No Spacing"/>
    <w:link w:val="AralkYokChar"/>
    <w:uiPriority w:val="1"/>
    <w:qFormat/>
    <w:rsid w:val="002C515A"/>
    <w:pPr>
      <w:spacing w:after="0" w:line="240" w:lineRule="auto"/>
    </w:pPr>
    <w:rPr>
      <w:rFonts w:eastAsiaTheme="minorEastAsia"/>
    </w:rPr>
  </w:style>
  <w:style w:type="character" w:customStyle="1" w:styleId="AralkYokChar">
    <w:name w:val="Aralık Yok Char"/>
    <w:basedOn w:val="VarsaylanParagrafYazTipi"/>
    <w:link w:val="AralkYok"/>
    <w:uiPriority w:val="1"/>
    <w:rsid w:val="002C515A"/>
    <w:rPr>
      <w:rFonts w:eastAsiaTheme="minorEastAsia"/>
    </w:rPr>
  </w:style>
  <w:style w:type="character" w:customStyle="1" w:styleId="Balk1Char">
    <w:name w:val="Başlık 1 Char"/>
    <w:basedOn w:val="VarsaylanParagrafYazTipi"/>
    <w:link w:val="Balk1"/>
    <w:uiPriority w:val="9"/>
    <w:rsid w:val="00B91EAB"/>
    <w:rPr>
      <w:rFonts w:asciiTheme="majorHAnsi" w:eastAsiaTheme="majorEastAsia" w:hAnsiTheme="majorHAnsi" w:cstheme="majorBidi"/>
      <w:color w:val="2F5496" w:themeColor="accent1" w:themeShade="BF"/>
      <w:sz w:val="32"/>
      <w:szCs w:val="32"/>
    </w:rPr>
  </w:style>
  <w:style w:type="paragraph" w:styleId="ListeParagraf">
    <w:name w:val="List Paragraph"/>
    <w:aliases w:val="Bullets,Paragraphe de liste1,Titulo 4,Titulo 4CxSpLast,• List Paragraph,List Paragraph11,List Paragraph1,Para,ADB paragraph numbering,Numbered List Paragraph,Main numbered paragraph,Colorful List - Accent 11,List Paragraph (numbered (a))"/>
    <w:basedOn w:val="Normal"/>
    <w:link w:val="ListeParagrafChar"/>
    <w:uiPriority w:val="34"/>
    <w:qFormat/>
    <w:rsid w:val="00B91EAB"/>
    <w:pPr>
      <w:ind w:left="720"/>
      <w:contextualSpacing/>
    </w:pPr>
  </w:style>
  <w:style w:type="character" w:customStyle="1" w:styleId="Balk2Char">
    <w:name w:val="Başlık 2 Char"/>
    <w:basedOn w:val="VarsaylanParagrafYazTipi"/>
    <w:link w:val="Balk2"/>
    <w:uiPriority w:val="9"/>
    <w:rsid w:val="00677065"/>
    <w:rPr>
      <w:rFonts w:asciiTheme="majorHAnsi" w:eastAsiaTheme="majorEastAsia" w:hAnsiTheme="majorHAnsi" w:cstheme="majorBidi"/>
      <w:color w:val="2F5496" w:themeColor="accent1" w:themeShade="BF"/>
      <w:sz w:val="26"/>
      <w:szCs w:val="26"/>
    </w:rPr>
  </w:style>
  <w:style w:type="character" w:customStyle="1" w:styleId="ListeParagrafChar">
    <w:name w:val="Liste Paragraf Char"/>
    <w:aliases w:val="Bullets Char,Paragraphe de liste1 Char,Titulo 4 Char,Titulo 4CxSpLast Char,• List Paragraph Char,List Paragraph11 Char,List Paragraph1 Char,Para Char,ADB paragraph numbering Char,Numbered List Paragraph Char"/>
    <w:basedOn w:val="VarsaylanParagrafYazTipi"/>
    <w:link w:val="ListeParagraf"/>
    <w:uiPriority w:val="1"/>
    <w:qFormat/>
    <w:locked/>
    <w:rsid w:val="00677065"/>
  </w:style>
  <w:style w:type="paragraph" w:styleId="stBilgi">
    <w:name w:val="header"/>
    <w:basedOn w:val="Normal"/>
    <w:link w:val="stBilgiChar"/>
    <w:uiPriority w:val="99"/>
    <w:unhideWhenUsed/>
    <w:rsid w:val="00213085"/>
    <w:pPr>
      <w:tabs>
        <w:tab w:val="center" w:pos="4703"/>
        <w:tab w:val="right" w:pos="9406"/>
      </w:tabs>
      <w:spacing w:after="0" w:line="240" w:lineRule="auto"/>
    </w:pPr>
  </w:style>
  <w:style w:type="character" w:customStyle="1" w:styleId="stBilgiChar">
    <w:name w:val="Üst Bilgi Char"/>
    <w:basedOn w:val="VarsaylanParagrafYazTipi"/>
    <w:link w:val="stBilgi"/>
    <w:uiPriority w:val="99"/>
    <w:rsid w:val="00213085"/>
  </w:style>
  <w:style w:type="paragraph" w:styleId="AltBilgi">
    <w:name w:val="footer"/>
    <w:basedOn w:val="Normal"/>
    <w:link w:val="AltBilgiChar"/>
    <w:uiPriority w:val="99"/>
    <w:unhideWhenUsed/>
    <w:rsid w:val="00213085"/>
    <w:pPr>
      <w:tabs>
        <w:tab w:val="center" w:pos="4703"/>
        <w:tab w:val="right" w:pos="9406"/>
      </w:tabs>
      <w:spacing w:after="0" w:line="240" w:lineRule="auto"/>
    </w:pPr>
  </w:style>
  <w:style w:type="character" w:customStyle="1" w:styleId="AltBilgiChar">
    <w:name w:val="Alt Bilgi Char"/>
    <w:basedOn w:val="VarsaylanParagrafYazTipi"/>
    <w:link w:val="AltBilgi"/>
    <w:uiPriority w:val="99"/>
    <w:rsid w:val="00213085"/>
  </w:style>
  <w:style w:type="paragraph" w:styleId="BalonMetni">
    <w:name w:val="Balloon Text"/>
    <w:basedOn w:val="Normal"/>
    <w:link w:val="BalonMetniChar"/>
    <w:uiPriority w:val="99"/>
    <w:semiHidden/>
    <w:unhideWhenUsed/>
    <w:rsid w:val="003C3F30"/>
    <w:pPr>
      <w:spacing w:after="0"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3C3F30"/>
    <w:rPr>
      <w:rFonts w:ascii="Segoe UI" w:hAnsi="Segoe UI" w:cs="Segoe UI"/>
      <w:sz w:val="18"/>
      <w:szCs w:val="18"/>
    </w:rPr>
  </w:style>
  <w:style w:type="character" w:styleId="AklamaBavurusu">
    <w:name w:val="annotation reference"/>
    <w:basedOn w:val="VarsaylanParagrafYazTipi"/>
    <w:uiPriority w:val="99"/>
    <w:semiHidden/>
    <w:unhideWhenUsed/>
    <w:rsid w:val="00C606B1"/>
    <w:rPr>
      <w:sz w:val="16"/>
      <w:szCs w:val="16"/>
    </w:rPr>
  </w:style>
  <w:style w:type="paragraph" w:styleId="AklamaMetni">
    <w:name w:val="annotation text"/>
    <w:basedOn w:val="Normal"/>
    <w:link w:val="AklamaMetniChar"/>
    <w:uiPriority w:val="99"/>
    <w:unhideWhenUsed/>
    <w:rsid w:val="00C606B1"/>
    <w:pPr>
      <w:spacing w:line="240" w:lineRule="auto"/>
    </w:pPr>
    <w:rPr>
      <w:sz w:val="20"/>
      <w:szCs w:val="20"/>
    </w:rPr>
  </w:style>
  <w:style w:type="character" w:customStyle="1" w:styleId="AklamaMetniChar">
    <w:name w:val="Açıklama Metni Char"/>
    <w:basedOn w:val="VarsaylanParagrafYazTipi"/>
    <w:link w:val="AklamaMetni"/>
    <w:uiPriority w:val="99"/>
    <w:rsid w:val="00C606B1"/>
    <w:rPr>
      <w:sz w:val="20"/>
      <w:szCs w:val="20"/>
    </w:rPr>
  </w:style>
  <w:style w:type="paragraph" w:styleId="AklamaKonusu">
    <w:name w:val="annotation subject"/>
    <w:basedOn w:val="AklamaMetni"/>
    <w:next w:val="AklamaMetni"/>
    <w:link w:val="AklamaKonusuChar"/>
    <w:uiPriority w:val="99"/>
    <w:semiHidden/>
    <w:unhideWhenUsed/>
    <w:rsid w:val="00C606B1"/>
    <w:rPr>
      <w:b/>
      <w:bCs/>
    </w:rPr>
  </w:style>
  <w:style w:type="character" w:customStyle="1" w:styleId="AklamaKonusuChar">
    <w:name w:val="Açıklama Konusu Char"/>
    <w:basedOn w:val="AklamaMetniChar"/>
    <w:link w:val="AklamaKonusu"/>
    <w:uiPriority w:val="99"/>
    <w:semiHidden/>
    <w:rsid w:val="00C606B1"/>
    <w:rPr>
      <w:b/>
      <w:bCs/>
      <w:sz w:val="20"/>
      <w:szCs w:val="20"/>
    </w:rPr>
  </w:style>
  <w:style w:type="paragraph" w:styleId="TBal">
    <w:name w:val="TOC Heading"/>
    <w:basedOn w:val="Balk1"/>
    <w:next w:val="Normal"/>
    <w:uiPriority w:val="39"/>
    <w:unhideWhenUsed/>
    <w:qFormat/>
    <w:rsid w:val="00E41CEE"/>
    <w:pPr>
      <w:outlineLvl w:val="9"/>
    </w:pPr>
  </w:style>
  <w:style w:type="paragraph" w:styleId="T1">
    <w:name w:val="toc 1"/>
    <w:basedOn w:val="Normal"/>
    <w:next w:val="Normal"/>
    <w:autoRedefine/>
    <w:uiPriority w:val="39"/>
    <w:unhideWhenUsed/>
    <w:rsid w:val="00854218"/>
    <w:pPr>
      <w:tabs>
        <w:tab w:val="left" w:pos="426"/>
        <w:tab w:val="right" w:pos="9072"/>
        <w:tab w:val="right" w:leader="dot" w:pos="9553"/>
      </w:tabs>
      <w:spacing w:after="0" w:line="240" w:lineRule="auto"/>
    </w:pPr>
    <w:rPr>
      <w:b/>
    </w:rPr>
  </w:style>
  <w:style w:type="paragraph" w:styleId="T2">
    <w:name w:val="toc 2"/>
    <w:basedOn w:val="Normal"/>
    <w:next w:val="Normal"/>
    <w:autoRedefine/>
    <w:uiPriority w:val="39"/>
    <w:unhideWhenUsed/>
    <w:rsid w:val="00CC105D"/>
    <w:pPr>
      <w:tabs>
        <w:tab w:val="left" w:pos="900"/>
        <w:tab w:val="right" w:pos="9072"/>
        <w:tab w:val="right" w:leader="dot" w:pos="9553"/>
      </w:tabs>
      <w:spacing w:after="0" w:line="240" w:lineRule="auto"/>
      <w:ind w:left="450"/>
      <w:jc w:val="both"/>
    </w:pPr>
  </w:style>
  <w:style w:type="character" w:styleId="Kpr">
    <w:name w:val="Hyperlink"/>
    <w:basedOn w:val="VarsaylanParagrafYazTipi"/>
    <w:uiPriority w:val="99"/>
    <w:unhideWhenUsed/>
    <w:rsid w:val="00E41CEE"/>
    <w:rPr>
      <w:color w:val="0563C1" w:themeColor="hyperlink"/>
      <w:u w:val="single"/>
    </w:rPr>
  </w:style>
  <w:style w:type="character" w:customStyle="1" w:styleId="zmlenmeyenBahsetme1">
    <w:name w:val="Çözümlenmeyen Bahsetme1"/>
    <w:basedOn w:val="VarsaylanParagrafYazTipi"/>
    <w:uiPriority w:val="99"/>
    <w:semiHidden/>
    <w:unhideWhenUsed/>
    <w:rsid w:val="00D3773F"/>
    <w:rPr>
      <w:color w:val="605E5C"/>
      <w:shd w:val="clear" w:color="auto" w:fill="E1DFDD"/>
    </w:rPr>
  </w:style>
  <w:style w:type="character" w:customStyle="1" w:styleId="fontstyle01">
    <w:name w:val="fontstyle01"/>
    <w:basedOn w:val="VarsaylanParagrafYazTipi"/>
    <w:rsid w:val="00DA6C36"/>
    <w:rPr>
      <w:rFonts w:ascii="Arial-BoldMT" w:hAnsi="Arial-BoldMT" w:hint="default"/>
      <w:b/>
      <w:bCs/>
      <w:i w:val="0"/>
      <w:iCs w:val="0"/>
      <w:color w:val="000000"/>
      <w:sz w:val="40"/>
      <w:szCs w:val="40"/>
    </w:rPr>
  </w:style>
  <w:style w:type="paragraph" w:styleId="DipnotMetni">
    <w:name w:val="footnote text"/>
    <w:aliases w:val="FOOTNOTES,fn,single space,Footnote Text Char Char,Char,Char Char,Char Char Char Char,Char Char Char Char Char Char,Char Char21,Char Char211,Footnote Text Char Char Char Char Char,Footnote Text Char1 Char Char,ft,Fußnote,AD,Boston 10"/>
    <w:basedOn w:val="Normal"/>
    <w:link w:val="DipnotMetniChar"/>
    <w:uiPriority w:val="99"/>
    <w:unhideWhenUsed/>
    <w:qFormat/>
    <w:rsid w:val="00163046"/>
    <w:pPr>
      <w:spacing w:after="0" w:line="240" w:lineRule="auto"/>
    </w:pPr>
    <w:rPr>
      <w:sz w:val="20"/>
      <w:szCs w:val="20"/>
    </w:rPr>
  </w:style>
  <w:style w:type="character" w:customStyle="1" w:styleId="DipnotMetniChar">
    <w:name w:val="Dipnot Metni Char"/>
    <w:aliases w:val="FOOTNOTES Char,fn Char,single space Char,Footnote Text Char Char Char,Char Char1,Char Char Char,Char Char Char Char Char,Char Char Char Char Char Char Char,Char Char21 Char,Char Char211 Char,Footnote Text Char Char Char Char Char Char"/>
    <w:basedOn w:val="VarsaylanParagrafYazTipi"/>
    <w:link w:val="DipnotMetni"/>
    <w:uiPriority w:val="99"/>
    <w:qFormat/>
    <w:rsid w:val="00163046"/>
    <w:rPr>
      <w:sz w:val="20"/>
      <w:szCs w:val="20"/>
    </w:rPr>
  </w:style>
  <w:style w:type="character" w:styleId="DipnotBavurusu">
    <w:name w:val="footnote reference"/>
    <w:aliases w:val="BVI fnr Carattere Char Char Char Carattere Char Char Char Char Char Char1 Char Char Char Carattere Char Char,BVI fnr Carattere Char Char Char Carattere Char Char Char Char Char Char1 Char Char Char Char Char Char Char,ftref Carattere"/>
    <w:basedOn w:val="VarsaylanParagrafYazTipi"/>
    <w:link w:val="BVIfnrCarattereCharCharCharCarattereCharCharCharCharCharChar1CharCharCharCarattereChar"/>
    <w:uiPriority w:val="99"/>
    <w:unhideWhenUsed/>
    <w:rsid w:val="00163046"/>
    <w:rPr>
      <w:vertAlign w:val="superscript"/>
    </w:rPr>
  </w:style>
  <w:style w:type="character" w:customStyle="1" w:styleId="fontstyle21">
    <w:name w:val="fontstyle21"/>
    <w:basedOn w:val="VarsaylanParagrafYazTipi"/>
    <w:rsid w:val="00DD3792"/>
    <w:rPr>
      <w:rFonts w:ascii="HelveticaNeue-Italic" w:hAnsi="HelveticaNeue-Italic" w:hint="default"/>
      <w:b w:val="0"/>
      <w:bCs w:val="0"/>
      <w:i/>
      <w:iCs/>
      <w:color w:val="231F20"/>
      <w:sz w:val="18"/>
      <w:szCs w:val="18"/>
    </w:rPr>
  </w:style>
  <w:style w:type="paragraph" w:styleId="ResimYazs">
    <w:name w:val="caption"/>
    <w:basedOn w:val="Normal"/>
    <w:next w:val="Normal"/>
    <w:uiPriority w:val="35"/>
    <w:unhideWhenUsed/>
    <w:qFormat/>
    <w:rsid w:val="0049395E"/>
    <w:pPr>
      <w:spacing w:after="200" w:line="240" w:lineRule="auto"/>
    </w:pPr>
    <w:rPr>
      <w:i/>
      <w:iCs/>
      <w:color w:val="44546A" w:themeColor="text2"/>
      <w:sz w:val="18"/>
      <w:szCs w:val="18"/>
    </w:rPr>
  </w:style>
  <w:style w:type="character" w:styleId="Gl">
    <w:name w:val="Strong"/>
    <w:basedOn w:val="VarsaylanParagrafYazTipi"/>
    <w:uiPriority w:val="22"/>
    <w:qFormat/>
    <w:rsid w:val="00B6222A"/>
    <w:rPr>
      <w:b/>
      <w:bCs/>
    </w:rPr>
  </w:style>
  <w:style w:type="paragraph" w:styleId="SonnotMetni">
    <w:name w:val="endnote text"/>
    <w:basedOn w:val="Normal"/>
    <w:link w:val="SonnotMetniChar"/>
    <w:uiPriority w:val="99"/>
    <w:semiHidden/>
    <w:unhideWhenUsed/>
    <w:rsid w:val="00446744"/>
    <w:pPr>
      <w:spacing w:after="0" w:line="240" w:lineRule="auto"/>
    </w:pPr>
    <w:rPr>
      <w:sz w:val="20"/>
      <w:szCs w:val="20"/>
    </w:rPr>
  </w:style>
  <w:style w:type="character" w:customStyle="1" w:styleId="SonnotMetniChar">
    <w:name w:val="Sonnot Metni Char"/>
    <w:basedOn w:val="VarsaylanParagrafYazTipi"/>
    <w:link w:val="SonnotMetni"/>
    <w:uiPriority w:val="99"/>
    <w:semiHidden/>
    <w:rsid w:val="00446744"/>
    <w:rPr>
      <w:sz w:val="20"/>
      <w:szCs w:val="20"/>
    </w:rPr>
  </w:style>
  <w:style w:type="character" w:styleId="SonnotBavurusu">
    <w:name w:val="endnote reference"/>
    <w:basedOn w:val="VarsaylanParagrafYazTipi"/>
    <w:uiPriority w:val="99"/>
    <w:semiHidden/>
    <w:unhideWhenUsed/>
    <w:rsid w:val="00446744"/>
    <w:rPr>
      <w:vertAlign w:val="superscript"/>
    </w:rPr>
  </w:style>
  <w:style w:type="character" w:customStyle="1" w:styleId="Balk3Char">
    <w:name w:val="Başlık 3 Char"/>
    <w:basedOn w:val="VarsaylanParagrafYazTipi"/>
    <w:link w:val="Balk3"/>
    <w:uiPriority w:val="9"/>
    <w:rsid w:val="008D6A30"/>
    <w:rPr>
      <w:rFonts w:asciiTheme="majorHAnsi" w:eastAsiaTheme="majorEastAsia" w:hAnsiTheme="majorHAnsi" w:cstheme="majorBidi"/>
      <w:color w:val="1F3763" w:themeColor="accent1" w:themeShade="7F"/>
      <w:sz w:val="24"/>
      <w:szCs w:val="24"/>
    </w:rPr>
  </w:style>
  <w:style w:type="paragraph" w:customStyle="1" w:styleId="bodytext">
    <w:name w:val="bodytext"/>
    <w:basedOn w:val="Normal"/>
    <w:rsid w:val="008D6A30"/>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unhideWhenUsed/>
    <w:rsid w:val="00810B93"/>
    <w:pPr>
      <w:spacing w:before="100" w:beforeAutospacing="1" w:after="100" w:afterAutospacing="1" w:line="240" w:lineRule="auto"/>
    </w:pPr>
    <w:rPr>
      <w:rFonts w:ascii="Times New Roman" w:eastAsia="Times New Roman" w:hAnsi="Times New Roman" w:cs="Times New Roman"/>
      <w:sz w:val="24"/>
      <w:szCs w:val="24"/>
      <w:lang w:val="tr-TR" w:eastAsia="tr-TR"/>
    </w:rPr>
  </w:style>
  <w:style w:type="paragraph" w:customStyle="1" w:styleId="Default">
    <w:name w:val="Default"/>
    <w:rsid w:val="00E01146"/>
    <w:pPr>
      <w:autoSpaceDE w:val="0"/>
      <w:autoSpaceDN w:val="0"/>
      <w:adjustRightInd w:val="0"/>
      <w:spacing w:after="0" w:line="240" w:lineRule="auto"/>
    </w:pPr>
    <w:rPr>
      <w:rFonts w:ascii="Candara" w:hAnsi="Candara" w:cs="Candara"/>
      <w:color w:val="000000"/>
      <w:sz w:val="24"/>
      <w:szCs w:val="24"/>
      <w:lang w:val="tr-TR"/>
    </w:rPr>
  </w:style>
  <w:style w:type="paragraph" w:styleId="HTMLncedenBiimlendirilmi">
    <w:name w:val="HTML Preformatted"/>
    <w:basedOn w:val="Normal"/>
    <w:link w:val="HTMLncedenBiimlendirilmiChar"/>
    <w:uiPriority w:val="99"/>
    <w:unhideWhenUsed/>
    <w:rsid w:val="007540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tr-TR" w:eastAsia="tr-TR"/>
    </w:rPr>
  </w:style>
  <w:style w:type="character" w:customStyle="1" w:styleId="HTMLncedenBiimlendirilmiChar">
    <w:name w:val="HTML Önceden Biçimlendirilmiş Char"/>
    <w:basedOn w:val="VarsaylanParagrafYazTipi"/>
    <w:link w:val="HTMLncedenBiimlendirilmi"/>
    <w:uiPriority w:val="99"/>
    <w:rsid w:val="0075407D"/>
    <w:rPr>
      <w:rFonts w:ascii="Courier New" w:eastAsia="Times New Roman" w:hAnsi="Courier New" w:cs="Courier New"/>
      <w:sz w:val="20"/>
      <w:szCs w:val="20"/>
      <w:lang w:val="tr-TR" w:eastAsia="tr-TR"/>
    </w:rPr>
  </w:style>
  <w:style w:type="character" w:customStyle="1" w:styleId="y2iqfc">
    <w:name w:val="y2iqfc"/>
    <w:basedOn w:val="VarsaylanParagrafYazTipi"/>
    <w:rsid w:val="0075407D"/>
  </w:style>
  <w:style w:type="table" w:customStyle="1" w:styleId="DzTablo21">
    <w:name w:val="Düz Tablo 21"/>
    <w:basedOn w:val="NormalTablo"/>
    <w:uiPriority w:val="42"/>
    <w:rsid w:val="00813D9F"/>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A3">
    <w:name w:val="A3"/>
    <w:uiPriority w:val="99"/>
    <w:rsid w:val="007F63C1"/>
    <w:rPr>
      <w:rFonts w:cs="Helvetica 55 Roman"/>
      <w:color w:val="000000"/>
      <w:sz w:val="20"/>
      <w:szCs w:val="20"/>
    </w:rPr>
  </w:style>
  <w:style w:type="character" w:customStyle="1" w:styleId="Balk4Char">
    <w:name w:val="Başlık 4 Char"/>
    <w:basedOn w:val="VarsaylanParagrafYazTipi"/>
    <w:link w:val="Balk4"/>
    <w:uiPriority w:val="9"/>
    <w:rsid w:val="007F63C1"/>
    <w:rPr>
      <w:rFonts w:asciiTheme="majorHAnsi" w:eastAsiaTheme="majorEastAsia" w:hAnsiTheme="majorHAnsi" w:cstheme="majorBidi"/>
      <w:i/>
      <w:iCs/>
      <w:color w:val="2F5496" w:themeColor="accent1" w:themeShade="BF"/>
    </w:rPr>
  </w:style>
  <w:style w:type="paragraph" w:styleId="T3">
    <w:name w:val="toc 3"/>
    <w:basedOn w:val="Normal"/>
    <w:next w:val="Normal"/>
    <w:autoRedefine/>
    <w:uiPriority w:val="39"/>
    <w:unhideWhenUsed/>
    <w:rsid w:val="0073410D"/>
    <w:pPr>
      <w:tabs>
        <w:tab w:val="left" w:pos="1530"/>
        <w:tab w:val="right" w:pos="9073"/>
      </w:tabs>
      <w:spacing w:after="0" w:line="240" w:lineRule="auto"/>
      <w:ind w:left="900"/>
    </w:pPr>
  </w:style>
  <w:style w:type="character" w:customStyle="1" w:styleId="tlid-translation">
    <w:name w:val="tlid-translation"/>
    <w:basedOn w:val="VarsaylanParagrafYazTipi"/>
    <w:rsid w:val="00182DCC"/>
  </w:style>
  <w:style w:type="character" w:customStyle="1" w:styleId="zmlenmeyenBahsetme2">
    <w:name w:val="Çözümlenmeyen Bahsetme2"/>
    <w:basedOn w:val="VarsaylanParagrafYazTipi"/>
    <w:uiPriority w:val="99"/>
    <w:semiHidden/>
    <w:unhideWhenUsed/>
    <w:rsid w:val="00FA2D38"/>
    <w:rPr>
      <w:color w:val="605E5C"/>
      <w:shd w:val="clear" w:color="auto" w:fill="E1DFDD"/>
    </w:rPr>
  </w:style>
  <w:style w:type="paragraph" w:styleId="Dzeltme">
    <w:name w:val="Revision"/>
    <w:hidden/>
    <w:uiPriority w:val="99"/>
    <w:semiHidden/>
    <w:rsid w:val="00E23E39"/>
    <w:pPr>
      <w:spacing w:after="0" w:line="240" w:lineRule="auto"/>
    </w:pPr>
  </w:style>
  <w:style w:type="paragraph" w:styleId="ekillerTablosu">
    <w:name w:val="table of figures"/>
    <w:basedOn w:val="Normal"/>
    <w:next w:val="Normal"/>
    <w:uiPriority w:val="99"/>
    <w:unhideWhenUsed/>
    <w:rsid w:val="008017D4"/>
    <w:pPr>
      <w:spacing w:after="0"/>
    </w:pPr>
  </w:style>
  <w:style w:type="table" w:styleId="TabloKlavuzu">
    <w:name w:val="Table Grid"/>
    <w:basedOn w:val="NormalTablo"/>
    <w:uiPriority w:val="39"/>
    <w:rsid w:val="008017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jlqj4b">
    <w:name w:val="jlqj4b"/>
    <w:basedOn w:val="VarsaylanParagrafYazTipi"/>
    <w:rsid w:val="00AA7D92"/>
  </w:style>
  <w:style w:type="character" w:customStyle="1" w:styleId="viiyi">
    <w:name w:val="viiyi"/>
    <w:basedOn w:val="VarsaylanParagrafYazTipi"/>
    <w:rsid w:val="00AA7D92"/>
  </w:style>
  <w:style w:type="character" w:customStyle="1" w:styleId="zmlenmeyenBahsetme3">
    <w:name w:val="Çözümlenmeyen Bahsetme3"/>
    <w:basedOn w:val="VarsaylanParagrafYazTipi"/>
    <w:uiPriority w:val="99"/>
    <w:semiHidden/>
    <w:unhideWhenUsed/>
    <w:rsid w:val="00FD3343"/>
    <w:rPr>
      <w:color w:val="605E5C"/>
      <w:shd w:val="clear" w:color="auto" w:fill="E1DFDD"/>
    </w:rPr>
  </w:style>
  <w:style w:type="character" w:styleId="Vurgu">
    <w:name w:val="Emphasis"/>
    <w:basedOn w:val="VarsaylanParagrafYazTipi"/>
    <w:uiPriority w:val="20"/>
    <w:qFormat/>
    <w:rsid w:val="00F11269"/>
    <w:rPr>
      <w:i/>
      <w:iCs/>
    </w:rPr>
  </w:style>
  <w:style w:type="character" w:customStyle="1" w:styleId="UnresolvedMention1">
    <w:name w:val="Unresolved Mention1"/>
    <w:basedOn w:val="VarsaylanParagrafYazTipi"/>
    <w:uiPriority w:val="99"/>
    <w:semiHidden/>
    <w:unhideWhenUsed/>
    <w:rsid w:val="003A2EFE"/>
    <w:rPr>
      <w:color w:val="605E5C"/>
      <w:shd w:val="clear" w:color="auto" w:fill="E1DFDD"/>
    </w:rPr>
  </w:style>
  <w:style w:type="character" w:customStyle="1" w:styleId="UnresolvedMention2">
    <w:name w:val="Unresolved Mention2"/>
    <w:basedOn w:val="VarsaylanParagrafYazTipi"/>
    <w:uiPriority w:val="99"/>
    <w:semiHidden/>
    <w:unhideWhenUsed/>
    <w:rsid w:val="004D0306"/>
    <w:rPr>
      <w:color w:val="605E5C"/>
      <w:shd w:val="clear" w:color="auto" w:fill="E1DFDD"/>
    </w:rPr>
  </w:style>
  <w:style w:type="character" w:customStyle="1" w:styleId="UnresolvedMention3">
    <w:name w:val="Unresolved Mention3"/>
    <w:basedOn w:val="VarsaylanParagrafYazTipi"/>
    <w:uiPriority w:val="99"/>
    <w:semiHidden/>
    <w:unhideWhenUsed/>
    <w:rsid w:val="00135D40"/>
    <w:rPr>
      <w:color w:val="605E5C"/>
      <w:shd w:val="clear" w:color="auto" w:fill="E1DFDD"/>
    </w:rPr>
  </w:style>
  <w:style w:type="table" w:customStyle="1" w:styleId="ListeTablo31">
    <w:name w:val="Liste Tablo 31"/>
    <w:basedOn w:val="NormalTablo"/>
    <w:uiPriority w:val="48"/>
    <w:rsid w:val="00A2749B"/>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paragraph" w:customStyle="1" w:styleId="Bulletpoint">
    <w:name w:val="Bullet point"/>
    <w:basedOn w:val="ListeParagraf"/>
    <w:qFormat/>
    <w:rsid w:val="00215965"/>
    <w:pPr>
      <w:numPr>
        <w:numId w:val="57"/>
      </w:numPr>
      <w:spacing w:after="0" w:line="240" w:lineRule="auto"/>
      <w:ind w:left="851" w:hanging="357"/>
      <w:contextualSpacing w:val="0"/>
      <w:jc w:val="both"/>
    </w:pPr>
    <w:rPr>
      <w:rFonts w:ascii="Times New Roman" w:eastAsia="Times New Roman" w:hAnsi="Times New Roman" w:cs="Times New Roman"/>
      <w:sz w:val="24"/>
      <w:szCs w:val="24"/>
    </w:rPr>
  </w:style>
  <w:style w:type="paragraph" w:customStyle="1" w:styleId="BVIfnrCarattereCharCharCharCarattereCharCharCharCharCharChar1CharCharCharCarattereChar">
    <w:name w:val="BVI fnr Carattere Char Char Char Carattere Char Char Char Char Char Char1 Char Char Char Carattere Char"/>
    <w:aliases w:val="BVI fnr Carattere Char Char Char Carattere Char Char Char Char Char Char1 Char Char Char Carattere Carattere Char"/>
    <w:basedOn w:val="Normal"/>
    <w:link w:val="DipnotBavurusu"/>
    <w:uiPriority w:val="99"/>
    <w:rsid w:val="00C25F8E"/>
    <w:pPr>
      <w:spacing w:before="120" w:line="240" w:lineRule="exact"/>
      <w:jc w:val="both"/>
    </w:pPr>
    <w:rPr>
      <w:vertAlign w:val="superscript"/>
    </w:rPr>
  </w:style>
  <w:style w:type="paragraph" w:customStyle="1" w:styleId="Heading3notnumbered">
    <w:name w:val="Heading 3 not numbered"/>
    <w:basedOn w:val="Balk3"/>
    <w:autoRedefine/>
    <w:qFormat/>
    <w:rsid w:val="007729F1"/>
    <w:pPr>
      <w:keepNext w:val="0"/>
      <w:keepLines w:val="0"/>
      <w:numPr>
        <w:ilvl w:val="2"/>
        <w:numId w:val="58"/>
      </w:numPr>
      <w:spacing w:before="0" w:line="240" w:lineRule="auto"/>
      <w:ind w:left="0" w:firstLine="0"/>
      <w:jc w:val="both"/>
    </w:pPr>
    <w:rPr>
      <w:rFonts w:ascii="Palatino Linotype" w:eastAsia="PMingLiU" w:hAnsi="Palatino Linotype" w:cs="Arial Narrow"/>
      <w:b/>
      <w:color w:val="auto"/>
      <w:lang w:eastAsia="zh-TW"/>
    </w:rPr>
  </w:style>
  <w:style w:type="paragraph" w:customStyle="1" w:styleId="Pa1">
    <w:name w:val="Pa1"/>
    <w:basedOn w:val="Normal"/>
    <w:next w:val="Normal"/>
    <w:uiPriority w:val="99"/>
    <w:rsid w:val="00972841"/>
    <w:pPr>
      <w:autoSpaceDE w:val="0"/>
      <w:autoSpaceDN w:val="0"/>
      <w:adjustRightInd w:val="0"/>
      <w:spacing w:after="0" w:line="201" w:lineRule="atLeast"/>
    </w:pPr>
    <w:rPr>
      <w:rFonts w:ascii="Source Sans Pro" w:hAnsi="Source Sans Pro"/>
      <w:sz w:val="24"/>
      <w:szCs w:val="24"/>
      <w14:ligatures w14:val="standardContextual"/>
    </w:rPr>
  </w:style>
  <w:style w:type="character" w:customStyle="1" w:styleId="A12">
    <w:name w:val="A12"/>
    <w:uiPriority w:val="99"/>
    <w:rsid w:val="00972841"/>
    <w:rPr>
      <w:rFonts w:cs="Source Sans Pro"/>
      <w:color w:val="000000"/>
      <w:sz w:val="11"/>
      <w:szCs w:val="11"/>
    </w:rPr>
  </w:style>
  <w:style w:type="paragraph" w:customStyle="1" w:styleId="Pa8">
    <w:name w:val="Pa8"/>
    <w:basedOn w:val="Normal"/>
    <w:next w:val="Normal"/>
    <w:uiPriority w:val="99"/>
    <w:rsid w:val="00972841"/>
    <w:pPr>
      <w:autoSpaceDE w:val="0"/>
      <w:autoSpaceDN w:val="0"/>
      <w:adjustRightInd w:val="0"/>
      <w:spacing w:after="0" w:line="321" w:lineRule="atLeast"/>
    </w:pPr>
    <w:rPr>
      <w:rFonts w:ascii="Source Sans Pro" w:hAnsi="Source Sans Pro"/>
      <w:sz w:val="24"/>
      <w:szCs w:val="24"/>
      <w14:ligatures w14:val="standardContextual"/>
    </w:rPr>
  </w:style>
  <w:style w:type="paragraph" w:customStyle="1" w:styleId="Pa16">
    <w:name w:val="Pa16"/>
    <w:basedOn w:val="Normal"/>
    <w:next w:val="Normal"/>
    <w:uiPriority w:val="99"/>
    <w:rsid w:val="00972841"/>
    <w:pPr>
      <w:autoSpaceDE w:val="0"/>
      <w:autoSpaceDN w:val="0"/>
      <w:adjustRightInd w:val="0"/>
      <w:spacing w:after="0" w:line="201" w:lineRule="atLeast"/>
    </w:pPr>
    <w:rPr>
      <w:rFonts w:ascii="Source Sans Pro" w:hAnsi="Source Sans Pro"/>
      <w:sz w:val="24"/>
      <w:szCs w:val="24"/>
      <w14:ligatures w14:val="standardContextual"/>
    </w:rPr>
  </w:style>
  <w:style w:type="paragraph" w:customStyle="1" w:styleId="Pa0">
    <w:name w:val="Pa0"/>
    <w:basedOn w:val="Normal"/>
    <w:next w:val="Normal"/>
    <w:uiPriority w:val="99"/>
    <w:rsid w:val="009A145D"/>
    <w:pPr>
      <w:autoSpaceDE w:val="0"/>
      <w:autoSpaceDN w:val="0"/>
      <w:adjustRightInd w:val="0"/>
      <w:spacing w:after="0" w:line="181" w:lineRule="atLeast"/>
    </w:pPr>
    <w:rPr>
      <w:rFonts w:ascii="Roboto" w:hAnsi="Roboto"/>
      <w:sz w:val="24"/>
      <w:szCs w:val="24"/>
      <w14:ligatures w14:val="standardContextual"/>
    </w:rPr>
  </w:style>
  <w:style w:type="table" w:customStyle="1" w:styleId="ListeTablo3-Vurgu61">
    <w:name w:val="Liste Tablo 3 - Vurgu 61"/>
    <w:basedOn w:val="NormalTablo"/>
    <w:uiPriority w:val="48"/>
    <w:rsid w:val="009C762B"/>
    <w:pPr>
      <w:spacing w:after="0"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customStyle="1" w:styleId="KlavuzuTablo4-Vurgu61">
    <w:name w:val="Kılavuzu Tablo 4 - Vurgu 61"/>
    <w:basedOn w:val="NormalTablo"/>
    <w:uiPriority w:val="49"/>
    <w:rsid w:val="0073580B"/>
    <w:pPr>
      <w:spacing w:after="0" w:line="240" w:lineRule="auto"/>
    </w:pPr>
    <w:rPr>
      <w:kern w:val="2"/>
      <w14:ligatures w14:val="standardContextual"/>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pf0">
    <w:name w:val="pf0"/>
    <w:basedOn w:val="Normal"/>
    <w:rsid w:val="00FC6CD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f01">
    <w:name w:val="cf01"/>
    <w:basedOn w:val="VarsaylanParagrafYazTipi"/>
    <w:rsid w:val="00FC6CDE"/>
    <w:rPr>
      <w:rFonts w:ascii="Segoe UI" w:hAnsi="Segoe UI" w:cs="Segoe UI" w:hint="default"/>
      <w:sz w:val="18"/>
      <w:szCs w:val="18"/>
    </w:rPr>
  </w:style>
  <w:style w:type="table" w:customStyle="1" w:styleId="KlavuzuTablo4-Vurgu31">
    <w:name w:val="Kılavuzu Tablo 4 - Vurgu 31"/>
    <w:basedOn w:val="NormalTablo"/>
    <w:uiPriority w:val="49"/>
    <w:rsid w:val="00777871"/>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P68B1DB1-Normal1">
    <w:name w:val="P68B1DB1-Normal1"/>
    <w:basedOn w:val="Normal"/>
    <w:rsid w:val="007C4728"/>
    <w:pPr>
      <w:spacing w:line="256" w:lineRule="auto"/>
    </w:pPr>
    <w:rPr>
      <w:rFonts w:ascii="MyriadPro-Bold" w:hAnsi="MyriadPro-Bold" w:cs="MyriadPro-Bold"/>
      <w:b/>
      <w:sz w:val="20"/>
      <w:szCs w:val="20"/>
      <w:lang w:val="tr-TR" w:eastAsia="tr-TR"/>
      <w14:ligatures w14:val="standardContextual"/>
    </w:rPr>
  </w:style>
  <w:style w:type="paragraph" w:customStyle="1" w:styleId="P68B1DB1-Normal2">
    <w:name w:val="P68B1DB1-Normal2"/>
    <w:basedOn w:val="Normal"/>
    <w:rsid w:val="007C4728"/>
    <w:pPr>
      <w:spacing w:line="256" w:lineRule="auto"/>
    </w:pPr>
    <w:rPr>
      <w:rFonts w:ascii="MyriadPro-Regular" w:hAnsi="MyriadPro-Regular" w:cs="MyriadPro-Regular"/>
      <w:sz w:val="20"/>
      <w:szCs w:val="20"/>
      <w:lang w:val="tr-TR" w:eastAsia="tr-TR"/>
      <w14:ligatures w14:val="standardContextual"/>
    </w:rPr>
  </w:style>
  <w:style w:type="character" w:styleId="HafifVurgulama">
    <w:name w:val="Subtle Emphasis"/>
    <w:basedOn w:val="VarsaylanParagrafYazTipi"/>
    <w:uiPriority w:val="19"/>
    <w:qFormat/>
    <w:rsid w:val="00CC462A"/>
    <w:rPr>
      <w:rFonts w:ascii="Arial Narrow" w:hAnsi="Arial Narrow"/>
      <w:i/>
      <w:iCs/>
      <w:color w:val="auto"/>
      <w:sz w:val="28"/>
    </w:rPr>
  </w:style>
  <w:style w:type="table" w:styleId="ListeTablo2">
    <w:name w:val="List Table 2"/>
    <w:basedOn w:val="NormalTablo"/>
    <w:uiPriority w:val="47"/>
    <w:rsid w:val="006D5D33"/>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UnresolvedMention4">
    <w:name w:val="Unresolved Mention4"/>
    <w:basedOn w:val="VarsaylanParagrafYazTipi"/>
    <w:uiPriority w:val="99"/>
    <w:semiHidden/>
    <w:unhideWhenUsed/>
    <w:rsid w:val="004C5EE9"/>
    <w:rPr>
      <w:color w:val="605E5C"/>
      <w:shd w:val="clear" w:color="auto" w:fill="E1DFDD"/>
    </w:rPr>
  </w:style>
  <w:style w:type="character" w:customStyle="1" w:styleId="UnresolvedMention">
    <w:name w:val="Unresolved Mention"/>
    <w:basedOn w:val="VarsaylanParagrafYazTipi"/>
    <w:uiPriority w:val="99"/>
    <w:semiHidden/>
    <w:unhideWhenUsed/>
    <w:rsid w:val="00B37D8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6244907">
      <w:bodyDiv w:val="1"/>
      <w:marLeft w:val="0"/>
      <w:marRight w:val="0"/>
      <w:marTop w:val="0"/>
      <w:marBottom w:val="0"/>
      <w:divBdr>
        <w:top w:val="none" w:sz="0" w:space="0" w:color="auto"/>
        <w:left w:val="none" w:sz="0" w:space="0" w:color="auto"/>
        <w:bottom w:val="none" w:sz="0" w:space="0" w:color="auto"/>
        <w:right w:val="none" w:sz="0" w:space="0" w:color="auto"/>
      </w:divBdr>
    </w:div>
    <w:div w:id="441656766">
      <w:bodyDiv w:val="1"/>
      <w:marLeft w:val="0"/>
      <w:marRight w:val="0"/>
      <w:marTop w:val="0"/>
      <w:marBottom w:val="0"/>
      <w:divBdr>
        <w:top w:val="none" w:sz="0" w:space="0" w:color="auto"/>
        <w:left w:val="none" w:sz="0" w:space="0" w:color="auto"/>
        <w:bottom w:val="none" w:sz="0" w:space="0" w:color="auto"/>
        <w:right w:val="none" w:sz="0" w:space="0" w:color="auto"/>
      </w:divBdr>
    </w:div>
    <w:div w:id="509952469">
      <w:bodyDiv w:val="1"/>
      <w:marLeft w:val="0"/>
      <w:marRight w:val="0"/>
      <w:marTop w:val="0"/>
      <w:marBottom w:val="0"/>
      <w:divBdr>
        <w:top w:val="none" w:sz="0" w:space="0" w:color="auto"/>
        <w:left w:val="none" w:sz="0" w:space="0" w:color="auto"/>
        <w:bottom w:val="none" w:sz="0" w:space="0" w:color="auto"/>
        <w:right w:val="none" w:sz="0" w:space="0" w:color="auto"/>
      </w:divBdr>
    </w:div>
    <w:div w:id="653074164">
      <w:bodyDiv w:val="1"/>
      <w:marLeft w:val="0"/>
      <w:marRight w:val="0"/>
      <w:marTop w:val="0"/>
      <w:marBottom w:val="0"/>
      <w:divBdr>
        <w:top w:val="none" w:sz="0" w:space="0" w:color="auto"/>
        <w:left w:val="none" w:sz="0" w:space="0" w:color="auto"/>
        <w:bottom w:val="none" w:sz="0" w:space="0" w:color="auto"/>
        <w:right w:val="none" w:sz="0" w:space="0" w:color="auto"/>
      </w:divBdr>
    </w:div>
    <w:div w:id="754666150">
      <w:bodyDiv w:val="1"/>
      <w:marLeft w:val="0"/>
      <w:marRight w:val="0"/>
      <w:marTop w:val="0"/>
      <w:marBottom w:val="0"/>
      <w:divBdr>
        <w:top w:val="none" w:sz="0" w:space="0" w:color="auto"/>
        <w:left w:val="none" w:sz="0" w:space="0" w:color="auto"/>
        <w:bottom w:val="none" w:sz="0" w:space="0" w:color="auto"/>
        <w:right w:val="none" w:sz="0" w:space="0" w:color="auto"/>
      </w:divBdr>
    </w:div>
    <w:div w:id="757098538">
      <w:bodyDiv w:val="1"/>
      <w:marLeft w:val="0"/>
      <w:marRight w:val="0"/>
      <w:marTop w:val="0"/>
      <w:marBottom w:val="0"/>
      <w:divBdr>
        <w:top w:val="none" w:sz="0" w:space="0" w:color="auto"/>
        <w:left w:val="none" w:sz="0" w:space="0" w:color="auto"/>
        <w:bottom w:val="none" w:sz="0" w:space="0" w:color="auto"/>
        <w:right w:val="none" w:sz="0" w:space="0" w:color="auto"/>
      </w:divBdr>
    </w:div>
    <w:div w:id="839127525">
      <w:bodyDiv w:val="1"/>
      <w:marLeft w:val="0"/>
      <w:marRight w:val="0"/>
      <w:marTop w:val="0"/>
      <w:marBottom w:val="0"/>
      <w:divBdr>
        <w:top w:val="none" w:sz="0" w:space="0" w:color="auto"/>
        <w:left w:val="none" w:sz="0" w:space="0" w:color="auto"/>
        <w:bottom w:val="none" w:sz="0" w:space="0" w:color="auto"/>
        <w:right w:val="none" w:sz="0" w:space="0" w:color="auto"/>
      </w:divBdr>
    </w:div>
    <w:div w:id="844562796">
      <w:bodyDiv w:val="1"/>
      <w:marLeft w:val="0"/>
      <w:marRight w:val="0"/>
      <w:marTop w:val="0"/>
      <w:marBottom w:val="0"/>
      <w:divBdr>
        <w:top w:val="none" w:sz="0" w:space="0" w:color="auto"/>
        <w:left w:val="none" w:sz="0" w:space="0" w:color="auto"/>
        <w:bottom w:val="none" w:sz="0" w:space="0" w:color="auto"/>
        <w:right w:val="none" w:sz="0" w:space="0" w:color="auto"/>
      </w:divBdr>
    </w:div>
    <w:div w:id="1032151112">
      <w:bodyDiv w:val="1"/>
      <w:marLeft w:val="0"/>
      <w:marRight w:val="0"/>
      <w:marTop w:val="0"/>
      <w:marBottom w:val="0"/>
      <w:divBdr>
        <w:top w:val="none" w:sz="0" w:space="0" w:color="auto"/>
        <w:left w:val="none" w:sz="0" w:space="0" w:color="auto"/>
        <w:bottom w:val="none" w:sz="0" w:space="0" w:color="auto"/>
        <w:right w:val="none" w:sz="0" w:space="0" w:color="auto"/>
      </w:divBdr>
    </w:div>
    <w:div w:id="1095249019">
      <w:bodyDiv w:val="1"/>
      <w:marLeft w:val="0"/>
      <w:marRight w:val="0"/>
      <w:marTop w:val="0"/>
      <w:marBottom w:val="0"/>
      <w:divBdr>
        <w:top w:val="none" w:sz="0" w:space="0" w:color="auto"/>
        <w:left w:val="none" w:sz="0" w:space="0" w:color="auto"/>
        <w:bottom w:val="none" w:sz="0" w:space="0" w:color="auto"/>
        <w:right w:val="none" w:sz="0" w:space="0" w:color="auto"/>
      </w:divBdr>
    </w:div>
    <w:div w:id="1187866762">
      <w:bodyDiv w:val="1"/>
      <w:marLeft w:val="0"/>
      <w:marRight w:val="0"/>
      <w:marTop w:val="0"/>
      <w:marBottom w:val="0"/>
      <w:divBdr>
        <w:top w:val="none" w:sz="0" w:space="0" w:color="auto"/>
        <w:left w:val="none" w:sz="0" w:space="0" w:color="auto"/>
        <w:bottom w:val="none" w:sz="0" w:space="0" w:color="auto"/>
        <w:right w:val="none" w:sz="0" w:space="0" w:color="auto"/>
      </w:divBdr>
    </w:div>
    <w:div w:id="1190485163">
      <w:bodyDiv w:val="1"/>
      <w:marLeft w:val="0"/>
      <w:marRight w:val="0"/>
      <w:marTop w:val="0"/>
      <w:marBottom w:val="0"/>
      <w:divBdr>
        <w:top w:val="none" w:sz="0" w:space="0" w:color="auto"/>
        <w:left w:val="none" w:sz="0" w:space="0" w:color="auto"/>
        <w:bottom w:val="none" w:sz="0" w:space="0" w:color="auto"/>
        <w:right w:val="none" w:sz="0" w:space="0" w:color="auto"/>
      </w:divBdr>
    </w:div>
    <w:div w:id="1399478654">
      <w:bodyDiv w:val="1"/>
      <w:marLeft w:val="0"/>
      <w:marRight w:val="0"/>
      <w:marTop w:val="0"/>
      <w:marBottom w:val="0"/>
      <w:divBdr>
        <w:top w:val="none" w:sz="0" w:space="0" w:color="auto"/>
        <w:left w:val="none" w:sz="0" w:space="0" w:color="auto"/>
        <w:bottom w:val="none" w:sz="0" w:space="0" w:color="auto"/>
        <w:right w:val="none" w:sz="0" w:space="0" w:color="auto"/>
      </w:divBdr>
    </w:div>
    <w:div w:id="1526363242">
      <w:bodyDiv w:val="1"/>
      <w:marLeft w:val="0"/>
      <w:marRight w:val="0"/>
      <w:marTop w:val="0"/>
      <w:marBottom w:val="0"/>
      <w:divBdr>
        <w:top w:val="none" w:sz="0" w:space="0" w:color="auto"/>
        <w:left w:val="none" w:sz="0" w:space="0" w:color="auto"/>
        <w:bottom w:val="none" w:sz="0" w:space="0" w:color="auto"/>
        <w:right w:val="none" w:sz="0" w:space="0" w:color="auto"/>
      </w:divBdr>
    </w:div>
    <w:div w:id="1528642271">
      <w:bodyDiv w:val="1"/>
      <w:marLeft w:val="0"/>
      <w:marRight w:val="0"/>
      <w:marTop w:val="0"/>
      <w:marBottom w:val="0"/>
      <w:divBdr>
        <w:top w:val="none" w:sz="0" w:space="0" w:color="auto"/>
        <w:left w:val="none" w:sz="0" w:space="0" w:color="auto"/>
        <w:bottom w:val="none" w:sz="0" w:space="0" w:color="auto"/>
        <w:right w:val="none" w:sz="0" w:space="0" w:color="auto"/>
      </w:divBdr>
      <w:divsChild>
        <w:div w:id="833498384">
          <w:marLeft w:val="0"/>
          <w:marRight w:val="0"/>
          <w:marTop w:val="0"/>
          <w:marBottom w:val="0"/>
          <w:divBdr>
            <w:top w:val="none" w:sz="0" w:space="0" w:color="auto"/>
            <w:left w:val="none" w:sz="0" w:space="0" w:color="auto"/>
            <w:bottom w:val="none" w:sz="0" w:space="0" w:color="auto"/>
            <w:right w:val="none" w:sz="0" w:space="0" w:color="auto"/>
          </w:divBdr>
        </w:div>
      </w:divsChild>
    </w:div>
    <w:div w:id="1582448999">
      <w:bodyDiv w:val="1"/>
      <w:marLeft w:val="0"/>
      <w:marRight w:val="0"/>
      <w:marTop w:val="0"/>
      <w:marBottom w:val="0"/>
      <w:divBdr>
        <w:top w:val="none" w:sz="0" w:space="0" w:color="auto"/>
        <w:left w:val="none" w:sz="0" w:space="0" w:color="auto"/>
        <w:bottom w:val="none" w:sz="0" w:space="0" w:color="auto"/>
        <w:right w:val="none" w:sz="0" w:space="0" w:color="auto"/>
      </w:divBdr>
      <w:divsChild>
        <w:div w:id="544606284">
          <w:marLeft w:val="0"/>
          <w:marRight w:val="0"/>
          <w:marTop w:val="0"/>
          <w:marBottom w:val="0"/>
          <w:divBdr>
            <w:top w:val="none" w:sz="0" w:space="0" w:color="auto"/>
            <w:left w:val="none" w:sz="0" w:space="0" w:color="auto"/>
            <w:bottom w:val="none" w:sz="0" w:space="0" w:color="auto"/>
            <w:right w:val="none" w:sz="0" w:space="0" w:color="auto"/>
          </w:divBdr>
        </w:div>
      </w:divsChild>
    </w:div>
    <w:div w:id="1620254912">
      <w:bodyDiv w:val="1"/>
      <w:marLeft w:val="0"/>
      <w:marRight w:val="0"/>
      <w:marTop w:val="0"/>
      <w:marBottom w:val="0"/>
      <w:divBdr>
        <w:top w:val="none" w:sz="0" w:space="0" w:color="auto"/>
        <w:left w:val="none" w:sz="0" w:space="0" w:color="auto"/>
        <w:bottom w:val="none" w:sz="0" w:space="0" w:color="auto"/>
        <w:right w:val="none" w:sz="0" w:space="0" w:color="auto"/>
      </w:divBdr>
      <w:divsChild>
        <w:div w:id="874657498">
          <w:marLeft w:val="0"/>
          <w:marRight w:val="0"/>
          <w:marTop w:val="0"/>
          <w:marBottom w:val="0"/>
          <w:divBdr>
            <w:top w:val="none" w:sz="0" w:space="0" w:color="auto"/>
            <w:left w:val="none" w:sz="0" w:space="0" w:color="auto"/>
            <w:bottom w:val="none" w:sz="0" w:space="0" w:color="auto"/>
            <w:right w:val="none" w:sz="0" w:space="0" w:color="auto"/>
          </w:divBdr>
        </w:div>
      </w:divsChild>
    </w:div>
    <w:div w:id="1629622692">
      <w:bodyDiv w:val="1"/>
      <w:marLeft w:val="0"/>
      <w:marRight w:val="0"/>
      <w:marTop w:val="0"/>
      <w:marBottom w:val="0"/>
      <w:divBdr>
        <w:top w:val="none" w:sz="0" w:space="0" w:color="auto"/>
        <w:left w:val="none" w:sz="0" w:space="0" w:color="auto"/>
        <w:bottom w:val="none" w:sz="0" w:space="0" w:color="auto"/>
        <w:right w:val="none" w:sz="0" w:space="0" w:color="auto"/>
      </w:divBdr>
    </w:div>
    <w:div w:id="1632636749">
      <w:bodyDiv w:val="1"/>
      <w:marLeft w:val="0"/>
      <w:marRight w:val="0"/>
      <w:marTop w:val="0"/>
      <w:marBottom w:val="0"/>
      <w:divBdr>
        <w:top w:val="none" w:sz="0" w:space="0" w:color="auto"/>
        <w:left w:val="none" w:sz="0" w:space="0" w:color="auto"/>
        <w:bottom w:val="none" w:sz="0" w:space="0" w:color="auto"/>
        <w:right w:val="none" w:sz="0" w:space="0" w:color="auto"/>
      </w:divBdr>
    </w:div>
    <w:div w:id="1778522165">
      <w:bodyDiv w:val="1"/>
      <w:marLeft w:val="0"/>
      <w:marRight w:val="0"/>
      <w:marTop w:val="0"/>
      <w:marBottom w:val="0"/>
      <w:divBdr>
        <w:top w:val="none" w:sz="0" w:space="0" w:color="auto"/>
        <w:left w:val="none" w:sz="0" w:space="0" w:color="auto"/>
        <w:bottom w:val="none" w:sz="0" w:space="0" w:color="auto"/>
        <w:right w:val="none" w:sz="0" w:space="0" w:color="auto"/>
      </w:divBdr>
      <w:divsChild>
        <w:div w:id="512384610">
          <w:marLeft w:val="0"/>
          <w:marRight w:val="0"/>
          <w:marTop w:val="0"/>
          <w:marBottom w:val="0"/>
          <w:divBdr>
            <w:top w:val="none" w:sz="0" w:space="0" w:color="auto"/>
            <w:left w:val="none" w:sz="0" w:space="0" w:color="auto"/>
            <w:bottom w:val="none" w:sz="0" w:space="0" w:color="auto"/>
            <w:right w:val="none" w:sz="0" w:space="0" w:color="auto"/>
          </w:divBdr>
        </w:div>
      </w:divsChild>
    </w:div>
    <w:div w:id="2003120925">
      <w:bodyDiv w:val="1"/>
      <w:marLeft w:val="0"/>
      <w:marRight w:val="0"/>
      <w:marTop w:val="0"/>
      <w:marBottom w:val="0"/>
      <w:divBdr>
        <w:top w:val="none" w:sz="0" w:space="0" w:color="auto"/>
        <w:left w:val="none" w:sz="0" w:space="0" w:color="auto"/>
        <w:bottom w:val="none" w:sz="0" w:space="0" w:color="auto"/>
        <w:right w:val="none" w:sz="0" w:space="0" w:color="auto"/>
      </w:divBdr>
      <w:divsChild>
        <w:div w:id="2037806745">
          <w:marLeft w:val="0"/>
          <w:marRight w:val="0"/>
          <w:marTop w:val="0"/>
          <w:marBottom w:val="0"/>
          <w:divBdr>
            <w:top w:val="none" w:sz="0" w:space="0" w:color="auto"/>
            <w:left w:val="none" w:sz="0" w:space="0" w:color="auto"/>
            <w:bottom w:val="none" w:sz="0" w:space="0" w:color="auto"/>
            <w:right w:val="none" w:sz="0" w:space="0" w:color="auto"/>
          </w:divBdr>
        </w:div>
      </w:divsChild>
    </w:div>
    <w:div w:id="20676092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fao.org/3/ca5770en/CA5770EN.pdf" TargetMode="External"/><Relationship Id="rId299" Type="http://schemas.openxmlformats.org/officeDocument/2006/relationships/hyperlink" Target="https://www.fao.org/3/cb1589en/cb1589en.pdf" TargetMode="External"/><Relationship Id="rId21" Type="http://schemas.openxmlformats.org/officeDocument/2006/relationships/footer" Target="footer5.xml"/><Relationship Id="rId63" Type="http://schemas.openxmlformats.org/officeDocument/2006/relationships/image" Target="media/image38.jpeg"/><Relationship Id="rId159" Type="http://schemas.openxmlformats.org/officeDocument/2006/relationships/hyperlink" Target="https://www.fao.org/3/am071e/am071e.pdf" TargetMode="External"/><Relationship Id="rId170" Type="http://schemas.openxmlformats.org/officeDocument/2006/relationships/hyperlink" Target="https://bioone.org/journals/mountain-research-and-development/volume-40/issue-4/MRD-JOURNAL-D-20-00067.1/Promoting-Mountain-Biodiversity-Through-Sustainable-Value-Chains/10.1659/MRD-JOURNAL-D-20-00067.1.full" TargetMode="External"/><Relationship Id="rId226" Type="http://schemas.openxmlformats.org/officeDocument/2006/relationships/hyperlink" Target="https://www.fao.org/3/I9705EN/i9705en.pdf" TargetMode="External"/><Relationship Id="rId268" Type="http://schemas.openxmlformats.org/officeDocument/2006/relationships/hyperlink" Target="https://www.fao.org/dryland-forestry/resources/en/" TargetMode="External"/><Relationship Id="rId32" Type="http://schemas.openxmlformats.org/officeDocument/2006/relationships/image" Target="media/image7.jpeg"/><Relationship Id="rId74" Type="http://schemas.openxmlformats.org/officeDocument/2006/relationships/hyperlink" Target="http://www.fao.org/3/i3383e/i3383e.pdf" TargetMode="External"/><Relationship Id="rId128" Type="http://schemas.openxmlformats.org/officeDocument/2006/relationships/hyperlink" Target="https://www.fao.org/3/i8087e/i8087e.pdf" TargetMode="External"/><Relationship Id="rId5" Type="http://schemas.openxmlformats.org/officeDocument/2006/relationships/webSettings" Target="webSettings.xml"/><Relationship Id="rId181" Type="http://schemas.openxmlformats.org/officeDocument/2006/relationships/hyperlink" Target="https://www.fao.org/documents/card/en/c/cb5798en" TargetMode="External"/><Relationship Id="rId237" Type="http://schemas.openxmlformats.org/officeDocument/2006/relationships/hyperlink" Target="https://www.fao.org/3/CA2898B/ca2898b.pdf" TargetMode="External"/><Relationship Id="rId279" Type="http://schemas.openxmlformats.org/officeDocument/2006/relationships/hyperlink" Target="https://www.fao.org/3/i2579e/i2579e.pdf" TargetMode="External"/><Relationship Id="rId43" Type="http://schemas.openxmlformats.org/officeDocument/2006/relationships/image" Target="media/image18.jpeg"/><Relationship Id="rId139" Type="http://schemas.openxmlformats.org/officeDocument/2006/relationships/hyperlink" Target="https://www.fao.org/3/ca6927en/CA6927EN.pdf" TargetMode="External"/><Relationship Id="rId290" Type="http://schemas.openxmlformats.org/officeDocument/2006/relationships/hyperlink" Target="https://www.fao.org/documents/card/en/c/cb6536en" TargetMode="External"/><Relationship Id="rId304" Type="http://schemas.openxmlformats.org/officeDocument/2006/relationships/hyperlink" Target="https://www.fao.org/documents/card/en/c/cc0717en" TargetMode="External"/><Relationship Id="rId85" Type="http://schemas.openxmlformats.org/officeDocument/2006/relationships/hyperlink" Target="https://www.fao.org/documents/card/en/c/cb4934en" TargetMode="External"/><Relationship Id="rId150" Type="http://schemas.openxmlformats.org/officeDocument/2006/relationships/hyperlink" Target="https://www.fao.org/publications/card/en/c/I4704E/" TargetMode="External"/><Relationship Id="rId192" Type="http://schemas.openxmlformats.org/officeDocument/2006/relationships/hyperlink" Target="https://www.fao.org/documents/card/en/c/ca8965en" TargetMode="External"/><Relationship Id="rId206" Type="http://schemas.openxmlformats.org/officeDocument/2006/relationships/hyperlink" Target="https://doi.org/10.1002/pan3.10212" TargetMode="External"/><Relationship Id="rId248" Type="http://schemas.openxmlformats.org/officeDocument/2006/relationships/hyperlink" Target="https://www.fao.org/3/i4668e/i4668e.pdf" TargetMode="External"/><Relationship Id="rId12" Type="http://schemas.openxmlformats.org/officeDocument/2006/relationships/image" Target="media/image3.png"/><Relationship Id="rId108" Type="http://schemas.openxmlformats.org/officeDocument/2006/relationships/hyperlink" Target="https://www.fao.org/3/cb0651en/CB0651EN.pdf" TargetMode="External"/><Relationship Id="rId315" Type="http://schemas.openxmlformats.org/officeDocument/2006/relationships/hyperlink" Target="https://www.fao.org/documents/card/en/c/cc0170en" TargetMode="External"/><Relationship Id="rId54" Type="http://schemas.openxmlformats.org/officeDocument/2006/relationships/image" Target="media/image29.jpeg"/><Relationship Id="rId96" Type="http://schemas.openxmlformats.org/officeDocument/2006/relationships/hyperlink" Target="https://www.fao.org/documents/card/en/c/60315d69-6a39-46eb-af50-2a4788251a0b" TargetMode="External"/><Relationship Id="rId161" Type="http://schemas.openxmlformats.org/officeDocument/2006/relationships/hyperlink" Target="https://www.fao.org/3/i1650e/i1650e00.pdf" TargetMode="External"/><Relationship Id="rId217" Type="http://schemas.openxmlformats.org/officeDocument/2006/relationships/hyperlink" Target="https://www.fao.org/documents/card/en/c/ca5717en" TargetMode="External"/><Relationship Id="rId259" Type="http://schemas.openxmlformats.org/officeDocument/2006/relationships/hyperlink" Target="https://www.fao.org/3/cc5223en/cc5223en.pdf" TargetMode="External"/><Relationship Id="rId23" Type="http://schemas.openxmlformats.org/officeDocument/2006/relationships/diagramData" Target="diagrams/data1.xml"/><Relationship Id="rId119" Type="http://schemas.openxmlformats.org/officeDocument/2006/relationships/hyperlink" Target="https://www.fao.org/3/ca7038en/CA7038EN.pdf" TargetMode="External"/><Relationship Id="rId270" Type="http://schemas.openxmlformats.org/officeDocument/2006/relationships/hyperlink" Target="https://www.fao.org/3/cc3328en/cc3328en.pdf" TargetMode="External"/><Relationship Id="rId65" Type="http://schemas.openxmlformats.org/officeDocument/2006/relationships/image" Target="media/image40.tiff"/><Relationship Id="rId130" Type="http://schemas.openxmlformats.org/officeDocument/2006/relationships/hyperlink" Target="https://www.fao.org/3/ca2081en/CA2081EN.pdf" TargetMode="External"/><Relationship Id="rId172" Type="http://schemas.openxmlformats.org/officeDocument/2006/relationships/hyperlink" Target="https://www.fao.org/3/cb1600en/cb1600en.pdf" TargetMode="External"/><Relationship Id="rId228" Type="http://schemas.openxmlformats.org/officeDocument/2006/relationships/hyperlink" Target="https://www.fao.org/3/i7358e/i7358e.pdf" TargetMode="External"/><Relationship Id="rId13" Type="http://schemas.openxmlformats.org/officeDocument/2006/relationships/hyperlink" Target="https://creativecommons.org/licenses/by-nc-sa/3.0/igo/legalcode" TargetMode="External"/><Relationship Id="rId109" Type="http://schemas.openxmlformats.org/officeDocument/2006/relationships/hyperlink" Target="https://www.fao.org/3/CA2368EN/ca2368en.pdf" TargetMode="External"/><Relationship Id="rId260" Type="http://schemas.openxmlformats.org/officeDocument/2006/relationships/hyperlink" Target="https://www.fao.org/3/cb6591en/cb6591en.pdf" TargetMode="External"/><Relationship Id="rId281" Type="http://schemas.openxmlformats.org/officeDocument/2006/relationships/hyperlink" Target="https://www.fao.org/3/am071e/am071e.pdf" TargetMode="External"/><Relationship Id="rId316" Type="http://schemas.openxmlformats.org/officeDocument/2006/relationships/image" Target="media/image45.jpeg"/><Relationship Id="rId34" Type="http://schemas.openxmlformats.org/officeDocument/2006/relationships/image" Target="media/image9.jpeg"/><Relationship Id="rId55" Type="http://schemas.openxmlformats.org/officeDocument/2006/relationships/image" Target="media/image30.jpeg"/><Relationship Id="rId76" Type="http://schemas.openxmlformats.org/officeDocument/2006/relationships/hyperlink" Target="https://doi.org/10.1038/d41586-019-01026-8" TargetMode="External"/><Relationship Id="rId97" Type="http://schemas.openxmlformats.org/officeDocument/2006/relationships/hyperlink" Target="https://www.fao.org/documents/card/en/c/ca5685en" TargetMode="External"/><Relationship Id="rId120" Type="http://schemas.openxmlformats.org/officeDocument/2006/relationships/hyperlink" Target="https://www.fao.org/3/i7688e/i7688e.pdf" TargetMode="External"/><Relationship Id="rId141" Type="http://schemas.openxmlformats.org/officeDocument/2006/relationships/hyperlink" Target="https://www.fao.org/documents/card/en/c/cc2280en" TargetMode="External"/><Relationship Id="rId7" Type="http://schemas.openxmlformats.org/officeDocument/2006/relationships/endnotes" Target="endnotes.xml"/><Relationship Id="rId162" Type="http://schemas.openxmlformats.org/officeDocument/2006/relationships/hyperlink" Target="https://www.fao.org/3/i6874e/i6874e.pdf" TargetMode="External"/><Relationship Id="rId183" Type="http://schemas.openxmlformats.org/officeDocument/2006/relationships/hyperlink" Target="https://www.fao.org/documents/card/en/c/cb3706en/" TargetMode="External"/><Relationship Id="rId218" Type="http://schemas.openxmlformats.org/officeDocument/2006/relationships/hyperlink" Target="https://www.fao.org/documents/card/en/c/60315d69-6a39-46eb-af50-2a4788251a0b" TargetMode="External"/><Relationship Id="rId239" Type="http://schemas.openxmlformats.org/officeDocument/2006/relationships/hyperlink" Target="https://www.fao.org/3/ca5770en/CA5770EN.pdf" TargetMode="External"/><Relationship Id="rId250" Type="http://schemas.openxmlformats.org/officeDocument/2006/relationships/hyperlink" Target="https://www.fao.org/3/i8087e/i8087e.pdf" TargetMode="External"/><Relationship Id="rId271" Type="http://schemas.openxmlformats.org/officeDocument/2006/relationships/hyperlink" Target="https://www.fao.org/documents/card/en/c/cb7884en" TargetMode="External"/><Relationship Id="rId292" Type="http://schemas.openxmlformats.org/officeDocument/2006/relationships/hyperlink" Target="https://bioone.org/journals/mountain-research-and-development/volume-40/issue-4/MRD-JOURNAL-D-20-00067.1/Promoting-Mountain-Biodiversity-Through-Sustainable-Value-Chains/10.1659/MRD-JOURNAL-D-20-00067.1.full" TargetMode="External"/><Relationship Id="rId306" Type="http://schemas.openxmlformats.org/officeDocument/2006/relationships/hyperlink" Target="https://www.fao.org/3/cb7445en/cb7445en.pdf" TargetMode="External"/><Relationship Id="rId24" Type="http://schemas.openxmlformats.org/officeDocument/2006/relationships/diagramLayout" Target="diagrams/layout1.xml"/><Relationship Id="rId45" Type="http://schemas.openxmlformats.org/officeDocument/2006/relationships/image" Target="media/image20.jpeg"/><Relationship Id="rId66" Type="http://schemas.openxmlformats.org/officeDocument/2006/relationships/image" Target="media/image41.tiff"/><Relationship Id="rId87" Type="http://schemas.openxmlformats.org/officeDocument/2006/relationships/hyperlink" Target="https://www.fao.org/documents/card/en/c/cb3140en" TargetMode="External"/><Relationship Id="rId110" Type="http://schemas.openxmlformats.org/officeDocument/2006/relationships/hyperlink" Target="https://www.fao.org/3/a1217e/a1217e00.pdf" TargetMode="External"/><Relationship Id="rId131" Type="http://schemas.openxmlformats.org/officeDocument/2006/relationships/hyperlink" Target="https://www.fao.org/3/ca6483en/CA6483EN.pdf" TargetMode="External"/><Relationship Id="rId152" Type="http://schemas.openxmlformats.org/officeDocument/2006/relationships/hyperlink" Target="https://www.fao.org/publications/card/en/c/52fcc91d-bdf6-58fc-8931-fac81306555a/" TargetMode="External"/><Relationship Id="rId173" Type="http://schemas.openxmlformats.org/officeDocument/2006/relationships/hyperlink" Target="https://www.fao.org/3/i5212e/i5212e.pdf" TargetMode="External"/><Relationship Id="rId194" Type="http://schemas.openxmlformats.org/officeDocument/2006/relationships/hyperlink" Target="https://www.bonnchallenge.org/" TargetMode="External"/><Relationship Id="rId208" Type="http://schemas.openxmlformats.org/officeDocument/2006/relationships/hyperlink" Target="https://www.fao.org/documents/card/en/c/cb3144en" TargetMode="External"/><Relationship Id="rId229" Type="http://schemas.openxmlformats.org/officeDocument/2006/relationships/hyperlink" Target="https://www.fao.org/3/cb3095en/CB3095EN.pdf" TargetMode="External"/><Relationship Id="rId240" Type="http://schemas.openxmlformats.org/officeDocument/2006/relationships/hyperlink" Target="https://www.fao.org/3/i4369e/i4369e.pdf" TargetMode="External"/><Relationship Id="rId261" Type="http://schemas.openxmlformats.org/officeDocument/2006/relationships/hyperlink" Target="https://www.fao.org/3/ca6927en/CA6927EN.pdf" TargetMode="External"/><Relationship Id="rId14" Type="http://schemas.openxmlformats.org/officeDocument/2006/relationships/hyperlink" Target="http://www.wipo.int/amc/en/mediation/rules" TargetMode="External"/><Relationship Id="rId35" Type="http://schemas.openxmlformats.org/officeDocument/2006/relationships/image" Target="media/image10.jpeg"/><Relationship Id="rId56" Type="http://schemas.openxmlformats.org/officeDocument/2006/relationships/image" Target="media/image31.jpeg"/><Relationship Id="rId77" Type="http://schemas.openxmlformats.org/officeDocument/2006/relationships/hyperlink" Target="https://doi.org/10.1038/s41558-021-01062-1" TargetMode="External"/><Relationship Id="rId100" Type="http://schemas.openxmlformats.org/officeDocument/2006/relationships/hyperlink" Target="https://www.fao.org/documents/card/en/c/ca3215en" TargetMode="External"/><Relationship Id="rId282" Type="http://schemas.openxmlformats.org/officeDocument/2006/relationships/hyperlink" Target="https://www.fao.org/3/i1984e/i1984e.pdf" TargetMode="External"/><Relationship Id="rId317" Type="http://schemas.openxmlformats.org/officeDocument/2006/relationships/fontTable" Target="fontTable.xml"/><Relationship Id="rId8" Type="http://schemas.openxmlformats.org/officeDocument/2006/relationships/footer" Target="footer1.xml"/><Relationship Id="rId98" Type="http://schemas.openxmlformats.org/officeDocument/2006/relationships/hyperlink" Target="https://www.fao.org/documents/card/en/c/ca4334en" TargetMode="External"/><Relationship Id="rId121" Type="http://schemas.openxmlformats.org/officeDocument/2006/relationships/hyperlink" Target="https://www.fao.org/3/i4697e/i4697e.pdf" TargetMode="External"/><Relationship Id="rId142" Type="http://schemas.openxmlformats.org/officeDocument/2006/relationships/hyperlink" Target="https://www.fao.org/documents/card/en/c/cc2280en" TargetMode="External"/><Relationship Id="rId163" Type="http://schemas.openxmlformats.org/officeDocument/2006/relationships/hyperlink" Target="https://www.fao.org/documents/card/en/c/cb6386en" TargetMode="External"/><Relationship Id="rId184" Type="http://schemas.openxmlformats.org/officeDocument/2006/relationships/hyperlink" Target="https://www.fao.org/3/cb7445en/cb7445en.pdf" TargetMode="External"/><Relationship Id="rId219" Type="http://schemas.openxmlformats.org/officeDocument/2006/relationships/hyperlink" Target="https://www.fao.org/documents/card/en/c/ca5685en" TargetMode="External"/><Relationship Id="rId230" Type="http://schemas.openxmlformats.org/officeDocument/2006/relationships/hyperlink" Target="https://www.fao.org/3/cb0651en/CB0651EN.pdf" TargetMode="External"/><Relationship Id="rId251" Type="http://schemas.openxmlformats.org/officeDocument/2006/relationships/hyperlink" Target="https://www.fao.org/3/i3938e/i3938e.pdf" TargetMode="External"/><Relationship Id="rId25" Type="http://schemas.openxmlformats.org/officeDocument/2006/relationships/diagramQuickStyle" Target="diagrams/quickStyle1.xml"/><Relationship Id="rId46" Type="http://schemas.openxmlformats.org/officeDocument/2006/relationships/image" Target="media/image21.jpg"/><Relationship Id="rId67" Type="http://schemas.openxmlformats.org/officeDocument/2006/relationships/image" Target="media/image42.jpeg"/><Relationship Id="rId272" Type="http://schemas.openxmlformats.org/officeDocument/2006/relationships/hyperlink" Target="https://www.fao.org/publications/card/en/c/I4704E/" TargetMode="External"/><Relationship Id="rId293" Type="http://schemas.openxmlformats.org/officeDocument/2006/relationships/hyperlink" Target="https://bioone.org/journals/mountain-research-and-development/volume-39/issue-3/MRD-JOURNAL-D-20-00005.1/FAO-Assists-in-Enhancing-the-Resilience-of-Mountain-Communities-and/10.1659/MRD-JOURNAL-D-20-00005.1.full" TargetMode="External"/><Relationship Id="rId307" Type="http://schemas.openxmlformats.org/officeDocument/2006/relationships/hyperlink" Target="http://www.fao.org/3/a-at523e.pdf" TargetMode="External"/><Relationship Id="rId88" Type="http://schemas.openxmlformats.org/officeDocument/2006/relationships/hyperlink" Target="https://www.fao.org/3/ca6842en/CA6842EN.pdf" TargetMode="External"/><Relationship Id="rId111" Type="http://schemas.openxmlformats.org/officeDocument/2006/relationships/hyperlink" Target="https://www.fao.org/documents/card/en/c/cb4205en" TargetMode="External"/><Relationship Id="rId132" Type="http://schemas.openxmlformats.org/officeDocument/2006/relationships/hyperlink" Target="https://www.fao.org/documents/card/en/c/cb9360en" TargetMode="External"/><Relationship Id="rId153" Type="http://schemas.openxmlformats.org/officeDocument/2006/relationships/hyperlink" Target="https://www.fao.org/documents/card/en/c/cc3258en" TargetMode="External"/><Relationship Id="rId174" Type="http://schemas.openxmlformats.org/officeDocument/2006/relationships/hyperlink" Target="https://www.fao.org/agroecology/home/en/" TargetMode="External"/><Relationship Id="rId195" Type="http://schemas.openxmlformats.org/officeDocument/2006/relationships/hyperlink" Target="https://doi.org/10.1111/gcb.15310" TargetMode="External"/><Relationship Id="rId209" Type="http://schemas.openxmlformats.org/officeDocument/2006/relationships/hyperlink" Target="https://www.fao.org/documents/card/en/c/cb3140en" TargetMode="External"/><Relationship Id="rId220" Type="http://schemas.openxmlformats.org/officeDocument/2006/relationships/hyperlink" Target="https://www.fao.org/documents/card/en/c/ca4334en" TargetMode="External"/><Relationship Id="rId241" Type="http://schemas.openxmlformats.org/officeDocument/2006/relationships/hyperlink" Target="https://www.fao.org/3/ca7038en/CA7038EN.pdf" TargetMode="External"/><Relationship Id="rId15" Type="http://schemas.openxmlformats.org/officeDocument/2006/relationships/hyperlink" Target="http://www.fao.org/publications" TargetMode="External"/><Relationship Id="rId36" Type="http://schemas.openxmlformats.org/officeDocument/2006/relationships/image" Target="media/image11.jpeg"/><Relationship Id="rId57" Type="http://schemas.openxmlformats.org/officeDocument/2006/relationships/image" Target="media/image32.jpeg"/><Relationship Id="rId262" Type="http://schemas.openxmlformats.org/officeDocument/2006/relationships/hyperlink" Target="https://www.fao.org/documents/card/en/c/cc2886en" TargetMode="External"/><Relationship Id="rId283" Type="http://schemas.openxmlformats.org/officeDocument/2006/relationships/hyperlink" Target="https://www.fao.org/3/i1650e/i1650e00.pdf" TargetMode="External"/><Relationship Id="rId318" Type="http://schemas.openxmlformats.org/officeDocument/2006/relationships/theme" Target="theme/theme1.xml"/><Relationship Id="rId78" Type="http://schemas.openxmlformats.org/officeDocument/2006/relationships/hyperlink" Target="https://doi.org/10.1111/gcb.15873" TargetMode="External"/><Relationship Id="rId99" Type="http://schemas.openxmlformats.org/officeDocument/2006/relationships/hyperlink" Target="https://www.fao.org/documents/card/en/c/CA3375EN" TargetMode="External"/><Relationship Id="rId101" Type="http://schemas.openxmlformats.org/officeDocument/2006/relationships/hyperlink" Target="https://www.fao.org/3/i4814e/i4814e.pdf" TargetMode="External"/><Relationship Id="rId122" Type="http://schemas.openxmlformats.org/officeDocument/2006/relationships/hyperlink" Target="https://www.fao.org/3/CA2675EN/ca2675en.pdf" TargetMode="External"/><Relationship Id="rId143" Type="http://schemas.openxmlformats.org/officeDocument/2006/relationships/hyperlink" Target="https://www.fao.org/documents/card/en/c/cc2903en" TargetMode="External"/><Relationship Id="rId164" Type="http://schemas.openxmlformats.org/officeDocument/2006/relationships/hyperlink" Target="https://www.fao.org/3/i3013e/i3013e.pdf" TargetMode="External"/><Relationship Id="rId185" Type="http://schemas.openxmlformats.org/officeDocument/2006/relationships/hyperlink" Target="http://www.fao.org/3/a-at523e.pdf" TargetMode="External"/><Relationship Id="rId9" Type="http://schemas.openxmlformats.org/officeDocument/2006/relationships/footer" Target="footer2.xml"/><Relationship Id="rId210" Type="http://schemas.openxmlformats.org/officeDocument/2006/relationships/hyperlink" Target="https://www.fao.org/3/ca6842en/CA6842EN.pdf" TargetMode="External"/><Relationship Id="rId26" Type="http://schemas.openxmlformats.org/officeDocument/2006/relationships/diagramColors" Target="diagrams/colors1.xml"/><Relationship Id="rId231" Type="http://schemas.openxmlformats.org/officeDocument/2006/relationships/hyperlink" Target="https://www.fao.org/3/CA2368EN/ca2368en.pdf" TargetMode="External"/><Relationship Id="rId252" Type="http://schemas.openxmlformats.org/officeDocument/2006/relationships/hyperlink" Target="https://www.fao.org/3/ca2081en/CA2081EN.pdf" TargetMode="External"/><Relationship Id="rId273" Type="http://schemas.openxmlformats.org/officeDocument/2006/relationships/hyperlink" Target="https://www.fao.org/publications/card/en/c/b164a7e1-4538-5d6b-a93c-2d1653019b6f" TargetMode="External"/><Relationship Id="rId294" Type="http://schemas.openxmlformats.org/officeDocument/2006/relationships/hyperlink" Target="https://www.fao.org/3/cb1600en/cb1600en.pdf" TargetMode="External"/><Relationship Id="rId308" Type="http://schemas.openxmlformats.org/officeDocument/2006/relationships/hyperlink" Target="http://www.fao.org/pollination/resources/en/page=4" TargetMode="External"/><Relationship Id="rId47" Type="http://schemas.openxmlformats.org/officeDocument/2006/relationships/image" Target="media/image22.jpeg"/><Relationship Id="rId68" Type="http://schemas.openxmlformats.org/officeDocument/2006/relationships/image" Target="media/image43.jpeg"/><Relationship Id="rId89" Type="http://schemas.openxmlformats.org/officeDocument/2006/relationships/hyperlink" Target="https://www.fao.org/3/CA2525EN/ca2525en.pdf" TargetMode="External"/><Relationship Id="rId112" Type="http://schemas.openxmlformats.org/officeDocument/2006/relationships/hyperlink" Target="https://www.fao.org/documents/card/en/c/cb7149en" TargetMode="External"/><Relationship Id="rId133" Type="http://schemas.openxmlformats.org/officeDocument/2006/relationships/hyperlink" Target="https://www.fao.org/3/i7374e/i7374e.pdf" TargetMode="External"/><Relationship Id="rId154" Type="http://schemas.openxmlformats.org/officeDocument/2006/relationships/hyperlink" Target="https://lib.icimod.org/record/31624" TargetMode="External"/><Relationship Id="rId175" Type="http://schemas.openxmlformats.org/officeDocument/2006/relationships/hyperlink" Target="https://www.fao.org/giahs/en/" TargetMode="External"/><Relationship Id="rId196" Type="http://schemas.openxmlformats.org/officeDocument/2006/relationships/hyperlink" Target="http://dx.doi.org/10.2305/IUCN" TargetMode="External"/><Relationship Id="rId200" Type="http://schemas.openxmlformats.org/officeDocument/2006/relationships/hyperlink" Target="https://doi.org/10.1038/s41558-021-01062-1" TargetMode="External"/><Relationship Id="rId16" Type="http://schemas.openxmlformats.org/officeDocument/2006/relationships/hyperlink" Target="mailto:publications-sales@fao.org" TargetMode="External"/><Relationship Id="rId221" Type="http://schemas.openxmlformats.org/officeDocument/2006/relationships/hyperlink" Target="https://www.fao.org/documents/card/en/c/CA3375EN" TargetMode="External"/><Relationship Id="rId242" Type="http://schemas.openxmlformats.org/officeDocument/2006/relationships/hyperlink" Target="https://www.fao.org/3/i7688e/i7688e.pdf" TargetMode="External"/><Relationship Id="rId263" Type="http://schemas.openxmlformats.org/officeDocument/2006/relationships/hyperlink" Target="https://www.fao.org/documents/card/en/c/cc2280en" TargetMode="External"/><Relationship Id="rId284" Type="http://schemas.openxmlformats.org/officeDocument/2006/relationships/hyperlink" Target="https://www.fao.org/3/i6874e/i6874e.pdf" TargetMode="External"/><Relationship Id="rId37" Type="http://schemas.openxmlformats.org/officeDocument/2006/relationships/image" Target="media/image12.jpeg"/><Relationship Id="rId58" Type="http://schemas.openxmlformats.org/officeDocument/2006/relationships/image" Target="media/image33.jpeg"/><Relationship Id="rId79" Type="http://schemas.openxmlformats.org/officeDocument/2006/relationships/hyperlink" Target="https://doi.org/10.1111/gcb.15513" TargetMode="External"/><Relationship Id="rId102" Type="http://schemas.openxmlformats.org/officeDocument/2006/relationships/hyperlink" Target="https://www.fao.org/3/i6742e/i6742e.pdf" TargetMode="External"/><Relationship Id="rId123" Type="http://schemas.openxmlformats.org/officeDocument/2006/relationships/hyperlink" Target="https://www.fao.org/3/i5880e/i5880e.pdf" TargetMode="External"/><Relationship Id="rId144" Type="http://schemas.openxmlformats.org/officeDocument/2006/relationships/hyperlink" Target="https://www.fao.org/documents/card/en/c/cb3803en/" TargetMode="External"/><Relationship Id="rId90" Type="http://schemas.openxmlformats.org/officeDocument/2006/relationships/hyperlink" Target="https://www.fao.org/documents/card/en/c/cb3141en" TargetMode="External"/><Relationship Id="rId165" Type="http://schemas.openxmlformats.org/officeDocument/2006/relationships/hyperlink" Target="https://www.fao.org/3/i5937e/i5937e.pdf" TargetMode="External"/><Relationship Id="rId186" Type="http://schemas.openxmlformats.org/officeDocument/2006/relationships/hyperlink" Target="http://www.fao.org/pollination/resources/en/page=4" TargetMode="External"/><Relationship Id="rId211" Type="http://schemas.openxmlformats.org/officeDocument/2006/relationships/hyperlink" Target="https://www.fao.org/3/CA2525EN/ca2525en.pdf" TargetMode="External"/><Relationship Id="rId232" Type="http://schemas.openxmlformats.org/officeDocument/2006/relationships/hyperlink" Target="https://www.fao.org/3/a1217e/a1217e00.pdf" TargetMode="External"/><Relationship Id="rId253" Type="http://schemas.openxmlformats.org/officeDocument/2006/relationships/hyperlink" Target="https://www.fao.org/3/ca6483en/CA6483EN.pdf" TargetMode="External"/><Relationship Id="rId274" Type="http://schemas.openxmlformats.org/officeDocument/2006/relationships/hyperlink" Target="https://www.fao.org/publications/card/en/c/52fcc91d-bdf6-58fc-8931-fac81306555a/" TargetMode="External"/><Relationship Id="rId295" Type="http://schemas.openxmlformats.org/officeDocument/2006/relationships/hyperlink" Target="https://www.fao.org/3/i5212e/i5212e.pdf" TargetMode="External"/><Relationship Id="rId309" Type="http://schemas.openxmlformats.org/officeDocument/2006/relationships/hyperlink" Target="http://www.fao.org/docrep/014/i2242e/i2242e00.htm" TargetMode="External"/><Relationship Id="rId27" Type="http://schemas.microsoft.com/office/2007/relationships/diagramDrawing" Target="diagrams/drawing1.xml"/><Relationship Id="rId48" Type="http://schemas.openxmlformats.org/officeDocument/2006/relationships/image" Target="media/image23.jpeg"/><Relationship Id="rId69" Type="http://schemas.openxmlformats.org/officeDocument/2006/relationships/image" Target="media/image44.jpeg"/><Relationship Id="rId113" Type="http://schemas.openxmlformats.org/officeDocument/2006/relationships/hyperlink" Target="https://www.fao.org/3/cb7506en/cb7506en.pdf" TargetMode="External"/><Relationship Id="rId134" Type="http://schemas.openxmlformats.org/officeDocument/2006/relationships/hyperlink" Target="https://www.fao.org/3/ca9458en/CA9458EN.pdf" TargetMode="External"/><Relationship Id="rId80" Type="http://schemas.openxmlformats.org/officeDocument/2006/relationships/hyperlink" Target="https://doi.org/10.1038/s41558-021-01230-3" TargetMode="External"/><Relationship Id="rId155" Type="http://schemas.openxmlformats.org/officeDocument/2006/relationships/hyperlink" Target="https://www.fao.org/fileadmin/user_upload/mountain_partnership/docs/MPP%20Flyer%20with%20Date.pdf" TargetMode="External"/><Relationship Id="rId176" Type="http://schemas.openxmlformats.org/officeDocument/2006/relationships/hyperlink" Target="https://www.fao.org/mountain-partnership/en/" TargetMode="External"/><Relationship Id="rId197" Type="http://schemas.openxmlformats.org/officeDocument/2006/relationships/hyperlink" Target="https://doi.org/10.1002/ppp3.10240" TargetMode="External"/><Relationship Id="rId201" Type="http://schemas.openxmlformats.org/officeDocument/2006/relationships/hyperlink" Target="https://doi.org/10.1111/gcb.15873" TargetMode="External"/><Relationship Id="rId222" Type="http://schemas.openxmlformats.org/officeDocument/2006/relationships/hyperlink" Target="https://www.fao.org/documents/card/en/c/ca3215en" TargetMode="External"/><Relationship Id="rId243" Type="http://schemas.openxmlformats.org/officeDocument/2006/relationships/hyperlink" Target="https://www.fao.org/3/i4697e/i4697e.pdf" TargetMode="External"/><Relationship Id="rId264" Type="http://schemas.openxmlformats.org/officeDocument/2006/relationships/hyperlink" Target="https://www.fao.org/documents/card/en/c/cc2280en" TargetMode="External"/><Relationship Id="rId285" Type="http://schemas.openxmlformats.org/officeDocument/2006/relationships/hyperlink" Target="https://www.fao.org/documents/card/en/c/cb6386en" TargetMode="External"/><Relationship Id="rId17" Type="http://schemas.openxmlformats.org/officeDocument/2006/relationships/hyperlink" Target="http://www.fao.org/contact-us/licence-request" TargetMode="External"/><Relationship Id="rId38" Type="http://schemas.openxmlformats.org/officeDocument/2006/relationships/image" Target="media/image13.jpeg"/><Relationship Id="rId59" Type="http://schemas.openxmlformats.org/officeDocument/2006/relationships/image" Target="media/image34.jpeg"/><Relationship Id="rId103" Type="http://schemas.openxmlformats.org/officeDocument/2006/relationships/hyperlink" Target="https://www.fao.org/3/I8499EN/i8499en.pdf" TargetMode="External"/><Relationship Id="rId124" Type="http://schemas.openxmlformats.org/officeDocument/2006/relationships/hyperlink" Target="https://www.fao.org/publications/card/en/c/CC0461EN" TargetMode="External"/><Relationship Id="rId310" Type="http://schemas.openxmlformats.org/officeDocument/2006/relationships/hyperlink" Target="http://www.fao.org/3/a-i3800e.pdf" TargetMode="External"/><Relationship Id="rId70" Type="http://schemas.openxmlformats.org/officeDocument/2006/relationships/hyperlink" Target="https://www.bonnchallenge.org/" TargetMode="External"/><Relationship Id="rId91" Type="http://schemas.openxmlformats.org/officeDocument/2006/relationships/hyperlink" Target="https://www.fao.org/3/ca7089en/CA7089EN.pdf" TargetMode="External"/><Relationship Id="rId145" Type="http://schemas.openxmlformats.org/officeDocument/2006/relationships/hyperlink" Target="https://www.fao.org/documents/card/en/c/cc0110en" TargetMode="External"/><Relationship Id="rId166" Type="http://schemas.openxmlformats.org/officeDocument/2006/relationships/hyperlink" Target="https://www.frontiersin.org/articles/10.3389/fenvs.2021.678367/full" TargetMode="External"/><Relationship Id="rId187" Type="http://schemas.openxmlformats.org/officeDocument/2006/relationships/hyperlink" Target="http://www.fao.org/docrep/014/i2242e/i2242e00.htm" TargetMode="External"/><Relationship Id="rId1" Type="http://schemas.openxmlformats.org/officeDocument/2006/relationships/customXml" Target="../customXml/item1.xml"/><Relationship Id="rId212" Type="http://schemas.openxmlformats.org/officeDocument/2006/relationships/hyperlink" Target="https://www.fao.org/documents/card/en/c/cb3141en" TargetMode="External"/><Relationship Id="rId233" Type="http://schemas.openxmlformats.org/officeDocument/2006/relationships/hyperlink" Target="https://www.fao.org/documents/card/en/c/cb4205en" TargetMode="External"/><Relationship Id="rId254" Type="http://schemas.openxmlformats.org/officeDocument/2006/relationships/hyperlink" Target="https://www.fao.org/documents/card/en/c/cb9360en" TargetMode="External"/><Relationship Id="rId28" Type="http://schemas.openxmlformats.org/officeDocument/2006/relationships/footer" Target="footer6.xml"/><Relationship Id="rId49" Type="http://schemas.openxmlformats.org/officeDocument/2006/relationships/image" Target="media/image24.jpeg"/><Relationship Id="rId114" Type="http://schemas.openxmlformats.org/officeDocument/2006/relationships/hyperlink" Target="https://www.fao.org/3/cb4826en/cb4826en.pdf" TargetMode="External"/><Relationship Id="rId275" Type="http://schemas.openxmlformats.org/officeDocument/2006/relationships/hyperlink" Target="https://www.fao.org/documents/card/en/c/cc3258en" TargetMode="External"/><Relationship Id="rId296" Type="http://schemas.openxmlformats.org/officeDocument/2006/relationships/hyperlink" Target="https://www.fao.org/agroecology/home/en/" TargetMode="External"/><Relationship Id="rId300" Type="http://schemas.openxmlformats.org/officeDocument/2006/relationships/hyperlink" Target="https://www.fao.org/in-action/forest-landscape-restoration-mechanism/en/" TargetMode="External"/><Relationship Id="rId60" Type="http://schemas.openxmlformats.org/officeDocument/2006/relationships/image" Target="media/image35.jpeg"/><Relationship Id="rId81" Type="http://schemas.openxmlformats.org/officeDocument/2006/relationships/hyperlink" Target="https://www.decadeonrestoration.org/" TargetMode="External"/><Relationship Id="rId135" Type="http://schemas.openxmlformats.org/officeDocument/2006/relationships/hyperlink" Target="https://www.fao.org/in-action/forest-water-tool/en/" TargetMode="External"/><Relationship Id="rId156" Type="http://schemas.openxmlformats.org/officeDocument/2006/relationships/hyperlink" Target="https://www.fao.org/3/Y2781E/Y2781E00.htm" TargetMode="External"/><Relationship Id="rId177" Type="http://schemas.openxmlformats.org/officeDocument/2006/relationships/hyperlink" Target="https://www.fao.org/3/cb1589en/cb1589en.pdf" TargetMode="External"/><Relationship Id="rId198" Type="http://schemas.openxmlformats.org/officeDocument/2006/relationships/hyperlink" Target="http://www.fao.org/3/i3383e/i3383e.pdf" TargetMode="External"/><Relationship Id="rId202" Type="http://schemas.openxmlformats.org/officeDocument/2006/relationships/hyperlink" Target="https://doi.org/10.1111/gcb.15513" TargetMode="External"/><Relationship Id="rId223" Type="http://schemas.openxmlformats.org/officeDocument/2006/relationships/hyperlink" Target="https://www.fao.org/3/i4814e/i4814e.pdf" TargetMode="External"/><Relationship Id="rId244" Type="http://schemas.openxmlformats.org/officeDocument/2006/relationships/hyperlink" Target="https://www.fao.org/3/CA2675EN/ca2675en.pdf" TargetMode="External"/><Relationship Id="rId18" Type="http://schemas.openxmlformats.org/officeDocument/2006/relationships/hyperlink" Target="mailto:copyright@fao.org" TargetMode="External"/><Relationship Id="rId39" Type="http://schemas.openxmlformats.org/officeDocument/2006/relationships/image" Target="media/image14.jpeg"/><Relationship Id="rId265" Type="http://schemas.openxmlformats.org/officeDocument/2006/relationships/hyperlink" Target="https://www.fao.org/documents/card/en/c/cc2903en" TargetMode="External"/><Relationship Id="rId286" Type="http://schemas.openxmlformats.org/officeDocument/2006/relationships/hyperlink" Target="https://www.fao.org/3/i3013e/i3013e.pdf" TargetMode="External"/><Relationship Id="rId50" Type="http://schemas.openxmlformats.org/officeDocument/2006/relationships/image" Target="media/image25.jpeg"/><Relationship Id="rId104" Type="http://schemas.openxmlformats.org/officeDocument/2006/relationships/hyperlink" Target="https://www.fao.org/3/I9705EN/i9705en.pdf" TargetMode="External"/><Relationship Id="rId125" Type="http://schemas.openxmlformats.org/officeDocument/2006/relationships/hyperlink" Target="https://www.fao.org/3/a0039e/a0039e.pdf" TargetMode="External"/><Relationship Id="rId146" Type="http://schemas.openxmlformats.org/officeDocument/2006/relationships/hyperlink" Target="https://www.fao.org/dryland-forestry/resources/en/" TargetMode="External"/><Relationship Id="rId167" Type="http://schemas.openxmlformats.org/officeDocument/2006/relationships/hyperlink" Target="https://www.tandfonline.com/doi/epdf/10.1080/26395916.2020.1808705?needAccess=true&amp;role=button" TargetMode="External"/><Relationship Id="rId188" Type="http://schemas.openxmlformats.org/officeDocument/2006/relationships/hyperlink" Target="http://www.fao.org/3/a-i3800e.pdf" TargetMode="External"/><Relationship Id="rId311" Type="http://schemas.openxmlformats.org/officeDocument/2006/relationships/hyperlink" Target="http://www.fao.org/3/a-i3821e.pdf" TargetMode="External"/><Relationship Id="rId71" Type="http://schemas.openxmlformats.org/officeDocument/2006/relationships/hyperlink" Target="https://doi.org/10.1111/gcb.15310" TargetMode="External"/><Relationship Id="rId92" Type="http://schemas.openxmlformats.org/officeDocument/2006/relationships/hyperlink" Target="https://www.fao.org/documents/card/en/c/ca9295en" TargetMode="External"/><Relationship Id="rId213" Type="http://schemas.openxmlformats.org/officeDocument/2006/relationships/hyperlink" Target="https://www.fao.org/3/ca7089en/CA7089EN.pdf" TargetMode="External"/><Relationship Id="rId234" Type="http://schemas.openxmlformats.org/officeDocument/2006/relationships/hyperlink" Target="https://www.fao.org/documents/card/en/c/cb7149en" TargetMode="External"/><Relationship Id="rId2" Type="http://schemas.openxmlformats.org/officeDocument/2006/relationships/numbering" Target="numbering.xml"/><Relationship Id="rId29" Type="http://schemas.openxmlformats.org/officeDocument/2006/relationships/footer" Target="footer7.xml"/><Relationship Id="rId255" Type="http://schemas.openxmlformats.org/officeDocument/2006/relationships/hyperlink" Target="https://www.fao.org/3/i7374e/i7374e.pdf" TargetMode="External"/><Relationship Id="rId276" Type="http://schemas.openxmlformats.org/officeDocument/2006/relationships/hyperlink" Target="https://lib.icimod.org/record/31624" TargetMode="External"/><Relationship Id="rId297" Type="http://schemas.openxmlformats.org/officeDocument/2006/relationships/hyperlink" Target="https://www.fao.org/giahs/en/" TargetMode="External"/><Relationship Id="rId40" Type="http://schemas.openxmlformats.org/officeDocument/2006/relationships/image" Target="media/image15.jpeg"/><Relationship Id="rId115" Type="http://schemas.openxmlformats.org/officeDocument/2006/relationships/hyperlink" Target="https://www.fao.org/3/CA2898B/ca2898b.pdf" TargetMode="External"/><Relationship Id="rId136" Type="http://schemas.openxmlformats.org/officeDocument/2006/relationships/hyperlink" Target="https://www.fao.org/3/cc2510en/cc2510en.pdf" TargetMode="External"/><Relationship Id="rId157" Type="http://schemas.openxmlformats.org/officeDocument/2006/relationships/hyperlink" Target="https://www.fao.org/3/i2579e/i2579e.pdf" TargetMode="External"/><Relationship Id="rId178" Type="http://schemas.openxmlformats.org/officeDocument/2006/relationships/hyperlink" Target="https://www.fao.org/in-action/forest-landscape-restoration-mechanism/en/" TargetMode="External"/><Relationship Id="rId301" Type="http://schemas.openxmlformats.org/officeDocument/2006/relationships/hyperlink" Target="https://www.fao.org/documents/card/en/c/cc3417en" TargetMode="External"/><Relationship Id="rId61" Type="http://schemas.openxmlformats.org/officeDocument/2006/relationships/image" Target="media/image36.jpeg"/><Relationship Id="rId82" Type="http://schemas.openxmlformats.org/officeDocument/2006/relationships/hyperlink" Target="https://doi.org/10.1111/geb.13440" TargetMode="External"/><Relationship Id="rId199" Type="http://schemas.openxmlformats.org/officeDocument/2006/relationships/hyperlink" Target="https://doi.org/10.1038/s41893-018-0202-1" TargetMode="External"/><Relationship Id="rId203" Type="http://schemas.openxmlformats.org/officeDocument/2006/relationships/hyperlink" Target="https://doi.org/10.1038/s41558-021-01230-3" TargetMode="External"/><Relationship Id="rId19" Type="http://schemas.openxmlformats.org/officeDocument/2006/relationships/footer" Target="footer3.xml"/><Relationship Id="rId224" Type="http://schemas.openxmlformats.org/officeDocument/2006/relationships/hyperlink" Target="https://www.fao.org/3/i6742e/i6742e.pdf" TargetMode="External"/><Relationship Id="rId245" Type="http://schemas.openxmlformats.org/officeDocument/2006/relationships/hyperlink" Target="https://www.fao.org/3/i5880e/i5880e.pdf" TargetMode="External"/><Relationship Id="rId266" Type="http://schemas.openxmlformats.org/officeDocument/2006/relationships/hyperlink" Target="https://www.fao.org/documents/card/en/c/cb3803en/" TargetMode="External"/><Relationship Id="rId287" Type="http://schemas.openxmlformats.org/officeDocument/2006/relationships/hyperlink" Target="https://www.fao.org/3/i5937e/i5937e.pdf" TargetMode="External"/><Relationship Id="rId30" Type="http://schemas.openxmlformats.org/officeDocument/2006/relationships/image" Target="media/image5.jpeg"/><Relationship Id="rId105" Type="http://schemas.openxmlformats.org/officeDocument/2006/relationships/hyperlink" Target="https://www.fao.org/3/ca5539en/CA5539EN.pdf" TargetMode="External"/><Relationship Id="rId126" Type="http://schemas.openxmlformats.org/officeDocument/2006/relationships/hyperlink" Target="https://www.fao.org/3/i4668e/i4668e.pdf" TargetMode="External"/><Relationship Id="rId147" Type="http://schemas.openxmlformats.org/officeDocument/2006/relationships/hyperlink" Target="https://www.fao.org/3/cb5349en/cb5349en.pdf" TargetMode="External"/><Relationship Id="rId168" Type="http://schemas.openxmlformats.org/officeDocument/2006/relationships/hyperlink" Target="https://www.fao.org/documents/card/en/c/cb6536en" TargetMode="External"/><Relationship Id="rId312" Type="http://schemas.openxmlformats.org/officeDocument/2006/relationships/hyperlink" Target="https://www.fao.org/pollination/projects/conservation-and-management-of-pollination-for-sustainable-agriculture/en/" TargetMode="External"/><Relationship Id="rId51" Type="http://schemas.openxmlformats.org/officeDocument/2006/relationships/image" Target="media/image26.jpeg"/><Relationship Id="rId72" Type="http://schemas.openxmlformats.org/officeDocument/2006/relationships/hyperlink" Target="http://dx.doi.org/10.2305/IUCN" TargetMode="External"/><Relationship Id="rId93" Type="http://schemas.openxmlformats.org/officeDocument/2006/relationships/hyperlink" Target="https://www.fao.org/documents/card/en/c/CA1201EN" TargetMode="External"/><Relationship Id="rId189" Type="http://schemas.openxmlformats.org/officeDocument/2006/relationships/hyperlink" Target="http://www.fao.org/3/a-i3821e.pdf" TargetMode="External"/><Relationship Id="rId3" Type="http://schemas.openxmlformats.org/officeDocument/2006/relationships/styles" Target="styles.xml"/><Relationship Id="rId214" Type="http://schemas.openxmlformats.org/officeDocument/2006/relationships/hyperlink" Target="https://www.fao.org/documents/card/en/c/ca9295en" TargetMode="External"/><Relationship Id="rId235" Type="http://schemas.openxmlformats.org/officeDocument/2006/relationships/hyperlink" Target="https://www.fao.org/3/cb7506en/cb7506en.pdf" TargetMode="External"/><Relationship Id="rId256" Type="http://schemas.openxmlformats.org/officeDocument/2006/relationships/hyperlink" Target="https://www.fao.org/3/ca9458en/CA9458EN.pdf" TargetMode="External"/><Relationship Id="rId277" Type="http://schemas.openxmlformats.org/officeDocument/2006/relationships/hyperlink" Target="https://www.fao.org/fileadmin/user_upload/mountain_partnership/docs/MPP%20Flyer%20with%20Date.pdf" TargetMode="External"/><Relationship Id="rId298" Type="http://schemas.openxmlformats.org/officeDocument/2006/relationships/hyperlink" Target="https://www.fao.org/mountain-partnership/en/" TargetMode="External"/><Relationship Id="rId116" Type="http://schemas.openxmlformats.org/officeDocument/2006/relationships/hyperlink" Target="https://www.fao.org/3/i6641e/i6641e.pdf" TargetMode="External"/><Relationship Id="rId137" Type="http://schemas.openxmlformats.org/officeDocument/2006/relationships/hyperlink" Target="https://www.fao.org/3/cc5223en/cc5223en.pdf" TargetMode="External"/><Relationship Id="rId158" Type="http://schemas.openxmlformats.org/officeDocument/2006/relationships/hyperlink" Target="https://www.fao.org/3/i2190e/i2190e00.pdf" TargetMode="External"/><Relationship Id="rId302" Type="http://schemas.openxmlformats.org/officeDocument/2006/relationships/hyperlink" Target="https://www.fao.org/documents/card/en/c/cc2668en" TargetMode="External"/><Relationship Id="rId20" Type="http://schemas.openxmlformats.org/officeDocument/2006/relationships/footer" Target="footer4.xml"/><Relationship Id="rId41" Type="http://schemas.openxmlformats.org/officeDocument/2006/relationships/image" Target="media/image16.jpeg"/><Relationship Id="rId62" Type="http://schemas.openxmlformats.org/officeDocument/2006/relationships/image" Target="media/image37.jpeg"/><Relationship Id="rId83" Type="http://schemas.openxmlformats.org/officeDocument/2006/relationships/hyperlink" Target="https://doi.org/10.1002/pan3.10212" TargetMode="External"/><Relationship Id="rId179" Type="http://schemas.openxmlformats.org/officeDocument/2006/relationships/hyperlink" Target="https://www.fao.org/documents/card/en/c/cc3417en" TargetMode="External"/><Relationship Id="rId190" Type="http://schemas.openxmlformats.org/officeDocument/2006/relationships/hyperlink" Target="https://www.fao.org/pollination/projects/conservation-and-management-of-pollination-for-sustainable-agriculture/en/" TargetMode="External"/><Relationship Id="rId204" Type="http://schemas.openxmlformats.org/officeDocument/2006/relationships/hyperlink" Target="https://www.decadeonrestoration.org/" TargetMode="External"/><Relationship Id="rId225" Type="http://schemas.openxmlformats.org/officeDocument/2006/relationships/hyperlink" Target="https://www.fao.org/3/I8499EN/i8499en.pdf" TargetMode="External"/><Relationship Id="rId246" Type="http://schemas.openxmlformats.org/officeDocument/2006/relationships/hyperlink" Target="https://www.fao.org/publications/card/en/c/CC0461EN" TargetMode="External"/><Relationship Id="rId267" Type="http://schemas.openxmlformats.org/officeDocument/2006/relationships/hyperlink" Target="https://www.fao.org/documents/card/en/c/cc0110en" TargetMode="External"/><Relationship Id="rId288" Type="http://schemas.openxmlformats.org/officeDocument/2006/relationships/hyperlink" Target="https://www.frontiersin.org/articles/10.3389/fenvs.2021.678367/full" TargetMode="External"/><Relationship Id="rId106" Type="http://schemas.openxmlformats.org/officeDocument/2006/relationships/hyperlink" Target="https://www.fao.org/3/i7358e/i7358e.pdf" TargetMode="External"/><Relationship Id="rId127" Type="http://schemas.openxmlformats.org/officeDocument/2006/relationships/hyperlink" Target="https://www.fao.org/3/cb6473en/cb6473en.pdf" TargetMode="External"/><Relationship Id="rId313" Type="http://schemas.openxmlformats.org/officeDocument/2006/relationships/hyperlink" Target="https://www.fao.org/publications/card/en/c/I9184EN/" TargetMode="External"/><Relationship Id="rId10" Type="http://schemas.openxmlformats.org/officeDocument/2006/relationships/image" Target="media/image1.jpeg"/><Relationship Id="rId31" Type="http://schemas.openxmlformats.org/officeDocument/2006/relationships/image" Target="media/image6.jpeg"/><Relationship Id="rId52" Type="http://schemas.openxmlformats.org/officeDocument/2006/relationships/image" Target="media/image27.jpeg"/><Relationship Id="rId73" Type="http://schemas.openxmlformats.org/officeDocument/2006/relationships/hyperlink" Target="https://doi.org/10.1002/ppp3.10240" TargetMode="External"/><Relationship Id="rId94" Type="http://schemas.openxmlformats.org/officeDocument/2006/relationships/hyperlink" Target="https://www.fao.org/documents/card/en/c/cb1271en" TargetMode="External"/><Relationship Id="rId148" Type="http://schemas.openxmlformats.org/officeDocument/2006/relationships/hyperlink" Target="https://www.fao.org/3/cc3328en/cc3328en.pdf" TargetMode="External"/><Relationship Id="rId169" Type="http://schemas.openxmlformats.org/officeDocument/2006/relationships/hyperlink" Target="https://www.frontiersin.org/articles/10.3389/fsufs.2022.933080/full" TargetMode="External"/><Relationship Id="rId4" Type="http://schemas.openxmlformats.org/officeDocument/2006/relationships/settings" Target="settings.xml"/><Relationship Id="rId180" Type="http://schemas.openxmlformats.org/officeDocument/2006/relationships/hyperlink" Target="https://www.fao.org/documents/card/en/c/cc2668en" TargetMode="External"/><Relationship Id="rId215" Type="http://schemas.openxmlformats.org/officeDocument/2006/relationships/hyperlink" Target="https://www.fao.org/documents/card/en/c/CA1201EN" TargetMode="External"/><Relationship Id="rId236" Type="http://schemas.openxmlformats.org/officeDocument/2006/relationships/hyperlink" Target="https://www.fao.org/3/cb4826en/cb4826en.pdf" TargetMode="External"/><Relationship Id="rId257" Type="http://schemas.openxmlformats.org/officeDocument/2006/relationships/hyperlink" Target="https://www.fao.org/in-action/forest-water-tool/en/" TargetMode="External"/><Relationship Id="rId278" Type="http://schemas.openxmlformats.org/officeDocument/2006/relationships/hyperlink" Target="https://www.fao.org/3/Y2781E/Y2781E00.htm" TargetMode="External"/><Relationship Id="rId303" Type="http://schemas.openxmlformats.org/officeDocument/2006/relationships/hyperlink" Target="https://www.fao.org/documents/card/en/c/cb5798en" TargetMode="External"/><Relationship Id="rId42" Type="http://schemas.openxmlformats.org/officeDocument/2006/relationships/image" Target="media/image17.jpeg"/><Relationship Id="rId84" Type="http://schemas.openxmlformats.org/officeDocument/2006/relationships/hyperlink" Target="https://doi.org/10.1016/j.ufug.2019.126392" TargetMode="External"/><Relationship Id="rId138" Type="http://schemas.openxmlformats.org/officeDocument/2006/relationships/hyperlink" Target="https://www.fao.org/3/cb6591en/cb6591en.pdf" TargetMode="External"/><Relationship Id="rId191" Type="http://schemas.openxmlformats.org/officeDocument/2006/relationships/hyperlink" Target="https://www.fao.org/publications/card/en/c/I9184EN/" TargetMode="External"/><Relationship Id="rId205" Type="http://schemas.openxmlformats.org/officeDocument/2006/relationships/hyperlink" Target="https://doi.org/10.1111/geb.13440" TargetMode="External"/><Relationship Id="rId247" Type="http://schemas.openxmlformats.org/officeDocument/2006/relationships/hyperlink" Target="https://www.fao.org/3/a0039e/a0039e.pdf" TargetMode="External"/><Relationship Id="rId107" Type="http://schemas.openxmlformats.org/officeDocument/2006/relationships/hyperlink" Target="https://www.fao.org/3/cb3095en/CB3095EN.pdf" TargetMode="External"/><Relationship Id="rId289" Type="http://schemas.openxmlformats.org/officeDocument/2006/relationships/hyperlink" Target="https://www.tandfonline.com/doi/epdf/10.1080/26395916.2020.1808705?needAccess=true&amp;role=button" TargetMode="External"/><Relationship Id="rId11" Type="http://schemas.openxmlformats.org/officeDocument/2006/relationships/image" Target="media/image2.jpg"/><Relationship Id="rId53" Type="http://schemas.openxmlformats.org/officeDocument/2006/relationships/image" Target="media/image28.jpeg"/><Relationship Id="rId149" Type="http://schemas.openxmlformats.org/officeDocument/2006/relationships/hyperlink" Target="https://www.fao.org/documents/card/en/c/cb7884en" TargetMode="External"/><Relationship Id="rId314" Type="http://schemas.openxmlformats.org/officeDocument/2006/relationships/hyperlink" Target="https://www.fao.org/documents/card/en/c/ca8965en" TargetMode="External"/><Relationship Id="rId95" Type="http://schemas.openxmlformats.org/officeDocument/2006/relationships/hyperlink" Target="https://www.fao.org/documents/card/en/c/ca5717en" TargetMode="External"/><Relationship Id="rId160" Type="http://schemas.openxmlformats.org/officeDocument/2006/relationships/hyperlink" Target="https://www.fao.org/3/i1984e/i1984e.pdf" TargetMode="External"/><Relationship Id="rId216" Type="http://schemas.openxmlformats.org/officeDocument/2006/relationships/hyperlink" Target="https://www.fao.org/documents/card/en/c/cb1271en" TargetMode="External"/><Relationship Id="rId258" Type="http://schemas.openxmlformats.org/officeDocument/2006/relationships/hyperlink" Target="https://www.fao.org/3/cc2510en/cc2510en.pdf" TargetMode="External"/><Relationship Id="rId22" Type="http://schemas.openxmlformats.org/officeDocument/2006/relationships/image" Target="media/image4.jpeg"/><Relationship Id="rId64" Type="http://schemas.openxmlformats.org/officeDocument/2006/relationships/image" Target="media/image39.jpeg"/><Relationship Id="rId118" Type="http://schemas.openxmlformats.org/officeDocument/2006/relationships/hyperlink" Target="https://www.fao.org/3/i4369e/i4369e.pdf" TargetMode="External"/><Relationship Id="rId171" Type="http://schemas.openxmlformats.org/officeDocument/2006/relationships/hyperlink" Target="https://bioone.org/journals/mountain-research-and-development/volume-39/issue-3/MRD-JOURNAL-D-20-00005.1/FAO-Assists-in-Enhancing-the-Resilience-of-Mountain-Communities-and/10.1659/MRD-JOURNAL-D-20-00005.1.full" TargetMode="External"/><Relationship Id="rId227" Type="http://schemas.openxmlformats.org/officeDocument/2006/relationships/hyperlink" Target="https://www.fao.org/3/ca5539en/CA5539EN.pdf" TargetMode="External"/><Relationship Id="rId269" Type="http://schemas.openxmlformats.org/officeDocument/2006/relationships/hyperlink" Target="https://www.fao.org/3/cb5349en/cb5349en.pdf" TargetMode="External"/><Relationship Id="rId33" Type="http://schemas.openxmlformats.org/officeDocument/2006/relationships/image" Target="media/image8.jpeg"/><Relationship Id="rId129" Type="http://schemas.openxmlformats.org/officeDocument/2006/relationships/hyperlink" Target="https://www.fao.org/3/i3938e/i3938e.pdf" TargetMode="External"/><Relationship Id="rId280" Type="http://schemas.openxmlformats.org/officeDocument/2006/relationships/hyperlink" Target="https://www.fao.org/3/i2190e/i2190e00.pdf" TargetMode="External"/><Relationship Id="rId75" Type="http://schemas.openxmlformats.org/officeDocument/2006/relationships/hyperlink" Target="https://doi.org/10.1038/s41893-018-0202-1" TargetMode="External"/><Relationship Id="rId140" Type="http://schemas.openxmlformats.org/officeDocument/2006/relationships/hyperlink" Target="https://www.fao.org/documents/card/en/c/cc2886en" TargetMode="External"/><Relationship Id="rId182" Type="http://schemas.openxmlformats.org/officeDocument/2006/relationships/hyperlink" Target="https://www.fao.org/documents/card/en/c/cc0717en" TargetMode="External"/><Relationship Id="rId6" Type="http://schemas.openxmlformats.org/officeDocument/2006/relationships/footnotes" Target="footnotes.xml"/><Relationship Id="rId238" Type="http://schemas.openxmlformats.org/officeDocument/2006/relationships/hyperlink" Target="https://www.fao.org/3/i6641e/i6641e.pdf" TargetMode="External"/><Relationship Id="rId291" Type="http://schemas.openxmlformats.org/officeDocument/2006/relationships/hyperlink" Target="https://www.frontiersin.org/articles/10.3389/fsufs.2022.933080/full" TargetMode="External"/><Relationship Id="rId305" Type="http://schemas.openxmlformats.org/officeDocument/2006/relationships/hyperlink" Target="https://www.fao.org/documents/card/en/c/cb3706en/" TargetMode="External"/><Relationship Id="rId44" Type="http://schemas.openxmlformats.org/officeDocument/2006/relationships/image" Target="media/image19.jpeg"/><Relationship Id="rId86" Type="http://schemas.openxmlformats.org/officeDocument/2006/relationships/hyperlink" Target="https://www.fao.org/documents/card/en/c/cb3144en" TargetMode="External"/><Relationship Id="rId151" Type="http://schemas.openxmlformats.org/officeDocument/2006/relationships/hyperlink" Target="https://www.fao.org/publications/card/en/c/b164a7e1-4538-5d6b-a93c-2d1653019b6f" TargetMode="External"/><Relationship Id="rId193" Type="http://schemas.openxmlformats.org/officeDocument/2006/relationships/hyperlink" Target="https://www.fao.org/documents/card/en/c/cc0170en" TargetMode="External"/><Relationship Id="rId207" Type="http://schemas.openxmlformats.org/officeDocument/2006/relationships/hyperlink" Target="https://www.fao.org/documents/card/en/c/cb4934en" TargetMode="External"/><Relationship Id="rId249" Type="http://schemas.openxmlformats.org/officeDocument/2006/relationships/hyperlink" Target="https://www.fao.org/3/cb6473en/cb6473en.pdf"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asef.org/projects/nature-based-solutions-2022/" TargetMode="External"/><Relationship Id="rId13" Type="http://schemas.openxmlformats.org/officeDocument/2006/relationships/hyperlink" Target="https://una.city/nbs/eskisehir/river-rehabilitation-and-creation-green-corridor" TargetMode="External"/><Relationship Id="rId3" Type="http://schemas.openxmlformats.org/officeDocument/2006/relationships/hyperlink" Target="https://fra-data.fao.org/TJK/fra2020/home/" TargetMode="External"/><Relationship Id="rId7" Type="http://schemas.openxmlformats.org/officeDocument/2006/relationships/hyperlink" Target="https://fra-data.fao.org/TUR/fra2020/home/" TargetMode="External"/><Relationship Id="rId12" Type="http://schemas.openxmlformats.org/officeDocument/2006/relationships/hyperlink" Target="https://una.city/nbs/osh/ecosystem-based-adaptation-planning-osh" TargetMode="External"/><Relationship Id="rId2" Type="http://schemas.openxmlformats.org/officeDocument/2006/relationships/hyperlink" Target="https://fra-data.fao.org/KGZ/fra2020/home/" TargetMode="External"/><Relationship Id="rId1" Type="http://schemas.openxmlformats.org/officeDocument/2006/relationships/hyperlink" Target="https://fra-data.fao.org/KAZ/fra2020/home/" TargetMode="External"/><Relationship Id="rId6" Type="http://schemas.openxmlformats.org/officeDocument/2006/relationships/hyperlink" Target="https://fra-data.fao.org/AZE/fra2020/home/" TargetMode="External"/><Relationship Id="rId11" Type="http://schemas.openxmlformats.org/officeDocument/2006/relationships/hyperlink" Target="https://una.city/nbs/bishkek/eco-park-project" TargetMode="External"/><Relationship Id="rId5" Type="http://schemas.openxmlformats.org/officeDocument/2006/relationships/hyperlink" Target="https://fra-data.fao.org/UZB/fra2020/home/" TargetMode="External"/><Relationship Id="rId15" Type="http://schemas.openxmlformats.org/officeDocument/2006/relationships/hyperlink" Target="https://www.cepf.net/stories/biodiversity-part-central-asias-climate-solution" TargetMode="External"/><Relationship Id="rId10" Type="http://schemas.openxmlformats.org/officeDocument/2006/relationships/hyperlink" Target="https://una.city/nbs/nur-sultan/green-belt-nur-sultan-city" TargetMode="External"/><Relationship Id="rId4" Type="http://schemas.openxmlformats.org/officeDocument/2006/relationships/hyperlink" Target="https://fra-data.fao.org/TKM/fra2020/home/" TargetMode="External"/><Relationship Id="rId9" Type="http://schemas.openxmlformats.org/officeDocument/2006/relationships/hyperlink" Target="https://una.city/" TargetMode="External"/><Relationship Id="rId14" Type="http://schemas.openxmlformats.org/officeDocument/2006/relationships/hyperlink" Target="https://unece.org/issue-based-coalition-environment-and-climate-change" TargetMode="External"/></Relationships>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7491028-F575-45F4-8BE6-BE3D1B0B47F7}" type="doc">
      <dgm:prSet loTypeId="urn:microsoft.com/office/officeart/2005/8/layout/hList6" loCatId="list" qsTypeId="urn:microsoft.com/office/officeart/2005/8/quickstyle/simple5" qsCatId="simple" csTypeId="urn:microsoft.com/office/officeart/2005/8/colors/accent1_1" csCatId="accent1" phldr="1"/>
      <dgm:spPr/>
      <dgm:t>
        <a:bodyPr/>
        <a:lstStyle/>
        <a:p>
          <a:endParaRPr lang="en-US"/>
        </a:p>
      </dgm:t>
    </dgm:pt>
    <dgm:pt modelId="{78B534D8-1EC3-4EA5-B645-FFA80CA45255}">
      <dgm:prSet custT="1"/>
      <dgm:spPr/>
      <dgm:t>
        <a:bodyPr/>
        <a:lstStyle/>
        <a:p>
          <a:r>
            <a:rPr lang="tr-TR" sz="800"/>
            <a:t>NBS'ler sosyal zorlukları etkili bir şekilde ele alır</a:t>
          </a:r>
          <a:endParaRPr lang="en-US" sz="800"/>
        </a:p>
      </dgm:t>
    </dgm:pt>
    <dgm:pt modelId="{0C1D0529-AAEC-4399-957A-16A50011F2AB}" type="parTrans" cxnId="{AAC27A1E-CF5E-4D39-B273-9CCD88F73642}">
      <dgm:prSet/>
      <dgm:spPr/>
      <dgm:t>
        <a:bodyPr/>
        <a:lstStyle/>
        <a:p>
          <a:endParaRPr lang="en-US" sz="800">
            <a:solidFill>
              <a:sysClr val="windowText" lastClr="000000"/>
            </a:solidFill>
          </a:endParaRPr>
        </a:p>
      </dgm:t>
    </dgm:pt>
    <dgm:pt modelId="{DE4B7B43-BBB4-44DB-A9F2-DB601E1431B2}" type="sibTrans" cxnId="{AAC27A1E-CF5E-4D39-B273-9CCD88F73642}">
      <dgm:prSet/>
      <dgm:spPr/>
      <dgm:t>
        <a:bodyPr/>
        <a:lstStyle/>
        <a:p>
          <a:endParaRPr lang="en-US" sz="800">
            <a:solidFill>
              <a:sysClr val="windowText" lastClr="000000"/>
            </a:solidFill>
          </a:endParaRPr>
        </a:p>
      </dgm:t>
    </dgm:pt>
    <dgm:pt modelId="{8128A45A-6E6C-4CBF-860C-01DFB0996A9C}">
      <dgm:prSet custT="1"/>
      <dgm:spPr/>
      <dgm:t>
        <a:bodyPr/>
        <a:lstStyle/>
        <a:p>
          <a:r>
            <a:rPr lang="tr-TR" sz="800"/>
            <a:t>NBS'nin tasarımı ölçeğe göre belirlenir</a:t>
          </a:r>
        </a:p>
      </dgm:t>
    </dgm:pt>
    <dgm:pt modelId="{0F6D3546-AE86-48E2-A65D-15C934AB1F1C}" type="parTrans" cxnId="{A1A8108D-93F3-4A08-89A7-561BA322A358}">
      <dgm:prSet/>
      <dgm:spPr/>
      <dgm:t>
        <a:bodyPr/>
        <a:lstStyle/>
        <a:p>
          <a:endParaRPr lang="tr-TR"/>
        </a:p>
      </dgm:t>
    </dgm:pt>
    <dgm:pt modelId="{C453517D-825E-4205-97B1-78092E84264B}" type="sibTrans" cxnId="{A1A8108D-93F3-4A08-89A7-561BA322A358}">
      <dgm:prSet/>
      <dgm:spPr/>
      <dgm:t>
        <a:bodyPr/>
        <a:lstStyle/>
        <a:p>
          <a:endParaRPr lang="tr-TR"/>
        </a:p>
      </dgm:t>
    </dgm:pt>
    <dgm:pt modelId="{D0C52EFD-C2AB-44AA-95C8-CC9342162ADF}">
      <dgm:prSet custT="1"/>
      <dgm:spPr/>
      <dgm:t>
        <a:bodyPr/>
        <a:lstStyle/>
        <a:p>
          <a:r>
            <a:rPr lang="tr-TR" sz="800"/>
            <a:t>NBS'ler, biyoçeşitlilik ve ekosistem bütünlüğünde net bir kazanç sağlar</a:t>
          </a:r>
        </a:p>
      </dgm:t>
    </dgm:pt>
    <dgm:pt modelId="{192F2630-4480-42C1-94A7-8ACCAC27D734}" type="parTrans" cxnId="{FEA83B02-8A65-454C-9C49-7A4BA59DD47F}">
      <dgm:prSet/>
      <dgm:spPr/>
      <dgm:t>
        <a:bodyPr/>
        <a:lstStyle/>
        <a:p>
          <a:endParaRPr lang="tr-TR"/>
        </a:p>
      </dgm:t>
    </dgm:pt>
    <dgm:pt modelId="{6961C443-A6D2-4797-B138-1C02E19F6C88}" type="sibTrans" cxnId="{FEA83B02-8A65-454C-9C49-7A4BA59DD47F}">
      <dgm:prSet/>
      <dgm:spPr/>
      <dgm:t>
        <a:bodyPr/>
        <a:lstStyle/>
        <a:p>
          <a:endParaRPr lang="tr-TR"/>
        </a:p>
      </dgm:t>
    </dgm:pt>
    <dgm:pt modelId="{8F0951DA-9472-48D9-8EDF-AAC03A0F52A3}">
      <dgm:prSet custT="1"/>
      <dgm:spPr/>
      <dgm:t>
        <a:bodyPr/>
        <a:lstStyle/>
        <a:p>
          <a:r>
            <a:rPr lang="tr-TR" sz="800"/>
            <a:t>NBS'ler ekonomik olarak uygundur</a:t>
          </a:r>
        </a:p>
      </dgm:t>
    </dgm:pt>
    <dgm:pt modelId="{0D47D704-D966-4D94-855D-DAE23FEF3A00}" type="parTrans" cxnId="{E3FAFD4B-E84E-46B6-BCFF-BB5D9F0C4CA3}">
      <dgm:prSet/>
      <dgm:spPr/>
      <dgm:t>
        <a:bodyPr/>
        <a:lstStyle/>
        <a:p>
          <a:endParaRPr lang="tr-TR"/>
        </a:p>
      </dgm:t>
    </dgm:pt>
    <dgm:pt modelId="{113A09D2-DB90-4834-A098-58E647677292}" type="sibTrans" cxnId="{E3FAFD4B-E84E-46B6-BCFF-BB5D9F0C4CA3}">
      <dgm:prSet/>
      <dgm:spPr/>
      <dgm:t>
        <a:bodyPr/>
        <a:lstStyle/>
        <a:p>
          <a:endParaRPr lang="tr-TR"/>
        </a:p>
      </dgm:t>
    </dgm:pt>
    <dgm:pt modelId="{4D1D4714-DB62-4879-B169-3A75E39D8448}">
      <dgm:prSet custT="1"/>
      <dgm:spPr/>
      <dgm:t>
        <a:bodyPr/>
        <a:lstStyle/>
        <a:p>
          <a:r>
            <a:rPr lang="tr-TR" sz="800"/>
            <a:t>NBS'ler kapsayıcı, şeffaf ve güçlendirici yönetişim süreçlerine dayalıdır</a:t>
          </a:r>
        </a:p>
      </dgm:t>
    </dgm:pt>
    <dgm:pt modelId="{0509F68A-48EE-41D8-99CD-456C7DF2B836}" type="parTrans" cxnId="{116451AB-EABD-4C87-AB69-DE8A601C9358}">
      <dgm:prSet/>
      <dgm:spPr/>
      <dgm:t>
        <a:bodyPr/>
        <a:lstStyle/>
        <a:p>
          <a:endParaRPr lang="tr-TR"/>
        </a:p>
      </dgm:t>
    </dgm:pt>
    <dgm:pt modelId="{3D68B660-16B5-453F-8F26-A37624065495}" type="sibTrans" cxnId="{116451AB-EABD-4C87-AB69-DE8A601C9358}">
      <dgm:prSet/>
      <dgm:spPr/>
      <dgm:t>
        <a:bodyPr/>
        <a:lstStyle/>
        <a:p>
          <a:endParaRPr lang="tr-TR"/>
        </a:p>
      </dgm:t>
    </dgm:pt>
    <dgm:pt modelId="{5A228E18-92BE-4271-B493-7D2CBA183E04}">
      <dgm:prSet custT="1"/>
      <dgm:spPr/>
      <dgm:t>
        <a:bodyPr/>
        <a:lstStyle/>
        <a:p>
          <a:r>
            <a:rPr lang="tr-TR" sz="800"/>
            <a:t>NBS'ler, birincil hedef(ler)ine ulaşılması ile çoklu faydaların sürekli sağlanması arasındaki etkileşimi adil bir şekilde dengeler</a:t>
          </a:r>
        </a:p>
      </dgm:t>
    </dgm:pt>
    <dgm:pt modelId="{AB71C4B4-94D9-40A6-AE8B-C261B41D8D00}" type="parTrans" cxnId="{B3BB584A-1FF4-4E5E-ABFD-F1376DBCFE59}">
      <dgm:prSet/>
      <dgm:spPr/>
      <dgm:t>
        <a:bodyPr/>
        <a:lstStyle/>
        <a:p>
          <a:endParaRPr lang="tr-TR"/>
        </a:p>
      </dgm:t>
    </dgm:pt>
    <dgm:pt modelId="{AC8097E2-55B0-43BF-BB77-4225EAD4976D}" type="sibTrans" cxnId="{B3BB584A-1FF4-4E5E-ABFD-F1376DBCFE59}">
      <dgm:prSet/>
      <dgm:spPr/>
      <dgm:t>
        <a:bodyPr/>
        <a:lstStyle/>
        <a:p>
          <a:endParaRPr lang="tr-TR"/>
        </a:p>
      </dgm:t>
    </dgm:pt>
    <dgm:pt modelId="{7D22AB3E-A367-4BDA-8DE9-E4C86F892EC8}">
      <dgm:prSet custT="1"/>
      <dgm:spPr/>
      <dgm:t>
        <a:bodyPr/>
        <a:lstStyle/>
        <a:p>
          <a:r>
            <a:rPr lang="tr-TR" sz="800"/>
            <a:t>NBS'ler kanıtlara dayalı olarak uyarlanabilir şekilde yönetilir</a:t>
          </a:r>
        </a:p>
      </dgm:t>
    </dgm:pt>
    <dgm:pt modelId="{99D0A34C-7F73-4BBD-8E72-2731CD085C38}" type="parTrans" cxnId="{5469A558-F111-4888-9B99-EFC174D9248C}">
      <dgm:prSet/>
      <dgm:spPr/>
      <dgm:t>
        <a:bodyPr/>
        <a:lstStyle/>
        <a:p>
          <a:endParaRPr lang="tr-TR"/>
        </a:p>
      </dgm:t>
    </dgm:pt>
    <dgm:pt modelId="{984C5A89-F4FE-48DD-9E50-C3624FDF563D}" type="sibTrans" cxnId="{5469A558-F111-4888-9B99-EFC174D9248C}">
      <dgm:prSet/>
      <dgm:spPr/>
      <dgm:t>
        <a:bodyPr/>
        <a:lstStyle/>
        <a:p>
          <a:endParaRPr lang="tr-TR"/>
        </a:p>
      </dgm:t>
    </dgm:pt>
    <dgm:pt modelId="{BE589000-890E-4A8D-9822-E0647DFB30AE}">
      <dgm:prSet custT="1"/>
      <dgm:spPr/>
      <dgm:t>
        <a:bodyPr/>
        <a:lstStyle/>
        <a:p>
          <a:r>
            <a:rPr lang="tr-TR" sz="800"/>
            <a:t>NBS'ler sürdürülebilirdir ve uygun bir yargı bağlamı içinde yaygınlaştırılır</a:t>
          </a:r>
        </a:p>
      </dgm:t>
    </dgm:pt>
    <dgm:pt modelId="{0B6E5EE9-2809-4FC9-B5C5-01F19EB55576}" type="parTrans" cxnId="{72F77A20-585B-4DD5-963F-EBE189011093}">
      <dgm:prSet/>
      <dgm:spPr/>
      <dgm:t>
        <a:bodyPr/>
        <a:lstStyle/>
        <a:p>
          <a:endParaRPr lang="tr-TR"/>
        </a:p>
      </dgm:t>
    </dgm:pt>
    <dgm:pt modelId="{C2ECCDB5-A4BC-4830-9C61-B2309E4718F9}" type="sibTrans" cxnId="{72F77A20-585B-4DD5-963F-EBE189011093}">
      <dgm:prSet/>
      <dgm:spPr/>
      <dgm:t>
        <a:bodyPr/>
        <a:lstStyle/>
        <a:p>
          <a:endParaRPr lang="tr-TR"/>
        </a:p>
      </dgm:t>
    </dgm:pt>
    <dgm:pt modelId="{EC813E1D-9CAC-4482-8125-4D9905ED7923}" type="pres">
      <dgm:prSet presAssocID="{57491028-F575-45F4-8BE6-BE3D1B0B47F7}" presName="Name0" presStyleCnt="0">
        <dgm:presLayoutVars>
          <dgm:dir/>
          <dgm:resizeHandles val="exact"/>
        </dgm:presLayoutVars>
      </dgm:prSet>
      <dgm:spPr/>
      <dgm:t>
        <a:bodyPr/>
        <a:lstStyle/>
        <a:p>
          <a:endParaRPr lang="tr-TR"/>
        </a:p>
      </dgm:t>
    </dgm:pt>
    <dgm:pt modelId="{2D1825FF-D041-46E7-B228-4617BA98E44B}" type="pres">
      <dgm:prSet presAssocID="{78B534D8-1EC3-4EA5-B645-FFA80CA45255}" presName="node" presStyleLbl="node1" presStyleIdx="0" presStyleCnt="8">
        <dgm:presLayoutVars>
          <dgm:bulletEnabled val="1"/>
        </dgm:presLayoutVars>
      </dgm:prSet>
      <dgm:spPr/>
      <dgm:t>
        <a:bodyPr/>
        <a:lstStyle/>
        <a:p>
          <a:endParaRPr lang="tr-TR"/>
        </a:p>
      </dgm:t>
    </dgm:pt>
    <dgm:pt modelId="{A706EF9A-8C6E-4D88-8721-B3C3846786C1}" type="pres">
      <dgm:prSet presAssocID="{DE4B7B43-BBB4-44DB-A9F2-DB601E1431B2}" presName="sibTrans" presStyleCnt="0"/>
      <dgm:spPr/>
    </dgm:pt>
    <dgm:pt modelId="{92F7DD7A-9E46-4A63-A11D-7DCE9C5F8C16}" type="pres">
      <dgm:prSet presAssocID="{8128A45A-6E6C-4CBF-860C-01DFB0996A9C}" presName="node" presStyleLbl="node1" presStyleIdx="1" presStyleCnt="8">
        <dgm:presLayoutVars>
          <dgm:bulletEnabled val="1"/>
        </dgm:presLayoutVars>
      </dgm:prSet>
      <dgm:spPr/>
      <dgm:t>
        <a:bodyPr/>
        <a:lstStyle/>
        <a:p>
          <a:endParaRPr lang="tr-TR"/>
        </a:p>
      </dgm:t>
    </dgm:pt>
    <dgm:pt modelId="{06D6E590-D3C7-4ED3-B440-1C1C5F6A6EE8}" type="pres">
      <dgm:prSet presAssocID="{C453517D-825E-4205-97B1-78092E84264B}" presName="sibTrans" presStyleCnt="0"/>
      <dgm:spPr/>
    </dgm:pt>
    <dgm:pt modelId="{BD06BCD4-0922-4701-A4A8-4767982AE0B8}" type="pres">
      <dgm:prSet presAssocID="{D0C52EFD-C2AB-44AA-95C8-CC9342162ADF}" presName="node" presStyleLbl="node1" presStyleIdx="2" presStyleCnt="8">
        <dgm:presLayoutVars>
          <dgm:bulletEnabled val="1"/>
        </dgm:presLayoutVars>
      </dgm:prSet>
      <dgm:spPr/>
      <dgm:t>
        <a:bodyPr/>
        <a:lstStyle/>
        <a:p>
          <a:endParaRPr lang="tr-TR"/>
        </a:p>
      </dgm:t>
    </dgm:pt>
    <dgm:pt modelId="{85C916AC-6373-40A3-8999-7EF4825FD4AC}" type="pres">
      <dgm:prSet presAssocID="{6961C443-A6D2-4797-B138-1C02E19F6C88}" presName="sibTrans" presStyleCnt="0"/>
      <dgm:spPr/>
    </dgm:pt>
    <dgm:pt modelId="{1D9C648F-1E91-4738-9C50-5BE0EB16BD27}" type="pres">
      <dgm:prSet presAssocID="{8F0951DA-9472-48D9-8EDF-AAC03A0F52A3}" presName="node" presStyleLbl="node1" presStyleIdx="3" presStyleCnt="8">
        <dgm:presLayoutVars>
          <dgm:bulletEnabled val="1"/>
        </dgm:presLayoutVars>
      </dgm:prSet>
      <dgm:spPr/>
      <dgm:t>
        <a:bodyPr/>
        <a:lstStyle/>
        <a:p>
          <a:endParaRPr lang="tr-TR"/>
        </a:p>
      </dgm:t>
    </dgm:pt>
    <dgm:pt modelId="{0A7DA3C0-0BE9-483F-9959-79F62D3D2F17}" type="pres">
      <dgm:prSet presAssocID="{113A09D2-DB90-4834-A098-58E647677292}" presName="sibTrans" presStyleCnt="0"/>
      <dgm:spPr/>
    </dgm:pt>
    <dgm:pt modelId="{D941F213-0E26-45B7-8DAB-0623843ADB82}" type="pres">
      <dgm:prSet presAssocID="{4D1D4714-DB62-4879-B169-3A75E39D8448}" presName="node" presStyleLbl="node1" presStyleIdx="4" presStyleCnt="8">
        <dgm:presLayoutVars>
          <dgm:bulletEnabled val="1"/>
        </dgm:presLayoutVars>
      </dgm:prSet>
      <dgm:spPr/>
      <dgm:t>
        <a:bodyPr/>
        <a:lstStyle/>
        <a:p>
          <a:endParaRPr lang="tr-TR"/>
        </a:p>
      </dgm:t>
    </dgm:pt>
    <dgm:pt modelId="{13D6F6E1-3993-42A5-9A85-6A5F825D169A}" type="pres">
      <dgm:prSet presAssocID="{3D68B660-16B5-453F-8F26-A37624065495}" presName="sibTrans" presStyleCnt="0"/>
      <dgm:spPr/>
    </dgm:pt>
    <dgm:pt modelId="{DC0D2421-9485-489C-BE6D-43D986A3838A}" type="pres">
      <dgm:prSet presAssocID="{5A228E18-92BE-4271-B493-7D2CBA183E04}" presName="node" presStyleLbl="node1" presStyleIdx="5" presStyleCnt="8">
        <dgm:presLayoutVars>
          <dgm:bulletEnabled val="1"/>
        </dgm:presLayoutVars>
      </dgm:prSet>
      <dgm:spPr/>
      <dgm:t>
        <a:bodyPr/>
        <a:lstStyle/>
        <a:p>
          <a:endParaRPr lang="tr-TR"/>
        </a:p>
      </dgm:t>
    </dgm:pt>
    <dgm:pt modelId="{2B206267-4518-40B6-9739-41240FC97A3B}" type="pres">
      <dgm:prSet presAssocID="{AC8097E2-55B0-43BF-BB77-4225EAD4976D}" presName="sibTrans" presStyleCnt="0"/>
      <dgm:spPr/>
    </dgm:pt>
    <dgm:pt modelId="{AEB93D7D-D6EC-4F2E-8558-7590A2B680C4}" type="pres">
      <dgm:prSet presAssocID="{7D22AB3E-A367-4BDA-8DE9-E4C86F892EC8}" presName="node" presStyleLbl="node1" presStyleIdx="6" presStyleCnt="8">
        <dgm:presLayoutVars>
          <dgm:bulletEnabled val="1"/>
        </dgm:presLayoutVars>
      </dgm:prSet>
      <dgm:spPr/>
      <dgm:t>
        <a:bodyPr/>
        <a:lstStyle/>
        <a:p>
          <a:endParaRPr lang="tr-TR"/>
        </a:p>
      </dgm:t>
    </dgm:pt>
    <dgm:pt modelId="{8C26ED5A-11CB-41ED-ADDF-98570E4C0A43}" type="pres">
      <dgm:prSet presAssocID="{984C5A89-F4FE-48DD-9E50-C3624FDF563D}" presName="sibTrans" presStyleCnt="0"/>
      <dgm:spPr/>
    </dgm:pt>
    <dgm:pt modelId="{EF1835C1-EBE2-4EC3-AB46-38ADD1234509}" type="pres">
      <dgm:prSet presAssocID="{BE589000-890E-4A8D-9822-E0647DFB30AE}" presName="node" presStyleLbl="node1" presStyleIdx="7" presStyleCnt="8">
        <dgm:presLayoutVars>
          <dgm:bulletEnabled val="1"/>
        </dgm:presLayoutVars>
      </dgm:prSet>
      <dgm:spPr/>
      <dgm:t>
        <a:bodyPr/>
        <a:lstStyle/>
        <a:p>
          <a:endParaRPr lang="tr-TR"/>
        </a:p>
      </dgm:t>
    </dgm:pt>
  </dgm:ptLst>
  <dgm:cxnLst>
    <dgm:cxn modelId="{AAC27A1E-CF5E-4D39-B273-9CCD88F73642}" srcId="{57491028-F575-45F4-8BE6-BE3D1B0B47F7}" destId="{78B534D8-1EC3-4EA5-B645-FFA80CA45255}" srcOrd="0" destOrd="0" parTransId="{0C1D0529-AAEC-4399-957A-16A50011F2AB}" sibTransId="{DE4B7B43-BBB4-44DB-A9F2-DB601E1431B2}"/>
    <dgm:cxn modelId="{FEA83B02-8A65-454C-9C49-7A4BA59DD47F}" srcId="{57491028-F575-45F4-8BE6-BE3D1B0B47F7}" destId="{D0C52EFD-C2AB-44AA-95C8-CC9342162ADF}" srcOrd="2" destOrd="0" parTransId="{192F2630-4480-42C1-94A7-8ACCAC27D734}" sibTransId="{6961C443-A6D2-4797-B138-1C02E19F6C88}"/>
    <dgm:cxn modelId="{C2D9829C-E78E-4440-A9A9-388DAEF140B2}" type="presOf" srcId="{BE589000-890E-4A8D-9822-E0647DFB30AE}" destId="{EF1835C1-EBE2-4EC3-AB46-38ADD1234509}" srcOrd="0" destOrd="0" presId="urn:microsoft.com/office/officeart/2005/8/layout/hList6"/>
    <dgm:cxn modelId="{B3BB584A-1FF4-4E5E-ABFD-F1376DBCFE59}" srcId="{57491028-F575-45F4-8BE6-BE3D1B0B47F7}" destId="{5A228E18-92BE-4271-B493-7D2CBA183E04}" srcOrd="5" destOrd="0" parTransId="{AB71C4B4-94D9-40A6-AE8B-C261B41D8D00}" sibTransId="{AC8097E2-55B0-43BF-BB77-4225EAD4976D}"/>
    <dgm:cxn modelId="{A1A8108D-93F3-4A08-89A7-561BA322A358}" srcId="{57491028-F575-45F4-8BE6-BE3D1B0B47F7}" destId="{8128A45A-6E6C-4CBF-860C-01DFB0996A9C}" srcOrd="1" destOrd="0" parTransId="{0F6D3546-AE86-48E2-A65D-15C934AB1F1C}" sibTransId="{C453517D-825E-4205-97B1-78092E84264B}"/>
    <dgm:cxn modelId="{E3FAFD4B-E84E-46B6-BCFF-BB5D9F0C4CA3}" srcId="{57491028-F575-45F4-8BE6-BE3D1B0B47F7}" destId="{8F0951DA-9472-48D9-8EDF-AAC03A0F52A3}" srcOrd="3" destOrd="0" parTransId="{0D47D704-D966-4D94-855D-DAE23FEF3A00}" sibTransId="{113A09D2-DB90-4834-A098-58E647677292}"/>
    <dgm:cxn modelId="{8A960F23-08EC-4103-8DF2-81558E0C2F3C}" type="presOf" srcId="{57491028-F575-45F4-8BE6-BE3D1B0B47F7}" destId="{EC813E1D-9CAC-4482-8125-4D9905ED7923}" srcOrd="0" destOrd="0" presId="urn:microsoft.com/office/officeart/2005/8/layout/hList6"/>
    <dgm:cxn modelId="{72F77A20-585B-4DD5-963F-EBE189011093}" srcId="{57491028-F575-45F4-8BE6-BE3D1B0B47F7}" destId="{BE589000-890E-4A8D-9822-E0647DFB30AE}" srcOrd="7" destOrd="0" parTransId="{0B6E5EE9-2809-4FC9-B5C5-01F19EB55576}" sibTransId="{C2ECCDB5-A4BC-4830-9C61-B2309E4718F9}"/>
    <dgm:cxn modelId="{9DECEA33-D5E3-43EE-B6BF-19B5E2306A0D}" type="presOf" srcId="{4D1D4714-DB62-4879-B169-3A75E39D8448}" destId="{D941F213-0E26-45B7-8DAB-0623843ADB82}" srcOrd="0" destOrd="0" presId="urn:microsoft.com/office/officeart/2005/8/layout/hList6"/>
    <dgm:cxn modelId="{F3BE4E8E-A60E-4E4A-8243-5271C4388D2D}" type="presOf" srcId="{7D22AB3E-A367-4BDA-8DE9-E4C86F892EC8}" destId="{AEB93D7D-D6EC-4F2E-8558-7590A2B680C4}" srcOrd="0" destOrd="0" presId="urn:microsoft.com/office/officeart/2005/8/layout/hList6"/>
    <dgm:cxn modelId="{116451AB-EABD-4C87-AB69-DE8A601C9358}" srcId="{57491028-F575-45F4-8BE6-BE3D1B0B47F7}" destId="{4D1D4714-DB62-4879-B169-3A75E39D8448}" srcOrd="4" destOrd="0" parTransId="{0509F68A-48EE-41D8-99CD-456C7DF2B836}" sibTransId="{3D68B660-16B5-453F-8F26-A37624065495}"/>
    <dgm:cxn modelId="{1360FABD-6BA2-48BF-A3D0-B8E095A78195}" type="presOf" srcId="{8F0951DA-9472-48D9-8EDF-AAC03A0F52A3}" destId="{1D9C648F-1E91-4738-9C50-5BE0EB16BD27}" srcOrd="0" destOrd="0" presId="urn:microsoft.com/office/officeart/2005/8/layout/hList6"/>
    <dgm:cxn modelId="{6831B03B-26D5-4219-BC27-115624E7C2A3}" type="presOf" srcId="{8128A45A-6E6C-4CBF-860C-01DFB0996A9C}" destId="{92F7DD7A-9E46-4A63-A11D-7DCE9C5F8C16}" srcOrd="0" destOrd="0" presId="urn:microsoft.com/office/officeart/2005/8/layout/hList6"/>
    <dgm:cxn modelId="{C77A39A2-A1C1-43EA-B908-0AFAC7954E8B}" type="presOf" srcId="{78B534D8-1EC3-4EA5-B645-FFA80CA45255}" destId="{2D1825FF-D041-46E7-B228-4617BA98E44B}" srcOrd="0" destOrd="0" presId="urn:microsoft.com/office/officeart/2005/8/layout/hList6"/>
    <dgm:cxn modelId="{5469A558-F111-4888-9B99-EFC174D9248C}" srcId="{57491028-F575-45F4-8BE6-BE3D1B0B47F7}" destId="{7D22AB3E-A367-4BDA-8DE9-E4C86F892EC8}" srcOrd="6" destOrd="0" parTransId="{99D0A34C-7F73-4BBD-8E72-2731CD085C38}" sibTransId="{984C5A89-F4FE-48DD-9E50-C3624FDF563D}"/>
    <dgm:cxn modelId="{A8C2C375-E3D8-48EA-ADBF-37FDA6750D6B}" type="presOf" srcId="{5A228E18-92BE-4271-B493-7D2CBA183E04}" destId="{DC0D2421-9485-489C-BE6D-43D986A3838A}" srcOrd="0" destOrd="0" presId="urn:microsoft.com/office/officeart/2005/8/layout/hList6"/>
    <dgm:cxn modelId="{CFDA3F8D-4368-484E-B9B6-5201DB12D00A}" type="presOf" srcId="{D0C52EFD-C2AB-44AA-95C8-CC9342162ADF}" destId="{BD06BCD4-0922-4701-A4A8-4767982AE0B8}" srcOrd="0" destOrd="0" presId="urn:microsoft.com/office/officeart/2005/8/layout/hList6"/>
    <dgm:cxn modelId="{AF7A5FAE-3D5C-4DFC-A7DD-AC391821A1CD}" type="presParOf" srcId="{EC813E1D-9CAC-4482-8125-4D9905ED7923}" destId="{2D1825FF-D041-46E7-B228-4617BA98E44B}" srcOrd="0" destOrd="0" presId="urn:microsoft.com/office/officeart/2005/8/layout/hList6"/>
    <dgm:cxn modelId="{C26E3328-3482-4F38-8643-A1124A21A2DD}" type="presParOf" srcId="{EC813E1D-9CAC-4482-8125-4D9905ED7923}" destId="{A706EF9A-8C6E-4D88-8721-B3C3846786C1}" srcOrd="1" destOrd="0" presId="urn:microsoft.com/office/officeart/2005/8/layout/hList6"/>
    <dgm:cxn modelId="{7468C639-4F30-4CF4-A2CC-A9131A142D63}" type="presParOf" srcId="{EC813E1D-9CAC-4482-8125-4D9905ED7923}" destId="{92F7DD7A-9E46-4A63-A11D-7DCE9C5F8C16}" srcOrd="2" destOrd="0" presId="urn:microsoft.com/office/officeart/2005/8/layout/hList6"/>
    <dgm:cxn modelId="{277B5E19-9539-4BAC-A3CC-833A61D1DAAD}" type="presParOf" srcId="{EC813E1D-9CAC-4482-8125-4D9905ED7923}" destId="{06D6E590-D3C7-4ED3-B440-1C1C5F6A6EE8}" srcOrd="3" destOrd="0" presId="urn:microsoft.com/office/officeart/2005/8/layout/hList6"/>
    <dgm:cxn modelId="{860190F3-B7A5-4A24-AF5A-52E39C689384}" type="presParOf" srcId="{EC813E1D-9CAC-4482-8125-4D9905ED7923}" destId="{BD06BCD4-0922-4701-A4A8-4767982AE0B8}" srcOrd="4" destOrd="0" presId="urn:microsoft.com/office/officeart/2005/8/layout/hList6"/>
    <dgm:cxn modelId="{D5D6D910-8A20-4DB6-8C7D-275BF6F3F5BD}" type="presParOf" srcId="{EC813E1D-9CAC-4482-8125-4D9905ED7923}" destId="{85C916AC-6373-40A3-8999-7EF4825FD4AC}" srcOrd="5" destOrd="0" presId="urn:microsoft.com/office/officeart/2005/8/layout/hList6"/>
    <dgm:cxn modelId="{0D167FC7-F3FA-4864-9BEC-C22CC9068AD0}" type="presParOf" srcId="{EC813E1D-9CAC-4482-8125-4D9905ED7923}" destId="{1D9C648F-1E91-4738-9C50-5BE0EB16BD27}" srcOrd="6" destOrd="0" presId="urn:microsoft.com/office/officeart/2005/8/layout/hList6"/>
    <dgm:cxn modelId="{88434C24-73B5-41E3-83D7-AD449C77D63A}" type="presParOf" srcId="{EC813E1D-9CAC-4482-8125-4D9905ED7923}" destId="{0A7DA3C0-0BE9-483F-9959-79F62D3D2F17}" srcOrd="7" destOrd="0" presId="urn:microsoft.com/office/officeart/2005/8/layout/hList6"/>
    <dgm:cxn modelId="{6B434BA5-C1E5-4EEE-B2F7-F2F425747F86}" type="presParOf" srcId="{EC813E1D-9CAC-4482-8125-4D9905ED7923}" destId="{D941F213-0E26-45B7-8DAB-0623843ADB82}" srcOrd="8" destOrd="0" presId="urn:microsoft.com/office/officeart/2005/8/layout/hList6"/>
    <dgm:cxn modelId="{2654F1FB-5873-44C5-AA68-30E9B98B5A23}" type="presParOf" srcId="{EC813E1D-9CAC-4482-8125-4D9905ED7923}" destId="{13D6F6E1-3993-42A5-9A85-6A5F825D169A}" srcOrd="9" destOrd="0" presId="urn:microsoft.com/office/officeart/2005/8/layout/hList6"/>
    <dgm:cxn modelId="{49CC6C7F-6140-45B7-8109-C5C45717A279}" type="presParOf" srcId="{EC813E1D-9CAC-4482-8125-4D9905ED7923}" destId="{DC0D2421-9485-489C-BE6D-43D986A3838A}" srcOrd="10" destOrd="0" presId="urn:microsoft.com/office/officeart/2005/8/layout/hList6"/>
    <dgm:cxn modelId="{D294B996-102F-4C6B-92E1-8723F7BB7E35}" type="presParOf" srcId="{EC813E1D-9CAC-4482-8125-4D9905ED7923}" destId="{2B206267-4518-40B6-9739-41240FC97A3B}" srcOrd="11" destOrd="0" presId="urn:microsoft.com/office/officeart/2005/8/layout/hList6"/>
    <dgm:cxn modelId="{B6F9A9E0-C6D1-407C-B0EB-BEE8B4ED74E8}" type="presParOf" srcId="{EC813E1D-9CAC-4482-8125-4D9905ED7923}" destId="{AEB93D7D-D6EC-4F2E-8558-7590A2B680C4}" srcOrd="12" destOrd="0" presId="urn:microsoft.com/office/officeart/2005/8/layout/hList6"/>
    <dgm:cxn modelId="{E732D3B5-C475-458C-834A-1F683CBEF4EB}" type="presParOf" srcId="{EC813E1D-9CAC-4482-8125-4D9905ED7923}" destId="{8C26ED5A-11CB-41ED-ADDF-98570E4C0A43}" srcOrd="13" destOrd="0" presId="urn:microsoft.com/office/officeart/2005/8/layout/hList6"/>
    <dgm:cxn modelId="{96532DE2-C90B-4C58-9ABB-AC64F734569A}" type="presParOf" srcId="{EC813E1D-9CAC-4482-8125-4D9905ED7923}" destId="{EF1835C1-EBE2-4EC3-AB46-38ADD1234509}" srcOrd="14" destOrd="0" presId="urn:microsoft.com/office/officeart/2005/8/layout/hList6"/>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D1825FF-D041-46E7-B228-4617BA98E44B}">
      <dsp:nvSpPr>
        <dsp:cNvPr id="0" name=""/>
        <dsp:cNvSpPr/>
      </dsp:nvSpPr>
      <dsp:spPr>
        <a:xfrm rot="16200000">
          <a:off x="-889787" y="892604"/>
          <a:ext cx="2461260" cy="676051"/>
        </a:xfrm>
        <a:prstGeom prst="flowChartManualOperation">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0800" tIns="0" rIns="50800" bIns="0" numCol="1" spcCol="1270" anchor="ctr" anchorCtr="0">
          <a:noAutofit/>
        </a:bodyPr>
        <a:lstStyle/>
        <a:p>
          <a:pPr lvl="0" algn="ctr" defTabSz="355600">
            <a:lnSpc>
              <a:spcPct val="90000"/>
            </a:lnSpc>
            <a:spcBef>
              <a:spcPct val="0"/>
            </a:spcBef>
            <a:spcAft>
              <a:spcPct val="35000"/>
            </a:spcAft>
          </a:pPr>
          <a:r>
            <a:rPr lang="tr-TR" sz="800" kern="1200"/>
            <a:t>NBS'ler sosyal zorlukları etkili bir şekilde ele alır</a:t>
          </a:r>
          <a:endParaRPr lang="en-US" sz="800" kern="1200"/>
        </a:p>
      </dsp:txBody>
      <dsp:txXfrm rot="5400000">
        <a:off x="2817" y="492252"/>
        <a:ext cx="676051" cy="1476756"/>
      </dsp:txXfrm>
    </dsp:sp>
    <dsp:sp modelId="{92F7DD7A-9E46-4A63-A11D-7DCE9C5F8C16}">
      <dsp:nvSpPr>
        <dsp:cNvPr id="0" name=""/>
        <dsp:cNvSpPr/>
      </dsp:nvSpPr>
      <dsp:spPr>
        <a:xfrm rot="16200000">
          <a:off x="-163031" y="892604"/>
          <a:ext cx="2461260" cy="676051"/>
        </a:xfrm>
        <a:prstGeom prst="flowChartManualOperation">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0800" tIns="0" rIns="50800" bIns="0" numCol="1" spcCol="1270" anchor="ctr" anchorCtr="0">
          <a:noAutofit/>
        </a:bodyPr>
        <a:lstStyle/>
        <a:p>
          <a:pPr lvl="0" algn="ctr" defTabSz="355600">
            <a:lnSpc>
              <a:spcPct val="90000"/>
            </a:lnSpc>
            <a:spcBef>
              <a:spcPct val="0"/>
            </a:spcBef>
            <a:spcAft>
              <a:spcPct val="35000"/>
            </a:spcAft>
          </a:pPr>
          <a:r>
            <a:rPr lang="tr-TR" sz="800" kern="1200"/>
            <a:t>NBS'nin tasarımı ölçeğe göre belirlenir</a:t>
          </a:r>
        </a:p>
      </dsp:txBody>
      <dsp:txXfrm rot="5400000">
        <a:off x="729573" y="492252"/>
        <a:ext cx="676051" cy="1476756"/>
      </dsp:txXfrm>
    </dsp:sp>
    <dsp:sp modelId="{BD06BCD4-0922-4701-A4A8-4767982AE0B8}">
      <dsp:nvSpPr>
        <dsp:cNvPr id="0" name=""/>
        <dsp:cNvSpPr/>
      </dsp:nvSpPr>
      <dsp:spPr>
        <a:xfrm rot="16200000">
          <a:off x="563724" y="892604"/>
          <a:ext cx="2461260" cy="676051"/>
        </a:xfrm>
        <a:prstGeom prst="flowChartManualOperation">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0800" tIns="0" rIns="50800" bIns="0" numCol="1" spcCol="1270" anchor="ctr" anchorCtr="0">
          <a:noAutofit/>
        </a:bodyPr>
        <a:lstStyle/>
        <a:p>
          <a:pPr lvl="0" algn="ctr" defTabSz="355600">
            <a:lnSpc>
              <a:spcPct val="90000"/>
            </a:lnSpc>
            <a:spcBef>
              <a:spcPct val="0"/>
            </a:spcBef>
            <a:spcAft>
              <a:spcPct val="35000"/>
            </a:spcAft>
          </a:pPr>
          <a:r>
            <a:rPr lang="tr-TR" sz="800" kern="1200"/>
            <a:t>NBS'ler, biyoçeşitlilik ve ekosistem bütünlüğünde net bir kazanç sağlar</a:t>
          </a:r>
        </a:p>
      </dsp:txBody>
      <dsp:txXfrm rot="5400000">
        <a:off x="1456328" y="492252"/>
        <a:ext cx="676051" cy="1476756"/>
      </dsp:txXfrm>
    </dsp:sp>
    <dsp:sp modelId="{1D9C648F-1E91-4738-9C50-5BE0EB16BD27}">
      <dsp:nvSpPr>
        <dsp:cNvPr id="0" name=""/>
        <dsp:cNvSpPr/>
      </dsp:nvSpPr>
      <dsp:spPr>
        <a:xfrm rot="16200000">
          <a:off x="1290479" y="892604"/>
          <a:ext cx="2461260" cy="676051"/>
        </a:xfrm>
        <a:prstGeom prst="flowChartManualOperation">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0800" tIns="0" rIns="50800" bIns="0" numCol="1" spcCol="1270" anchor="ctr" anchorCtr="0">
          <a:noAutofit/>
        </a:bodyPr>
        <a:lstStyle/>
        <a:p>
          <a:pPr lvl="0" algn="ctr" defTabSz="355600">
            <a:lnSpc>
              <a:spcPct val="90000"/>
            </a:lnSpc>
            <a:spcBef>
              <a:spcPct val="0"/>
            </a:spcBef>
            <a:spcAft>
              <a:spcPct val="35000"/>
            </a:spcAft>
          </a:pPr>
          <a:r>
            <a:rPr lang="tr-TR" sz="800" kern="1200"/>
            <a:t>NBS'ler ekonomik olarak uygundur</a:t>
          </a:r>
        </a:p>
      </dsp:txBody>
      <dsp:txXfrm rot="5400000">
        <a:off x="2183083" y="492252"/>
        <a:ext cx="676051" cy="1476756"/>
      </dsp:txXfrm>
    </dsp:sp>
    <dsp:sp modelId="{D941F213-0E26-45B7-8DAB-0623843ADB82}">
      <dsp:nvSpPr>
        <dsp:cNvPr id="0" name=""/>
        <dsp:cNvSpPr/>
      </dsp:nvSpPr>
      <dsp:spPr>
        <a:xfrm rot="16200000">
          <a:off x="2017235" y="892604"/>
          <a:ext cx="2461260" cy="676051"/>
        </a:xfrm>
        <a:prstGeom prst="flowChartManualOperation">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0800" tIns="0" rIns="50800" bIns="0" numCol="1" spcCol="1270" anchor="ctr" anchorCtr="0">
          <a:noAutofit/>
        </a:bodyPr>
        <a:lstStyle/>
        <a:p>
          <a:pPr lvl="0" algn="ctr" defTabSz="355600">
            <a:lnSpc>
              <a:spcPct val="90000"/>
            </a:lnSpc>
            <a:spcBef>
              <a:spcPct val="0"/>
            </a:spcBef>
            <a:spcAft>
              <a:spcPct val="35000"/>
            </a:spcAft>
          </a:pPr>
          <a:r>
            <a:rPr lang="tr-TR" sz="800" kern="1200"/>
            <a:t>NBS'ler kapsayıcı, şeffaf ve güçlendirici yönetişim süreçlerine dayalıdır</a:t>
          </a:r>
        </a:p>
      </dsp:txBody>
      <dsp:txXfrm rot="5400000">
        <a:off x="2909839" y="492252"/>
        <a:ext cx="676051" cy="1476756"/>
      </dsp:txXfrm>
    </dsp:sp>
    <dsp:sp modelId="{DC0D2421-9485-489C-BE6D-43D986A3838A}">
      <dsp:nvSpPr>
        <dsp:cNvPr id="0" name=""/>
        <dsp:cNvSpPr/>
      </dsp:nvSpPr>
      <dsp:spPr>
        <a:xfrm rot="16200000">
          <a:off x="2743990" y="892604"/>
          <a:ext cx="2461260" cy="676051"/>
        </a:xfrm>
        <a:prstGeom prst="flowChartManualOperation">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0800" tIns="0" rIns="50800" bIns="0" numCol="1" spcCol="1270" anchor="ctr" anchorCtr="0">
          <a:noAutofit/>
        </a:bodyPr>
        <a:lstStyle/>
        <a:p>
          <a:pPr lvl="0" algn="ctr" defTabSz="355600">
            <a:lnSpc>
              <a:spcPct val="90000"/>
            </a:lnSpc>
            <a:spcBef>
              <a:spcPct val="0"/>
            </a:spcBef>
            <a:spcAft>
              <a:spcPct val="35000"/>
            </a:spcAft>
          </a:pPr>
          <a:r>
            <a:rPr lang="tr-TR" sz="800" kern="1200"/>
            <a:t>NBS'ler, birincil hedef(ler)ine ulaşılması ile çoklu faydaların sürekli sağlanması arasındaki etkileşimi adil bir şekilde dengeler</a:t>
          </a:r>
        </a:p>
      </dsp:txBody>
      <dsp:txXfrm rot="5400000">
        <a:off x="3636594" y="492252"/>
        <a:ext cx="676051" cy="1476756"/>
      </dsp:txXfrm>
    </dsp:sp>
    <dsp:sp modelId="{AEB93D7D-D6EC-4F2E-8558-7590A2B680C4}">
      <dsp:nvSpPr>
        <dsp:cNvPr id="0" name=""/>
        <dsp:cNvSpPr/>
      </dsp:nvSpPr>
      <dsp:spPr>
        <a:xfrm rot="16200000">
          <a:off x="3470746" y="892604"/>
          <a:ext cx="2461260" cy="676051"/>
        </a:xfrm>
        <a:prstGeom prst="flowChartManualOperation">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0800" tIns="0" rIns="50800" bIns="0" numCol="1" spcCol="1270" anchor="ctr" anchorCtr="0">
          <a:noAutofit/>
        </a:bodyPr>
        <a:lstStyle/>
        <a:p>
          <a:pPr lvl="0" algn="ctr" defTabSz="355600">
            <a:lnSpc>
              <a:spcPct val="90000"/>
            </a:lnSpc>
            <a:spcBef>
              <a:spcPct val="0"/>
            </a:spcBef>
            <a:spcAft>
              <a:spcPct val="35000"/>
            </a:spcAft>
          </a:pPr>
          <a:r>
            <a:rPr lang="tr-TR" sz="800" kern="1200"/>
            <a:t>NBS'ler kanıtlara dayalı olarak uyarlanabilir şekilde yönetilir</a:t>
          </a:r>
        </a:p>
      </dsp:txBody>
      <dsp:txXfrm rot="5400000">
        <a:off x="4363350" y="492252"/>
        <a:ext cx="676051" cy="1476756"/>
      </dsp:txXfrm>
    </dsp:sp>
    <dsp:sp modelId="{EF1835C1-EBE2-4EC3-AB46-38ADD1234509}">
      <dsp:nvSpPr>
        <dsp:cNvPr id="0" name=""/>
        <dsp:cNvSpPr/>
      </dsp:nvSpPr>
      <dsp:spPr>
        <a:xfrm rot="16200000">
          <a:off x="4197502" y="892604"/>
          <a:ext cx="2461260" cy="676051"/>
        </a:xfrm>
        <a:prstGeom prst="flowChartManualOperation">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0800" tIns="0" rIns="50800" bIns="0" numCol="1" spcCol="1270" anchor="ctr" anchorCtr="0">
          <a:noAutofit/>
        </a:bodyPr>
        <a:lstStyle/>
        <a:p>
          <a:pPr lvl="0" algn="ctr" defTabSz="355600">
            <a:lnSpc>
              <a:spcPct val="90000"/>
            </a:lnSpc>
            <a:spcBef>
              <a:spcPct val="0"/>
            </a:spcBef>
            <a:spcAft>
              <a:spcPct val="35000"/>
            </a:spcAft>
          </a:pPr>
          <a:r>
            <a:rPr lang="tr-TR" sz="800" kern="1200"/>
            <a:t>NBS'ler sürdürülebilirdir ve uygun bir yargı bağlamı içinde yaygınlaştırılır</a:t>
          </a:r>
        </a:p>
      </dsp:txBody>
      <dsp:txXfrm rot="5400000">
        <a:off x="5090106" y="492252"/>
        <a:ext cx="676051" cy="1476756"/>
      </dsp:txXfrm>
    </dsp:sp>
  </dsp:spTree>
</dsp:drawing>
</file>

<file path=word/diagrams/layout1.xml><?xml version="1.0" encoding="utf-8"?>
<dgm:layoutDef xmlns:dgm="http://schemas.openxmlformats.org/drawingml/2006/diagram" xmlns:a="http://schemas.openxmlformats.org/drawingml/2006/main" uniqueId="urn:microsoft.com/office/officeart/2005/8/layout/hList6">
  <dgm:title val=""/>
  <dgm:desc val=""/>
  <dgm:catLst>
    <dgm:cat type="list" pri="1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ptType="node" refType="h"/>
      <dgm:constr type="w" for="ch" ptType="node" refType="w"/>
      <dgm:constr type="primFontSz" for="ch" ptType="node" op="equ"/>
      <dgm:constr type="w" for="ch" forName="sibTrans" refType="w" fact="0.075"/>
    </dgm:constrLst>
    <dgm:ruleLst/>
    <dgm:forEach name="nodesForEach" axis="ch" ptType="node">
      <dgm:layoutNode name="node">
        <dgm:varLst>
          <dgm:bulletEnabled val="1"/>
        </dgm:varLst>
        <dgm:alg type="tx"/>
        <dgm:choose name="Name4">
          <dgm:if name="Name5" func="var" arg="dir" op="equ" val="norm">
            <dgm:shape xmlns:r="http://schemas.openxmlformats.org/officeDocument/2006/relationships" rot="-90" type="flowChartManualOperation" r:blip="">
              <dgm:adjLst/>
            </dgm:shape>
          </dgm:if>
          <dgm:else name="Name6">
            <dgm:shape xmlns:r="http://schemas.openxmlformats.org/officeDocument/2006/relationships" rot="90" type="flowChartManualOperation" r:blip="">
              <dgm:adjLst/>
            </dgm:shape>
          </dgm:else>
        </dgm:choose>
        <dgm:presOf axis="desOrSelf" ptType="node"/>
        <dgm:constrLst>
          <dgm:constr type="primFontSz" val="65"/>
          <dgm:constr type="tMarg"/>
          <dgm:constr type="bMarg"/>
          <dgm:constr type="lMarg" refType="primFontSz" fact="0.5"/>
          <dgm:constr type="rMarg" refType="lMarg"/>
        </dgm:constrLst>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 dockstate="right" visibility="0" width="438" row="3">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76725238-1A18-514F-817F-BF5649B654C7}">
  <we:reference id="wa200001011" version="1.2.0.0" store="en-US" storeType="OMEX"/>
  <we:alternateReferences>
    <we:reference id="WA200001011" version="1.2.0.0" store="" storeType="OMEX"/>
  </we:alternateReferences>
  <we:properties/>
  <we:bindings/>
  <we:snapshot xmlns:r="http://schemas.openxmlformats.org/officeDocument/2006/relationships"/>
</we:webextension>
</file>

<file path=word/webextensions/webextension2.xml><?xml version="1.0" encoding="utf-8"?>
<we:webextension xmlns:we="http://schemas.microsoft.com/office/webextensions/webextension/2010/11" id="{57E7BA47-3F6D-43DD-BF12-E8ECC1413698}">
  <we:reference id="8c1c3d44-57e9-40d7-86e4-4adf61fea1dd" version="2.1.0.1" store="EXCatalog" storeType="EXCatalog"/>
  <we:alternateReferences>
    <we:reference id="WA104380122" version="2.1.0.1"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5E839F-F819-4448-BF79-B066B72BF3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66</Pages>
  <Words>37434</Words>
  <Characters>213374</Characters>
  <Application>Microsoft Office Word</Application>
  <DocSecurity>0</DocSecurity>
  <Lines>1778</Lines>
  <Paragraphs>500</Paragraphs>
  <ScaleCrop>false</ScaleCrop>
  <HeadingPairs>
    <vt:vector size="8" baseType="variant">
      <vt:variant>
        <vt:lpstr>Konu Başlığı</vt:lpstr>
      </vt:variant>
      <vt:variant>
        <vt:i4>1</vt:i4>
      </vt:variant>
      <vt:variant>
        <vt:lpstr>Title</vt:lpstr>
      </vt:variant>
      <vt:variant>
        <vt:i4>1</vt:i4>
      </vt:variant>
      <vt:variant>
        <vt:lpstr>Titre</vt:lpstr>
      </vt:variant>
      <vt:variant>
        <vt:i4>1</vt:i4>
      </vt:variant>
      <vt:variant>
        <vt:lpstr>Название</vt:lpstr>
      </vt:variant>
      <vt:variant>
        <vt:i4>1</vt:i4>
      </vt:variant>
    </vt:vector>
  </HeadingPairs>
  <TitlesOfParts>
    <vt:vector size="4" baseType="lpstr">
      <vt:lpstr>Guidelines on Safeguarding Native Tree Species for Conservation of Genetic Biodiversity in Central Asia</vt:lpstr>
      <vt:lpstr>Guidelines on Safeguarding Native Tree Species for Conservation of Genetic Biodiversity in Central Asia</vt:lpstr>
      <vt:lpstr>Guidelines on Safeguarding Native Tree Species for Conservation of Genetic Biodiversity in Central Asia</vt:lpstr>
      <vt:lpstr>Guidelines on Safeguarding Native Tree Species for Conservation of Genetic Biodiversity in Central Asia</vt:lpstr>
    </vt:vector>
  </TitlesOfParts>
  <LinksUpToDate>false</LinksUpToDate>
  <CharactersWithSpaces>250308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Guidelines on Safeguarding Native Tree Species for Conservation of Genetic Biodiversity in Central Asia</dc:title>
  <dc:creator/>
  <cp:lastModifiedBy/>
  <cp:revision>1</cp:revision>
  <dcterms:created xsi:type="dcterms:W3CDTF">2023-08-02T04:57:00Z</dcterms:created>
  <dcterms:modified xsi:type="dcterms:W3CDTF">2023-08-14T10:23:00Z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_documentId">
    <vt:lpwstr>documentId_8892</vt:lpwstr>
  </property>
  <property fmtid="{D5CDD505-2E9C-101B-9397-08002B2CF9AE}" pid="3" name="grammarly_documentContext">
    <vt:lpwstr>{"goals":["inform"],"domain":"academic","emotions":["analytical"],"dialect":"british","audience":"expert","style":"formal"}</vt:lpwstr>
  </property>
  <property fmtid="{D5CDD505-2E9C-101B-9397-08002B2CF9AE}" pid="4" name="GrammarlyDocumentId">
    <vt:lpwstr>4675260b4e312fb179a13c6e8ecda548f0271786172e8ac20050db52ccd76e86</vt:lpwstr>
  </property>
</Properties>
</file>