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8946" w14:textId="77777777" w:rsidR="0056561D" w:rsidRPr="00DB0803" w:rsidRDefault="0056561D" w:rsidP="0056561D">
      <w:pPr>
        <w:pStyle w:val="Body"/>
        <w:suppressAutoHyphens/>
        <w:spacing w:line="360" w:lineRule="auto"/>
        <w:jc w:val="center"/>
        <w:rPr>
          <w:rFonts w:asciiTheme="majorHAnsi" w:hAnsiTheme="majorHAnsi" w:cstheme="majorHAnsi"/>
          <w:b/>
          <w:bCs/>
          <w:sz w:val="22"/>
          <w:szCs w:val="22"/>
        </w:rPr>
      </w:pPr>
      <w:r w:rsidRPr="00DB0803">
        <w:rPr>
          <w:rFonts w:asciiTheme="majorHAnsi" w:hAnsiTheme="majorHAnsi" w:cstheme="majorHAnsi"/>
          <w:b/>
          <w:bCs/>
          <w:sz w:val="22"/>
          <w:szCs w:val="22"/>
        </w:rPr>
        <w:t xml:space="preserve">U N I T E D   N A T I O N S      </w:t>
      </w:r>
      <w:r w:rsidRPr="00DB0803">
        <w:rPr>
          <w:rFonts w:asciiTheme="majorHAnsi" w:eastAsia="Times New Roman" w:hAnsiTheme="majorHAnsi" w:cstheme="majorHAnsi"/>
          <w:b/>
          <w:bCs/>
          <w:noProof/>
          <w:sz w:val="22"/>
          <w:szCs w:val="22"/>
          <w:lang w:eastAsia="tr-TR"/>
        </w:rPr>
        <w:drawing>
          <wp:inline distT="0" distB="0" distL="0" distR="0" wp14:anchorId="7F781D5B" wp14:editId="3E0B24D8">
            <wp:extent cx="483235" cy="457200"/>
            <wp:effectExtent l="0" t="0" r="0" b="0"/>
            <wp:docPr id="1" name="Picture 1"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235" cy="457200"/>
                    </a:xfrm>
                    <a:prstGeom prst="rect">
                      <a:avLst/>
                    </a:prstGeom>
                    <a:noFill/>
                    <a:ln>
                      <a:noFill/>
                    </a:ln>
                  </pic:spPr>
                </pic:pic>
              </a:graphicData>
            </a:graphic>
          </wp:inline>
        </w:drawing>
      </w:r>
      <w:r w:rsidRPr="00DB0803">
        <w:rPr>
          <w:rFonts w:asciiTheme="majorHAnsi" w:hAnsiTheme="majorHAnsi" w:cstheme="majorHAnsi"/>
          <w:b/>
          <w:bCs/>
          <w:sz w:val="22"/>
          <w:szCs w:val="22"/>
        </w:rPr>
        <w:t xml:space="preserve">        N A T I O N S   U N I E S</w:t>
      </w:r>
    </w:p>
    <w:p w14:paraId="3C0578A8" w14:textId="77777777" w:rsidR="0056561D" w:rsidRPr="00DB0803" w:rsidRDefault="0056561D" w:rsidP="0056561D">
      <w:pPr>
        <w:pStyle w:val="Body"/>
        <w:suppressAutoHyphens/>
        <w:spacing w:line="360" w:lineRule="auto"/>
        <w:jc w:val="center"/>
        <w:rPr>
          <w:rFonts w:asciiTheme="majorHAnsi" w:hAnsiTheme="majorHAnsi" w:cstheme="majorHAnsi"/>
          <w:b/>
          <w:bCs/>
          <w:sz w:val="22"/>
          <w:szCs w:val="22"/>
        </w:rPr>
      </w:pPr>
    </w:p>
    <w:p w14:paraId="5A50623C" w14:textId="77777777" w:rsidR="0056561D" w:rsidRPr="00DB0803" w:rsidRDefault="0056561D" w:rsidP="0056561D">
      <w:pPr>
        <w:pStyle w:val="Body"/>
        <w:jc w:val="center"/>
        <w:rPr>
          <w:rFonts w:asciiTheme="majorHAnsi" w:eastAsia="Times New Roman" w:hAnsiTheme="majorHAnsi" w:cstheme="majorHAnsi"/>
          <w:b/>
          <w:bCs/>
          <w:sz w:val="22"/>
          <w:szCs w:val="22"/>
        </w:rPr>
      </w:pPr>
      <w:r w:rsidRPr="00DB0803">
        <w:rPr>
          <w:rFonts w:asciiTheme="majorHAnsi" w:hAnsiTheme="majorHAnsi" w:cstheme="majorHAnsi"/>
          <w:b/>
          <w:bCs/>
          <w:caps/>
          <w:sz w:val="22"/>
          <w:szCs w:val="22"/>
        </w:rPr>
        <w:t xml:space="preserve">Mr. </w:t>
      </w:r>
      <w:r w:rsidRPr="00DB0803">
        <w:rPr>
          <w:rFonts w:asciiTheme="majorHAnsi" w:eastAsia="Times New Roman" w:hAnsiTheme="majorHAnsi" w:cstheme="majorHAnsi"/>
          <w:b/>
          <w:bCs/>
          <w:caps/>
          <w:sz w:val="22"/>
          <w:szCs w:val="22"/>
        </w:rPr>
        <w:t>ISMAIL BELEN</w:t>
      </w:r>
    </w:p>
    <w:p w14:paraId="58D57C6D" w14:textId="77777777" w:rsidR="0056561D" w:rsidRPr="00DB0803" w:rsidRDefault="0056561D" w:rsidP="0056561D">
      <w:pPr>
        <w:pStyle w:val="Body"/>
        <w:jc w:val="center"/>
        <w:rPr>
          <w:rFonts w:asciiTheme="majorHAnsi" w:eastAsia="Times New Roman" w:hAnsiTheme="majorHAnsi" w:cstheme="majorHAnsi"/>
          <w:caps/>
          <w:sz w:val="22"/>
          <w:szCs w:val="22"/>
        </w:rPr>
      </w:pPr>
      <w:r w:rsidRPr="00DB0803">
        <w:rPr>
          <w:rFonts w:asciiTheme="majorHAnsi" w:eastAsia="Times New Roman" w:hAnsiTheme="majorHAnsi" w:cstheme="majorHAnsi"/>
          <w:caps/>
          <w:sz w:val="22"/>
          <w:szCs w:val="22"/>
        </w:rPr>
        <w:t>Chair of the Twentieth Session of the</w:t>
      </w:r>
    </w:p>
    <w:p w14:paraId="11133944" w14:textId="77777777" w:rsidR="0056561D" w:rsidRPr="00DB0803" w:rsidRDefault="0056561D" w:rsidP="0056561D">
      <w:pPr>
        <w:pStyle w:val="Body"/>
        <w:jc w:val="center"/>
        <w:rPr>
          <w:rFonts w:asciiTheme="majorHAnsi" w:eastAsia="Times New Roman" w:hAnsiTheme="majorHAnsi" w:cstheme="majorHAnsi"/>
          <w:caps/>
          <w:sz w:val="22"/>
          <w:szCs w:val="22"/>
        </w:rPr>
      </w:pPr>
      <w:r w:rsidRPr="00DB0803">
        <w:rPr>
          <w:rFonts w:asciiTheme="majorHAnsi" w:eastAsia="Times New Roman" w:hAnsiTheme="majorHAnsi" w:cstheme="majorHAnsi"/>
          <w:caps/>
          <w:sz w:val="22"/>
          <w:szCs w:val="22"/>
        </w:rPr>
        <w:t>United Nations Forum on Forests</w:t>
      </w:r>
    </w:p>
    <w:p w14:paraId="2988AD1D" w14:textId="77777777" w:rsidR="0056561D" w:rsidRPr="00DB0803" w:rsidRDefault="0056561D" w:rsidP="0056561D">
      <w:pPr>
        <w:pStyle w:val="Body"/>
        <w:jc w:val="center"/>
        <w:rPr>
          <w:rFonts w:asciiTheme="majorHAnsi" w:hAnsiTheme="majorHAnsi" w:cstheme="majorHAnsi"/>
          <w:b/>
          <w:bCs/>
          <w:sz w:val="22"/>
          <w:szCs w:val="22"/>
        </w:rPr>
      </w:pPr>
    </w:p>
    <w:p w14:paraId="0EF314EA" w14:textId="77777777" w:rsidR="00DB0803" w:rsidRDefault="0056561D" w:rsidP="00DB0803">
      <w:pPr>
        <w:jc w:val="center"/>
        <w:rPr>
          <w:rFonts w:asciiTheme="majorHAnsi" w:eastAsia="Times New Roman" w:hAnsiTheme="majorHAnsi" w:cstheme="majorHAnsi"/>
          <w:b/>
          <w:bCs/>
          <w:kern w:val="0"/>
          <w:sz w:val="22"/>
          <w:szCs w:val="22"/>
          <w:lang w:val="en-US" w:eastAsia="tr-TR"/>
          <w14:ligatures w14:val="none"/>
        </w:rPr>
      </w:pPr>
      <w:r w:rsidRPr="00DB0803">
        <w:rPr>
          <w:rFonts w:asciiTheme="majorHAnsi" w:eastAsiaTheme="minorEastAsia" w:hAnsiTheme="majorHAnsi" w:cstheme="majorHAnsi"/>
          <w:b/>
          <w:bCs/>
          <w:color w:val="000000"/>
          <w:sz w:val="22"/>
          <w:szCs w:val="22"/>
          <w:u w:color="000000"/>
          <w:bdr w:val="nil"/>
          <w:lang w:val="en-US" w:eastAsia="ja-JP"/>
        </w:rPr>
        <w:t>Speech Text</w:t>
      </w:r>
      <w:r w:rsidR="00DB0803" w:rsidRPr="00DB0803">
        <w:rPr>
          <w:rFonts w:asciiTheme="majorHAnsi" w:eastAsia="Times New Roman" w:hAnsiTheme="majorHAnsi" w:cstheme="majorHAnsi"/>
          <w:b/>
          <w:bCs/>
          <w:kern w:val="0"/>
          <w:sz w:val="22"/>
          <w:szCs w:val="22"/>
          <w:lang w:val="en-US" w:eastAsia="tr-TR"/>
          <w14:ligatures w14:val="none"/>
        </w:rPr>
        <w:t xml:space="preserve"> </w:t>
      </w:r>
    </w:p>
    <w:p w14:paraId="5AEE04E9" w14:textId="23EE7B0B" w:rsidR="00DB0803" w:rsidRPr="00DB0803" w:rsidRDefault="00DB0803" w:rsidP="00DB0803">
      <w:pPr>
        <w:jc w:val="center"/>
        <w:rPr>
          <w:rFonts w:asciiTheme="majorHAnsi" w:eastAsia="Times New Roman" w:hAnsiTheme="majorHAnsi" w:cstheme="majorHAnsi"/>
          <w:b/>
          <w:bCs/>
          <w:kern w:val="0"/>
          <w:sz w:val="22"/>
          <w:szCs w:val="22"/>
          <w:lang w:val="en-US" w:eastAsia="tr-TR"/>
          <w14:ligatures w14:val="none"/>
        </w:rPr>
      </w:pPr>
      <w:r w:rsidRPr="00DB0803">
        <w:rPr>
          <w:rFonts w:asciiTheme="majorHAnsi" w:eastAsia="Times New Roman" w:hAnsiTheme="majorHAnsi" w:cstheme="majorHAnsi"/>
          <w:b/>
          <w:bCs/>
          <w:kern w:val="0"/>
          <w:sz w:val="22"/>
          <w:szCs w:val="22"/>
          <w:lang w:val="en-US" w:eastAsia="tr-TR"/>
          <w14:ligatures w14:val="none"/>
        </w:rPr>
        <w:t>Approaches of UNFF to Integrated Fire Management</w:t>
      </w:r>
    </w:p>
    <w:p w14:paraId="11767DD9" w14:textId="6AC8CA51" w:rsidR="00DB0803" w:rsidRPr="00DB0803" w:rsidRDefault="0056561D" w:rsidP="00DB0803">
      <w:pPr>
        <w:jc w:val="center"/>
        <w:rPr>
          <w:rFonts w:asciiTheme="majorHAnsi" w:eastAsiaTheme="minorEastAsia" w:hAnsiTheme="majorHAnsi" w:cstheme="majorHAnsi"/>
          <w:color w:val="000000"/>
          <w:sz w:val="22"/>
          <w:szCs w:val="22"/>
          <w:u w:color="000000"/>
          <w:bdr w:val="nil"/>
          <w:lang w:val="en-US" w:eastAsia="ja-JP"/>
        </w:rPr>
      </w:pPr>
      <w:r w:rsidRPr="00DB0803">
        <w:rPr>
          <w:rFonts w:asciiTheme="majorHAnsi" w:eastAsiaTheme="minorEastAsia" w:hAnsiTheme="majorHAnsi" w:cstheme="majorHAnsi"/>
          <w:color w:val="000000"/>
          <w:sz w:val="22"/>
          <w:szCs w:val="22"/>
          <w:u w:color="000000"/>
          <w:bdr w:val="nil"/>
          <w:lang w:val="en-US" w:eastAsia="ja-JP"/>
        </w:rPr>
        <w:t>Aerial Fire Fighting Series: Global Conference and Exhibition</w:t>
      </w:r>
      <w:r w:rsidR="00DB0803" w:rsidRPr="00DB0803">
        <w:rPr>
          <w:rFonts w:asciiTheme="majorHAnsi" w:eastAsiaTheme="minorEastAsia" w:hAnsiTheme="majorHAnsi" w:cstheme="majorHAnsi"/>
          <w:color w:val="000000"/>
          <w:sz w:val="22"/>
          <w:szCs w:val="22"/>
          <w:u w:color="000000"/>
          <w:bdr w:val="nil"/>
          <w:lang w:val="en-US" w:eastAsia="ja-JP"/>
        </w:rPr>
        <w:t>- Rome Italy</w:t>
      </w:r>
    </w:p>
    <w:p w14:paraId="33B97F83" w14:textId="4FF0CE22" w:rsidR="0056561D" w:rsidRPr="00DB0803" w:rsidRDefault="0056561D" w:rsidP="00DB0803">
      <w:pPr>
        <w:jc w:val="center"/>
        <w:rPr>
          <w:rFonts w:asciiTheme="majorHAnsi" w:eastAsiaTheme="minorEastAsia" w:hAnsiTheme="majorHAnsi" w:cstheme="majorHAnsi"/>
          <w:color w:val="000000"/>
          <w:sz w:val="22"/>
          <w:szCs w:val="22"/>
          <w:u w:color="000000"/>
          <w:bdr w:val="nil"/>
          <w:lang w:val="en-US" w:eastAsia="ja-JP"/>
        </w:rPr>
      </w:pPr>
      <w:r w:rsidRPr="00DB0803">
        <w:rPr>
          <w:rFonts w:asciiTheme="majorHAnsi" w:eastAsiaTheme="minorEastAsia" w:hAnsiTheme="majorHAnsi" w:cstheme="majorHAnsi"/>
          <w:color w:val="000000"/>
          <w:sz w:val="22"/>
          <w:szCs w:val="22"/>
          <w:u w:color="000000"/>
          <w:bdr w:val="nil"/>
          <w:lang w:val="en-US" w:eastAsia="ja-JP"/>
        </w:rPr>
        <w:t xml:space="preserve">Thursday 26, March 2026 </w:t>
      </w:r>
    </w:p>
    <w:p w14:paraId="6E5D8746" w14:textId="77777777" w:rsidR="0056561D" w:rsidRPr="00DB0803" w:rsidRDefault="0056561D" w:rsidP="00DB0803">
      <w:pPr>
        <w:jc w:val="center"/>
        <w:rPr>
          <w:rFonts w:asciiTheme="majorHAnsi" w:eastAsiaTheme="minorEastAsia" w:hAnsiTheme="majorHAnsi" w:cstheme="majorHAnsi"/>
          <w:color w:val="000000"/>
          <w:sz w:val="22"/>
          <w:szCs w:val="22"/>
          <w:u w:color="000000"/>
          <w:bdr w:val="nil"/>
          <w:lang w:val="en-US" w:eastAsia="ja-JP"/>
        </w:rPr>
      </w:pPr>
      <w:r w:rsidRPr="00DB0803">
        <w:rPr>
          <w:rFonts w:asciiTheme="majorHAnsi" w:eastAsiaTheme="minorEastAsia" w:hAnsiTheme="majorHAnsi" w:cstheme="majorHAnsi"/>
          <w:color w:val="000000"/>
          <w:sz w:val="22"/>
          <w:szCs w:val="22"/>
          <w:u w:color="000000"/>
          <w:bdr w:val="nil"/>
          <w:lang w:val="en-US" w:eastAsia="ja-JP"/>
        </w:rPr>
        <w:t>09:40-09:50</w:t>
      </w:r>
    </w:p>
    <w:p w14:paraId="0B8E63D4" w14:textId="77777777" w:rsidR="0056561D" w:rsidRPr="00DB0803" w:rsidRDefault="0056561D" w:rsidP="0056561D">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p>
    <w:p w14:paraId="07BC3A14" w14:textId="77777777"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Excellencies,</w:t>
      </w:r>
      <w:r w:rsidRPr="00DB0803">
        <w:rPr>
          <w:rFonts w:asciiTheme="majorHAnsi" w:hAnsiTheme="majorHAnsi" w:cstheme="majorHAnsi"/>
          <w:sz w:val="22"/>
          <w:szCs w:val="22"/>
          <w:lang w:val="en-US"/>
        </w:rPr>
        <w:br/>
      </w:r>
      <w:r w:rsidRPr="00DB0803">
        <w:rPr>
          <w:rStyle w:val="bzpyqfadein"/>
          <w:rFonts w:asciiTheme="majorHAnsi" w:eastAsiaTheme="majorEastAsia" w:hAnsiTheme="majorHAnsi" w:cstheme="majorHAnsi"/>
          <w:sz w:val="22"/>
          <w:szCs w:val="22"/>
          <w:lang w:val="en-US"/>
        </w:rPr>
        <w:t>Distinguished participants,</w:t>
      </w:r>
      <w:r w:rsidRPr="00DB0803">
        <w:rPr>
          <w:rFonts w:asciiTheme="majorHAnsi" w:hAnsiTheme="majorHAnsi" w:cstheme="majorHAnsi"/>
          <w:sz w:val="22"/>
          <w:szCs w:val="22"/>
          <w:lang w:val="en-US"/>
        </w:rPr>
        <w:br/>
      </w:r>
      <w:r w:rsidRPr="00DB0803">
        <w:rPr>
          <w:rStyle w:val="bzpyqfadein"/>
          <w:rFonts w:asciiTheme="majorHAnsi" w:eastAsiaTheme="majorEastAsia" w:hAnsiTheme="majorHAnsi" w:cstheme="majorHAnsi"/>
          <w:sz w:val="22"/>
          <w:szCs w:val="22"/>
          <w:lang w:val="en-US"/>
        </w:rPr>
        <w:t>Ladies and Gentlemen,</w:t>
      </w:r>
    </w:p>
    <w:p w14:paraId="5B0CB6BA" w14:textId="54A185AF"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First of all, I would like to express my sincere appreciation to </w:t>
      </w:r>
      <w:r w:rsidRPr="00DB0803">
        <w:rPr>
          <w:rStyle w:val="bzpyqfadein"/>
          <w:rFonts w:asciiTheme="majorHAnsi" w:eastAsiaTheme="majorEastAsia" w:hAnsiTheme="majorHAnsi" w:cstheme="majorHAnsi"/>
          <w:b/>
          <w:bCs/>
          <w:sz w:val="22"/>
          <w:szCs w:val="22"/>
          <w:lang w:val="en-US"/>
        </w:rPr>
        <w:t>Tangent Link</w:t>
      </w:r>
      <w:r w:rsidRPr="00DB0803">
        <w:rPr>
          <w:rStyle w:val="bzpyqfadein"/>
          <w:rFonts w:asciiTheme="majorHAnsi" w:eastAsiaTheme="majorEastAsia" w:hAnsiTheme="majorHAnsi" w:cstheme="majorHAnsi"/>
          <w:sz w:val="22"/>
          <w:szCs w:val="22"/>
          <w:lang w:val="en-US"/>
        </w:rPr>
        <w:t xml:space="preserve"> for organizing the </w:t>
      </w:r>
      <w:r w:rsidRPr="00DB0803">
        <w:rPr>
          <w:rStyle w:val="bzpyqfadein"/>
          <w:rFonts w:asciiTheme="majorHAnsi" w:eastAsiaTheme="majorEastAsia" w:hAnsiTheme="majorHAnsi" w:cstheme="majorHAnsi"/>
          <w:b/>
          <w:bCs/>
          <w:sz w:val="22"/>
          <w:szCs w:val="22"/>
          <w:lang w:val="en-US"/>
        </w:rPr>
        <w:t>28th edition of the Aerial Fire Fighting Conference &amp; Exhibition Series</w:t>
      </w:r>
      <w:r w:rsidRPr="00DB0803">
        <w:rPr>
          <w:rStyle w:val="bzpyqfadein"/>
          <w:rFonts w:asciiTheme="majorHAnsi" w:eastAsiaTheme="majorEastAsia" w:hAnsiTheme="majorHAnsi" w:cstheme="majorHAnsi"/>
          <w:sz w:val="22"/>
          <w:szCs w:val="22"/>
          <w:lang w:val="en-US"/>
        </w:rPr>
        <w:t xml:space="preserve"> and for bringing together leading experts and practitioners here in Rome.</w:t>
      </w:r>
      <w:r w:rsidR="005E2370" w:rsidRPr="00DB0803">
        <w:rPr>
          <w:rStyle w:val="bzpyqfadein"/>
          <w:rFonts w:asciiTheme="majorHAnsi" w:eastAsiaTheme="majorEastAsia" w:hAnsiTheme="majorHAnsi" w:cstheme="majorHAnsi"/>
          <w:sz w:val="22"/>
          <w:szCs w:val="22"/>
          <w:lang w:val="en-US"/>
        </w:rPr>
        <w:t xml:space="preserve">  </w:t>
      </w:r>
      <w:hyperlink r:id="rId8" w:history="1">
        <w:r w:rsidR="005E2370" w:rsidRPr="00DB0803">
          <w:rPr>
            <w:rStyle w:val="Kpr"/>
            <w:rFonts w:asciiTheme="majorHAnsi" w:eastAsiaTheme="majorEastAsia" w:hAnsiTheme="majorHAnsi" w:cstheme="majorHAnsi"/>
            <w:sz w:val="22"/>
            <w:szCs w:val="22"/>
            <w:lang w:val="en-US"/>
          </w:rPr>
          <w:t>https://tangentlink-events.com/affg2026</w:t>
        </w:r>
      </w:hyperlink>
      <w:r w:rsidR="005E2370" w:rsidRPr="00DB0803">
        <w:rPr>
          <w:rStyle w:val="bzpyqfadein"/>
          <w:rFonts w:asciiTheme="majorHAnsi" w:eastAsiaTheme="majorEastAsia" w:hAnsiTheme="majorHAnsi" w:cstheme="majorHAnsi"/>
          <w:sz w:val="22"/>
          <w:szCs w:val="22"/>
          <w:lang w:val="en-US"/>
        </w:rPr>
        <w:t xml:space="preserve"> </w:t>
      </w:r>
    </w:p>
    <w:p w14:paraId="405881E8" w14:textId="4380ABA6" w:rsidR="0051047E" w:rsidRPr="00DB0803" w:rsidRDefault="00BF0DB5" w:rsidP="00BF0DB5">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I would also like to thank the organizers for holding this important event under the patronage of the </w:t>
      </w:r>
      <w:r w:rsidRPr="00DB0803">
        <w:rPr>
          <w:rStyle w:val="bzpyqfadein"/>
          <w:rFonts w:asciiTheme="majorHAnsi" w:eastAsiaTheme="majorEastAsia" w:hAnsiTheme="majorHAnsi" w:cstheme="majorHAnsi"/>
          <w:b/>
          <w:bCs/>
          <w:sz w:val="22"/>
          <w:szCs w:val="22"/>
          <w:lang w:val="en-US"/>
        </w:rPr>
        <w:t xml:space="preserve">Italian National Fire and Rescue Service (Corpo Nazionale </w:t>
      </w:r>
      <w:proofErr w:type="spellStart"/>
      <w:r w:rsidRPr="00DB0803">
        <w:rPr>
          <w:rStyle w:val="bzpyqfadein"/>
          <w:rFonts w:asciiTheme="majorHAnsi" w:eastAsiaTheme="majorEastAsia" w:hAnsiTheme="majorHAnsi" w:cstheme="majorHAnsi"/>
          <w:b/>
          <w:bCs/>
          <w:sz w:val="22"/>
          <w:szCs w:val="22"/>
          <w:lang w:val="en-US"/>
        </w:rPr>
        <w:t>dei</w:t>
      </w:r>
      <w:proofErr w:type="spellEnd"/>
      <w:r w:rsidRPr="00DB0803">
        <w:rPr>
          <w:rStyle w:val="bzpyqfadein"/>
          <w:rFonts w:asciiTheme="majorHAnsi" w:eastAsiaTheme="majorEastAsia" w:hAnsiTheme="majorHAnsi" w:cstheme="majorHAnsi"/>
          <w:b/>
          <w:bCs/>
          <w:sz w:val="22"/>
          <w:szCs w:val="22"/>
          <w:lang w:val="en-US"/>
        </w:rPr>
        <w:t xml:space="preserve"> </w:t>
      </w:r>
      <w:proofErr w:type="spellStart"/>
      <w:r w:rsidRPr="00DB0803">
        <w:rPr>
          <w:rStyle w:val="bzpyqfadein"/>
          <w:rFonts w:asciiTheme="majorHAnsi" w:eastAsiaTheme="majorEastAsia" w:hAnsiTheme="majorHAnsi" w:cstheme="majorHAnsi"/>
          <w:b/>
          <w:bCs/>
          <w:sz w:val="22"/>
          <w:szCs w:val="22"/>
          <w:lang w:val="en-US"/>
        </w:rPr>
        <w:t>Vigili</w:t>
      </w:r>
      <w:proofErr w:type="spellEnd"/>
      <w:r w:rsidRPr="00DB0803">
        <w:rPr>
          <w:rStyle w:val="bzpyqfadein"/>
          <w:rFonts w:asciiTheme="majorHAnsi" w:eastAsiaTheme="majorEastAsia" w:hAnsiTheme="majorHAnsi" w:cstheme="majorHAnsi"/>
          <w:b/>
          <w:bCs/>
          <w:sz w:val="22"/>
          <w:szCs w:val="22"/>
          <w:lang w:val="en-US"/>
        </w:rPr>
        <w:t xml:space="preserve"> del Fuoco)</w:t>
      </w:r>
      <w:r w:rsidRPr="00DB0803">
        <w:rPr>
          <w:rStyle w:val="bzpyqfadein"/>
          <w:rFonts w:asciiTheme="majorHAnsi" w:eastAsiaTheme="majorEastAsia" w:hAnsiTheme="majorHAnsi" w:cstheme="majorHAnsi"/>
          <w:sz w:val="22"/>
          <w:szCs w:val="22"/>
          <w:lang w:val="en-US"/>
        </w:rPr>
        <w:t xml:space="preserve"> </w:t>
      </w:r>
      <w:hyperlink r:id="rId9" w:history="1">
        <w:r w:rsidR="0051047E" w:rsidRPr="00DB0803">
          <w:rPr>
            <w:rStyle w:val="Kpr"/>
            <w:rFonts w:asciiTheme="majorHAnsi" w:eastAsiaTheme="majorEastAsia" w:hAnsiTheme="majorHAnsi" w:cstheme="majorHAnsi"/>
            <w:sz w:val="22"/>
            <w:szCs w:val="22"/>
            <w:lang w:val="en-US"/>
          </w:rPr>
          <w:t>https://www.vigilfuoco.it</w:t>
        </w:r>
      </w:hyperlink>
      <w:r w:rsidR="0051047E" w:rsidRPr="00DB0803">
        <w:rPr>
          <w:rStyle w:val="bzpyqfadein"/>
          <w:rFonts w:asciiTheme="majorHAnsi" w:eastAsiaTheme="majorEastAsia" w:hAnsiTheme="majorHAnsi" w:cstheme="majorHAnsi"/>
          <w:sz w:val="22"/>
          <w:szCs w:val="22"/>
          <w:lang w:val="en-US"/>
        </w:rPr>
        <w:t xml:space="preserve"> </w:t>
      </w:r>
      <w:r w:rsidR="005E2370" w:rsidRPr="00DB0803">
        <w:rPr>
          <w:rStyle w:val="bzpyqfadein"/>
          <w:rFonts w:asciiTheme="majorHAnsi" w:eastAsiaTheme="majorEastAsia" w:hAnsiTheme="majorHAnsi" w:cstheme="majorHAnsi"/>
          <w:sz w:val="22"/>
          <w:szCs w:val="22"/>
          <w:lang w:val="en-US"/>
        </w:rPr>
        <w:t xml:space="preserve"> and</w:t>
      </w:r>
      <w:r w:rsidRPr="00DB0803">
        <w:rPr>
          <w:rStyle w:val="bzpyqfadein"/>
          <w:rFonts w:asciiTheme="majorHAnsi" w:eastAsiaTheme="majorEastAsia" w:hAnsiTheme="majorHAnsi" w:cstheme="majorHAnsi"/>
          <w:sz w:val="22"/>
          <w:szCs w:val="22"/>
          <w:lang w:val="en-US"/>
        </w:rPr>
        <w:t xml:space="preserve"> the </w:t>
      </w:r>
      <w:r w:rsidRPr="00DB0803">
        <w:rPr>
          <w:rStyle w:val="bzpyqfadein"/>
          <w:rFonts w:asciiTheme="majorHAnsi" w:eastAsiaTheme="majorEastAsia" w:hAnsiTheme="majorHAnsi" w:cstheme="majorHAnsi"/>
          <w:b/>
          <w:bCs/>
          <w:sz w:val="22"/>
          <w:szCs w:val="22"/>
          <w:lang w:val="en-US"/>
        </w:rPr>
        <w:t>Global Fire Monitoring Centre</w:t>
      </w:r>
      <w:r w:rsidRPr="00DB0803">
        <w:rPr>
          <w:rStyle w:val="bzpyqfadein"/>
          <w:rFonts w:asciiTheme="majorHAnsi" w:eastAsiaTheme="majorEastAsia" w:hAnsiTheme="majorHAnsi" w:cstheme="majorHAnsi"/>
          <w:sz w:val="22"/>
          <w:szCs w:val="22"/>
          <w:lang w:val="en-US"/>
        </w:rPr>
        <w:t xml:space="preserve">. </w:t>
      </w:r>
      <w:hyperlink r:id="rId10" w:history="1">
        <w:r w:rsidR="0051047E" w:rsidRPr="00DB0803">
          <w:rPr>
            <w:rStyle w:val="Kpr"/>
            <w:rFonts w:asciiTheme="majorHAnsi" w:eastAsiaTheme="majorEastAsia" w:hAnsiTheme="majorHAnsi" w:cstheme="majorHAnsi"/>
            <w:sz w:val="22"/>
            <w:szCs w:val="22"/>
            <w:lang w:val="en-US"/>
          </w:rPr>
          <w:t>https://gfmc.online/</w:t>
        </w:r>
      </w:hyperlink>
      <w:r w:rsidR="0051047E" w:rsidRPr="00DB0803">
        <w:rPr>
          <w:rStyle w:val="bzpyqfadein"/>
          <w:rFonts w:asciiTheme="majorHAnsi" w:eastAsiaTheme="majorEastAsia" w:hAnsiTheme="majorHAnsi" w:cstheme="majorHAnsi"/>
          <w:sz w:val="22"/>
          <w:szCs w:val="22"/>
          <w:lang w:val="en-US"/>
        </w:rPr>
        <w:t xml:space="preserve"> </w:t>
      </w:r>
    </w:p>
    <w:p w14:paraId="11CAF6E2" w14:textId="7A73D00A" w:rsidR="00BF0DB5" w:rsidRPr="00DB0803" w:rsidRDefault="0051047E"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I strongly believe that s</w:t>
      </w:r>
      <w:r w:rsidR="00BF0DB5" w:rsidRPr="00DB0803">
        <w:rPr>
          <w:rStyle w:val="bzpyqfadein"/>
          <w:rFonts w:asciiTheme="majorHAnsi" w:eastAsiaTheme="majorEastAsia" w:hAnsiTheme="majorHAnsi" w:cstheme="majorHAnsi"/>
          <w:sz w:val="22"/>
          <w:szCs w:val="22"/>
          <w:lang w:val="en-US"/>
        </w:rPr>
        <w:t>uch partnerships are essential for strengthening international cooperation in addressing the growing challenge of wildfires.</w:t>
      </w:r>
    </w:p>
    <w:p w14:paraId="58B4F739" w14:textId="77777777" w:rsidR="0051047E" w:rsidRPr="00DB0803" w:rsidRDefault="00BF0DB5" w:rsidP="00BF0DB5">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Allow me briefly to introduce myself. My name is </w:t>
      </w:r>
      <w:r w:rsidRPr="00DB0803">
        <w:rPr>
          <w:rStyle w:val="bzpyqfadein"/>
          <w:rFonts w:asciiTheme="majorHAnsi" w:eastAsiaTheme="majorEastAsia" w:hAnsiTheme="majorHAnsi" w:cstheme="majorHAnsi"/>
          <w:b/>
          <w:bCs/>
          <w:sz w:val="22"/>
          <w:szCs w:val="22"/>
          <w:lang w:val="en-US"/>
        </w:rPr>
        <w:t>İsmail Belen</w:t>
      </w:r>
      <w:r w:rsidRPr="00DB0803">
        <w:rPr>
          <w:rStyle w:val="bzpyqfadein"/>
          <w:rFonts w:asciiTheme="majorHAnsi" w:eastAsiaTheme="majorEastAsia" w:hAnsiTheme="majorHAnsi" w:cstheme="majorHAnsi"/>
          <w:sz w:val="22"/>
          <w:szCs w:val="22"/>
          <w:lang w:val="en-US"/>
        </w:rPr>
        <w:t xml:space="preserve">, and I currently serve as the </w:t>
      </w:r>
      <w:r w:rsidRPr="00DB0803">
        <w:rPr>
          <w:rStyle w:val="bzpyqfadein"/>
          <w:rFonts w:asciiTheme="majorHAnsi" w:eastAsiaTheme="majorEastAsia" w:hAnsiTheme="majorHAnsi" w:cstheme="majorHAnsi"/>
          <w:b/>
          <w:bCs/>
          <w:sz w:val="22"/>
          <w:szCs w:val="22"/>
          <w:lang w:val="en-US"/>
        </w:rPr>
        <w:t>Chair of the United Nations Forum on Forests</w:t>
      </w:r>
      <w:r w:rsidRPr="00DB0803">
        <w:rPr>
          <w:rStyle w:val="bzpyqfadein"/>
          <w:rFonts w:asciiTheme="majorHAnsi" w:eastAsiaTheme="majorEastAsia" w:hAnsiTheme="majorHAnsi" w:cstheme="majorHAnsi"/>
          <w:sz w:val="22"/>
          <w:szCs w:val="22"/>
          <w:lang w:val="en-US"/>
        </w:rPr>
        <w:t xml:space="preserve">. </w:t>
      </w:r>
    </w:p>
    <w:p w14:paraId="6027E9C9" w14:textId="28DF67A5" w:rsidR="003F2416" w:rsidRPr="00DB0803" w:rsidRDefault="0051047E" w:rsidP="00BF0DB5">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T</w:t>
      </w:r>
      <w:r w:rsidR="003F2416" w:rsidRPr="00DB0803">
        <w:rPr>
          <w:rStyle w:val="bzpyqfadein"/>
          <w:rFonts w:asciiTheme="majorHAnsi" w:eastAsiaTheme="majorEastAsia" w:hAnsiTheme="majorHAnsi" w:cstheme="majorHAnsi"/>
          <w:sz w:val="22"/>
          <w:szCs w:val="22"/>
          <w:lang w:val="en-US"/>
        </w:rPr>
        <w:t xml:space="preserve">he United Nations Forum on Forests (UNFF) is the </w:t>
      </w:r>
      <w:r w:rsidR="003F2416" w:rsidRPr="00DB0803">
        <w:rPr>
          <w:rStyle w:val="bzpyqfadein"/>
          <w:rFonts w:asciiTheme="majorHAnsi" w:eastAsiaTheme="majorEastAsia" w:hAnsiTheme="majorHAnsi" w:cstheme="majorHAnsi"/>
          <w:b/>
          <w:bCs/>
          <w:sz w:val="22"/>
          <w:szCs w:val="22"/>
          <w:lang w:val="en-US"/>
        </w:rPr>
        <w:t>only intergovernmental policy platform on forests within the United Nations system</w:t>
      </w:r>
      <w:r w:rsidR="003F2416" w:rsidRPr="00DB0803">
        <w:rPr>
          <w:rStyle w:val="bzpyqfadein"/>
          <w:rFonts w:asciiTheme="majorHAnsi" w:eastAsiaTheme="majorEastAsia" w:hAnsiTheme="majorHAnsi" w:cstheme="majorHAnsi"/>
          <w:sz w:val="22"/>
          <w:szCs w:val="22"/>
          <w:lang w:val="en-US"/>
        </w:rPr>
        <w:t xml:space="preserve"> with universal membership. Since its establishment in 2000, the Forum has served as the central global platform dedicated to promoting the management, conservation and sustainable development of all types of forests.</w:t>
      </w:r>
    </w:p>
    <w:p w14:paraId="29E8FC18" w14:textId="77777777" w:rsidR="003F2416" w:rsidRPr="00DB0803" w:rsidRDefault="00BF0DB5" w:rsidP="00BF0DB5">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Over the years, several important milestones have been achieved within this framework. </w:t>
      </w:r>
    </w:p>
    <w:p w14:paraId="267A41EB" w14:textId="6A1BE395"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These include the adoption of the </w:t>
      </w:r>
      <w:r w:rsidRPr="00DB0803">
        <w:rPr>
          <w:rStyle w:val="bzpyqfadein"/>
          <w:rFonts w:asciiTheme="majorHAnsi" w:eastAsiaTheme="majorEastAsia" w:hAnsiTheme="majorHAnsi" w:cstheme="majorHAnsi"/>
          <w:b/>
          <w:bCs/>
          <w:sz w:val="22"/>
          <w:szCs w:val="22"/>
          <w:lang w:val="en-US"/>
        </w:rPr>
        <w:t>UN Strategic Plan for Forests 2017–2030</w:t>
      </w:r>
      <w:r w:rsidRPr="00DB0803">
        <w:rPr>
          <w:rStyle w:val="bzpyqfadein"/>
          <w:rFonts w:asciiTheme="majorHAnsi" w:eastAsiaTheme="majorEastAsia" w:hAnsiTheme="majorHAnsi" w:cstheme="majorHAnsi"/>
          <w:sz w:val="22"/>
          <w:szCs w:val="22"/>
          <w:lang w:val="en-US"/>
        </w:rPr>
        <w:t xml:space="preserve">, which includes six </w:t>
      </w:r>
      <w:r w:rsidRPr="00DB0803">
        <w:rPr>
          <w:rStyle w:val="bzpyqfadein"/>
          <w:rFonts w:asciiTheme="majorHAnsi" w:eastAsiaTheme="majorEastAsia" w:hAnsiTheme="majorHAnsi" w:cstheme="majorHAnsi"/>
          <w:b/>
          <w:bCs/>
          <w:sz w:val="22"/>
          <w:szCs w:val="22"/>
          <w:lang w:val="en-US"/>
        </w:rPr>
        <w:t>Global Forest Goals</w:t>
      </w:r>
      <w:r w:rsidRPr="00DB0803">
        <w:rPr>
          <w:rStyle w:val="bzpyqfadein"/>
          <w:rFonts w:asciiTheme="majorHAnsi" w:eastAsiaTheme="majorEastAsia" w:hAnsiTheme="majorHAnsi" w:cstheme="majorHAnsi"/>
          <w:sz w:val="22"/>
          <w:szCs w:val="22"/>
          <w:lang w:val="en-US"/>
        </w:rPr>
        <w:t xml:space="preserve"> guiding global forest policy and cooperation.</w:t>
      </w:r>
    </w:p>
    <w:p w14:paraId="3B3FA25F" w14:textId="0F41709F"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The </w:t>
      </w:r>
      <w:r w:rsidRPr="00DB0803">
        <w:rPr>
          <w:rStyle w:val="bzpyqfadein"/>
          <w:rFonts w:asciiTheme="majorHAnsi" w:eastAsiaTheme="majorEastAsia" w:hAnsiTheme="majorHAnsi" w:cstheme="majorHAnsi"/>
          <w:b/>
          <w:bCs/>
          <w:sz w:val="22"/>
          <w:szCs w:val="22"/>
          <w:lang w:val="en-US"/>
        </w:rPr>
        <w:t>UN Strategic Plan for Forests</w:t>
      </w:r>
      <w:r w:rsidRPr="00DB0803">
        <w:rPr>
          <w:rStyle w:val="bzpyqfadein"/>
          <w:rFonts w:asciiTheme="majorHAnsi" w:eastAsiaTheme="majorEastAsia" w:hAnsiTheme="majorHAnsi" w:cstheme="majorHAnsi"/>
          <w:sz w:val="22"/>
          <w:szCs w:val="22"/>
          <w:lang w:val="en-US"/>
        </w:rPr>
        <w:t xml:space="preserve"> provides an overarching framework for forest-related contributions to the </w:t>
      </w:r>
      <w:r w:rsidRPr="00DB0803">
        <w:rPr>
          <w:rStyle w:val="bzpyqfadein"/>
          <w:rFonts w:asciiTheme="majorHAnsi" w:eastAsiaTheme="majorEastAsia" w:hAnsiTheme="majorHAnsi" w:cstheme="majorHAnsi"/>
          <w:b/>
          <w:bCs/>
          <w:sz w:val="22"/>
          <w:szCs w:val="22"/>
          <w:lang w:val="en-US"/>
        </w:rPr>
        <w:t xml:space="preserve">2030 Agenda for Sustainable </w:t>
      </w:r>
      <w:r w:rsidR="004442C9" w:rsidRPr="00DB0803">
        <w:rPr>
          <w:rStyle w:val="bzpyqfadein"/>
          <w:rFonts w:asciiTheme="majorHAnsi" w:eastAsiaTheme="majorEastAsia" w:hAnsiTheme="majorHAnsi" w:cstheme="majorHAnsi"/>
          <w:b/>
          <w:bCs/>
          <w:sz w:val="22"/>
          <w:szCs w:val="22"/>
          <w:lang w:val="en-US"/>
        </w:rPr>
        <w:t>Development</w:t>
      </w:r>
      <w:r w:rsidR="004442C9" w:rsidRPr="00DB0803">
        <w:rPr>
          <w:rStyle w:val="bzpyqfadein"/>
          <w:rFonts w:asciiTheme="majorHAnsi" w:eastAsiaTheme="majorEastAsia" w:hAnsiTheme="majorHAnsi" w:cstheme="majorHAnsi"/>
          <w:sz w:val="22"/>
          <w:szCs w:val="22"/>
          <w:lang w:val="en-US"/>
        </w:rPr>
        <w:t>, and</w:t>
      </w:r>
      <w:r w:rsidRPr="00DB0803">
        <w:rPr>
          <w:rStyle w:val="bzpyqfadein"/>
          <w:rFonts w:asciiTheme="majorHAnsi" w:eastAsiaTheme="majorEastAsia" w:hAnsiTheme="majorHAnsi" w:cstheme="majorHAnsi"/>
          <w:sz w:val="22"/>
          <w:szCs w:val="22"/>
          <w:lang w:val="en-US"/>
        </w:rPr>
        <w:t xml:space="preserve"> the global biodiversity agenda. At its core lies the vision of a world where all forests are sustainably managed and contribute to economic, environmental and social well-being for present and future generations.</w:t>
      </w:r>
    </w:p>
    <w:p w14:paraId="1344F3BA" w14:textId="77777777"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lastRenderedPageBreak/>
        <w:t xml:space="preserve">In recent years, </w:t>
      </w:r>
      <w:r w:rsidRPr="00DB0803">
        <w:rPr>
          <w:rStyle w:val="bzpyqfadein"/>
          <w:rFonts w:asciiTheme="majorHAnsi" w:eastAsiaTheme="majorEastAsia" w:hAnsiTheme="majorHAnsi" w:cstheme="majorHAnsi"/>
          <w:b/>
          <w:bCs/>
          <w:sz w:val="22"/>
          <w:szCs w:val="22"/>
          <w:lang w:val="en-US"/>
        </w:rPr>
        <w:t>wildfires have emerged as one of the most pressing global challenges affecting forests and landscapes worldwide</w:t>
      </w:r>
      <w:r w:rsidRPr="00DB0803">
        <w:rPr>
          <w:rStyle w:val="bzpyqfadein"/>
          <w:rFonts w:asciiTheme="majorHAnsi" w:eastAsiaTheme="majorEastAsia" w:hAnsiTheme="majorHAnsi" w:cstheme="majorHAnsi"/>
          <w:sz w:val="22"/>
          <w:szCs w:val="22"/>
          <w:lang w:val="en-US"/>
        </w:rPr>
        <w:t>. Climate change, land degradation, biodiversity loss and unsustainable land-use practices are increasing the frequency and intensity of fires across many regions.</w:t>
      </w:r>
    </w:p>
    <w:p w14:paraId="5746D88C" w14:textId="77777777"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Within the framework of UNFF, several initiatives and policy discussions have been undertaken to address these challenges.</w:t>
      </w:r>
    </w:p>
    <w:p w14:paraId="53EE529E" w14:textId="77777777"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For example, in </w:t>
      </w:r>
      <w:r w:rsidRPr="00DB0803">
        <w:rPr>
          <w:rStyle w:val="bzpyqfadein"/>
          <w:rFonts w:asciiTheme="majorHAnsi" w:eastAsiaTheme="majorEastAsia" w:hAnsiTheme="majorHAnsi" w:cstheme="majorHAnsi"/>
          <w:b/>
          <w:bCs/>
          <w:sz w:val="22"/>
          <w:szCs w:val="22"/>
          <w:lang w:val="en-US"/>
        </w:rPr>
        <w:t>2023 India hosted a Country-Led Initiative on forest fires, forest certification and sustainable forest management</w:t>
      </w:r>
      <w:r w:rsidRPr="00DB0803">
        <w:rPr>
          <w:rStyle w:val="bzpyqfadein"/>
          <w:rFonts w:asciiTheme="majorHAnsi" w:eastAsiaTheme="majorEastAsia" w:hAnsiTheme="majorHAnsi" w:cstheme="majorHAnsi"/>
          <w:sz w:val="22"/>
          <w:szCs w:val="22"/>
          <w:lang w:val="en-US"/>
        </w:rPr>
        <w:t>, bringing together countries and stakeholders to exchange experiences and strengthen international cooperation on wildfire management.</w:t>
      </w:r>
    </w:p>
    <w:p w14:paraId="67D755B3" w14:textId="630B2DC6" w:rsidR="0051047E" w:rsidRPr="00DB0803" w:rsidRDefault="00BF0DB5" w:rsidP="00BF0DB5">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Another important milestone in this context was the </w:t>
      </w:r>
      <w:r w:rsidRPr="00DB0803">
        <w:rPr>
          <w:rStyle w:val="bzpyqfadein"/>
          <w:rFonts w:asciiTheme="majorHAnsi" w:eastAsiaTheme="majorEastAsia" w:hAnsiTheme="majorHAnsi" w:cstheme="majorHAnsi"/>
          <w:b/>
          <w:bCs/>
          <w:sz w:val="22"/>
          <w:szCs w:val="22"/>
          <w:lang w:val="en-US"/>
        </w:rPr>
        <w:t>8th International Wildland Fire Conference held in Porto, Portugal, in May 2023</w:t>
      </w:r>
      <w:r w:rsidRPr="00DB0803">
        <w:rPr>
          <w:rStyle w:val="bzpyqfadein"/>
          <w:rFonts w:asciiTheme="majorHAnsi" w:eastAsiaTheme="majorEastAsia" w:hAnsiTheme="majorHAnsi" w:cstheme="majorHAnsi"/>
          <w:sz w:val="22"/>
          <w:szCs w:val="22"/>
          <w:lang w:val="en-US"/>
        </w:rPr>
        <w:t xml:space="preserve">, where governments, international organizations and experts adopted a joint statement highlighting the urgent need to strengthen global cooperation and promote </w:t>
      </w:r>
      <w:r w:rsidRPr="00DB0803">
        <w:rPr>
          <w:rStyle w:val="bzpyqfadein"/>
          <w:rFonts w:asciiTheme="majorHAnsi" w:eastAsiaTheme="majorEastAsia" w:hAnsiTheme="majorHAnsi" w:cstheme="majorHAnsi"/>
          <w:b/>
          <w:bCs/>
          <w:sz w:val="22"/>
          <w:szCs w:val="22"/>
          <w:lang w:val="en-US"/>
        </w:rPr>
        <w:t>Integrated Fire Management</w:t>
      </w:r>
      <w:r w:rsidRPr="00DB0803">
        <w:rPr>
          <w:rStyle w:val="bzpyqfadein"/>
          <w:rFonts w:asciiTheme="majorHAnsi" w:eastAsiaTheme="majorEastAsia" w:hAnsiTheme="majorHAnsi" w:cstheme="majorHAnsi"/>
          <w:sz w:val="22"/>
          <w:szCs w:val="22"/>
          <w:lang w:val="en-US"/>
        </w:rPr>
        <w:t xml:space="preserve"> as a key approach to addressing the growing risks of forest and landscape fires. </w:t>
      </w:r>
      <w:hyperlink r:id="rId11" w:history="1">
        <w:r w:rsidR="0051047E" w:rsidRPr="00DB0803">
          <w:rPr>
            <w:rStyle w:val="Kpr"/>
            <w:rFonts w:asciiTheme="majorHAnsi" w:eastAsiaTheme="majorEastAsia" w:hAnsiTheme="majorHAnsi" w:cstheme="majorHAnsi"/>
            <w:sz w:val="22"/>
            <w:szCs w:val="22"/>
            <w:lang w:val="en-US"/>
          </w:rPr>
          <w:t>https://www.wildfire2023.pt/</w:t>
        </w:r>
      </w:hyperlink>
      <w:r w:rsidR="0051047E" w:rsidRPr="00DB0803">
        <w:rPr>
          <w:rStyle w:val="bzpyqfadein"/>
          <w:rFonts w:asciiTheme="majorHAnsi" w:eastAsiaTheme="majorEastAsia" w:hAnsiTheme="majorHAnsi" w:cstheme="majorHAnsi"/>
          <w:sz w:val="22"/>
          <w:szCs w:val="22"/>
          <w:lang w:val="en-US"/>
        </w:rPr>
        <w:t xml:space="preserve"> </w:t>
      </w:r>
    </w:p>
    <w:p w14:paraId="78E4567B" w14:textId="4EE2EAE8"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I had the </w:t>
      </w:r>
      <w:r w:rsidR="0051047E" w:rsidRPr="00DB0803">
        <w:rPr>
          <w:rStyle w:val="bzpyqfadein"/>
          <w:rFonts w:asciiTheme="majorHAnsi" w:eastAsiaTheme="majorEastAsia" w:hAnsiTheme="majorHAnsi" w:cstheme="majorHAnsi"/>
          <w:sz w:val="22"/>
          <w:szCs w:val="22"/>
          <w:lang w:val="en-US"/>
        </w:rPr>
        <w:t>honor</w:t>
      </w:r>
      <w:r w:rsidRPr="00DB0803">
        <w:rPr>
          <w:rStyle w:val="bzpyqfadein"/>
          <w:rFonts w:asciiTheme="majorHAnsi" w:eastAsiaTheme="majorEastAsia" w:hAnsiTheme="majorHAnsi" w:cstheme="majorHAnsi"/>
          <w:sz w:val="22"/>
          <w:szCs w:val="22"/>
          <w:lang w:val="en-US"/>
        </w:rPr>
        <w:t xml:space="preserve"> to participate in this conference in my capacity as </w:t>
      </w:r>
      <w:r w:rsidRPr="00DB0803">
        <w:rPr>
          <w:rStyle w:val="bzpyqfadein"/>
          <w:rFonts w:asciiTheme="majorHAnsi" w:eastAsiaTheme="majorEastAsia" w:hAnsiTheme="majorHAnsi" w:cstheme="majorHAnsi"/>
          <w:b/>
          <w:bCs/>
          <w:sz w:val="22"/>
          <w:szCs w:val="22"/>
          <w:lang w:val="en-US"/>
        </w:rPr>
        <w:t>Chair of the United Nations Forum on Forests</w:t>
      </w:r>
      <w:r w:rsidRPr="00DB0803">
        <w:rPr>
          <w:rStyle w:val="bzpyqfadein"/>
          <w:rFonts w:asciiTheme="majorHAnsi" w:eastAsiaTheme="majorEastAsia" w:hAnsiTheme="majorHAnsi" w:cstheme="majorHAnsi"/>
          <w:sz w:val="22"/>
          <w:szCs w:val="22"/>
          <w:lang w:val="en-US"/>
        </w:rPr>
        <w:t>.</w:t>
      </w:r>
    </w:p>
    <w:p w14:paraId="6AD699C7" w14:textId="068C0710"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In </w:t>
      </w:r>
      <w:r w:rsidRPr="00DB0803">
        <w:rPr>
          <w:rStyle w:val="bzpyqfadein"/>
          <w:rFonts w:asciiTheme="majorHAnsi" w:eastAsiaTheme="majorEastAsia" w:hAnsiTheme="majorHAnsi" w:cstheme="majorHAnsi"/>
          <w:b/>
          <w:bCs/>
          <w:sz w:val="22"/>
          <w:szCs w:val="22"/>
          <w:lang w:val="en-US"/>
        </w:rPr>
        <w:t>2024</w:t>
      </w:r>
      <w:r w:rsidRPr="00DB0803">
        <w:rPr>
          <w:rStyle w:val="bzpyqfadein"/>
          <w:rFonts w:asciiTheme="majorHAnsi" w:eastAsiaTheme="majorEastAsia" w:hAnsiTheme="majorHAnsi" w:cstheme="majorHAnsi"/>
          <w:sz w:val="22"/>
          <w:szCs w:val="22"/>
          <w:lang w:val="en-US"/>
        </w:rPr>
        <w:t xml:space="preserve">, the United Nations Forum on Forests </w:t>
      </w:r>
      <w:r w:rsidR="004442C9" w:rsidRPr="00DB0803">
        <w:rPr>
          <w:rStyle w:val="bzpyqfadein"/>
          <w:rFonts w:asciiTheme="majorHAnsi" w:eastAsiaTheme="majorEastAsia" w:hAnsiTheme="majorHAnsi" w:cstheme="majorHAnsi"/>
          <w:sz w:val="22"/>
          <w:szCs w:val="22"/>
          <w:lang w:val="en-US"/>
        </w:rPr>
        <w:t xml:space="preserve">took note </w:t>
      </w:r>
      <w:r w:rsidR="0051047E" w:rsidRPr="00DB0803">
        <w:rPr>
          <w:rStyle w:val="bzpyqfadein"/>
          <w:rFonts w:asciiTheme="majorHAnsi" w:eastAsiaTheme="majorEastAsia" w:hAnsiTheme="majorHAnsi" w:cstheme="majorHAnsi"/>
          <w:sz w:val="22"/>
          <w:szCs w:val="22"/>
          <w:lang w:val="en-US"/>
        </w:rPr>
        <w:t>of the</w:t>
      </w:r>
      <w:r w:rsidRPr="00DB0803">
        <w:rPr>
          <w:rStyle w:val="bzpyqfadein"/>
          <w:rFonts w:asciiTheme="majorHAnsi" w:eastAsiaTheme="majorEastAsia" w:hAnsiTheme="majorHAnsi" w:cstheme="majorHAnsi"/>
          <w:sz w:val="22"/>
          <w:szCs w:val="22"/>
          <w:lang w:val="en-US"/>
        </w:rPr>
        <w:t xml:space="preserve"> outcomes of this conference, recognizing the importance of strengthening international cooperation on wildfire management and integrated fire management approaches.</w:t>
      </w:r>
    </w:p>
    <w:p w14:paraId="45D6531D" w14:textId="6F31C78E"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In </w:t>
      </w:r>
      <w:r w:rsidRPr="00DB0803">
        <w:rPr>
          <w:rStyle w:val="bzpyqfadein"/>
          <w:rFonts w:asciiTheme="majorHAnsi" w:eastAsiaTheme="majorEastAsia" w:hAnsiTheme="majorHAnsi" w:cstheme="majorHAnsi"/>
          <w:b/>
          <w:bCs/>
          <w:sz w:val="22"/>
          <w:szCs w:val="22"/>
          <w:lang w:val="en-US"/>
        </w:rPr>
        <w:t>October 2024</w:t>
      </w:r>
      <w:r w:rsidRPr="00DB0803">
        <w:rPr>
          <w:rStyle w:val="bzpyqfadein"/>
          <w:rFonts w:asciiTheme="majorHAnsi" w:eastAsiaTheme="majorEastAsia" w:hAnsiTheme="majorHAnsi" w:cstheme="majorHAnsi"/>
          <w:sz w:val="22"/>
          <w:szCs w:val="22"/>
          <w:lang w:val="en-US"/>
        </w:rPr>
        <w:t xml:space="preserve">, a special international event entitled </w:t>
      </w:r>
      <w:r w:rsidRPr="00DB0803">
        <w:rPr>
          <w:rStyle w:val="bzpyqfadein"/>
          <w:rFonts w:asciiTheme="majorHAnsi" w:eastAsiaTheme="majorEastAsia" w:hAnsiTheme="majorHAnsi" w:cstheme="majorHAnsi"/>
          <w:b/>
          <w:bCs/>
          <w:sz w:val="22"/>
          <w:szCs w:val="22"/>
          <w:lang w:val="en-US"/>
        </w:rPr>
        <w:t>“Forests for the World”</w:t>
      </w:r>
      <w:r w:rsidRPr="00DB0803">
        <w:rPr>
          <w:rStyle w:val="bzpyqfadein"/>
          <w:rFonts w:asciiTheme="majorHAnsi" w:eastAsiaTheme="majorEastAsia" w:hAnsiTheme="majorHAnsi" w:cstheme="majorHAnsi"/>
          <w:sz w:val="22"/>
          <w:szCs w:val="22"/>
          <w:lang w:val="en-US"/>
        </w:rPr>
        <w:t xml:space="preserve"> was held here in </w:t>
      </w:r>
      <w:r w:rsidRPr="00DB0803">
        <w:rPr>
          <w:rStyle w:val="bzpyqfadein"/>
          <w:rFonts w:asciiTheme="majorHAnsi" w:eastAsiaTheme="majorEastAsia" w:hAnsiTheme="majorHAnsi" w:cstheme="majorHAnsi"/>
          <w:b/>
          <w:bCs/>
          <w:sz w:val="22"/>
          <w:szCs w:val="22"/>
          <w:lang w:val="en-US"/>
        </w:rPr>
        <w:t>Rome</w:t>
      </w:r>
      <w:r w:rsidRPr="00DB0803">
        <w:rPr>
          <w:rStyle w:val="bzpyqfadein"/>
          <w:rFonts w:asciiTheme="majorHAnsi" w:eastAsiaTheme="majorEastAsia" w:hAnsiTheme="majorHAnsi" w:cstheme="majorHAnsi"/>
          <w:sz w:val="22"/>
          <w:szCs w:val="22"/>
          <w:lang w:val="en-US"/>
        </w:rPr>
        <w:t xml:space="preserve"> in the context of the </w:t>
      </w:r>
      <w:r w:rsidRPr="00DB0803">
        <w:rPr>
          <w:rStyle w:val="bzpyqfadein"/>
          <w:rFonts w:asciiTheme="majorHAnsi" w:eastAsiaTheme="majorEastAsia" w:hAnsiTheme="majorHAnsi" w:cstheme="majorHAnsi"/>
          <w:b/>
          <w:bCs/>
          <w:sz w:val="22"/>
          <w:szCs w:val="22"/>
          <w:lang w:val="en-US"/>
        </w:rPr>
        <w:t>G7 process</w:t>
      </w:r>
      <w:r w:rsidRPr="00DB0803">
        <w:rPr>
          <w:rStyle w:val="bzpyqfadein"/>
          <w:rFonts w:asciiTheme="majorHAnsi" w:eastAsiaTheme="majorEastAsia" w:hAnsiTheme="majorHAnsi" w:cstheme="majorHAnsi"/>
          <w:sz w:val="22"/>
          <w:szCs w:val="22"/>
          <w:lang w:val="en-US"/>
        </w:rPr>
        <w:t>. The event was organized by the</w:t>
      </w:r>
      <w:r w:rsidR="003F2416" w:rsidRPr="00DB0803">
        <w:rPr>
          <w:rStyle w:val="bzpyqfadein"/>
          <w:rFonts w:asciiTheme="majorHAnsi" w:eastAsiaTheme="majorEastAsia" w:hAnsiTheme="majorHAnsi" w:cstheme="majorHAnsi"/>
          <w:sz w:val="22"/>
          <w:szCs w:val="22"/>
          <w:lang w:val="en-US"/>
        </w:rPr>
        <w:t xml:space="preserve"> </w:t>
      </w:r>
      <w:r w:rsidR="003F2416" w:rsidRPr="00DB0803">
        <w:rPr>
          <w:rFonts w:asciiTheme="majorHAnsi" w:eastAsiaTheme="majorEastAsia" w:hAnsiTheme="majorHAnsi" w:cstheme="majorHAnsi"/>
          <w:sz w:val="22"/>
          <w:szCs w:val="22"/>
          <w:lang w:val="en-US"/>
        </w:rPr>
        <w:t>Italian National Academy of Sciences</w:t>
      </w:r>
      <w:r w:rsidRPr="00DB0803">
        <w:rPr>
          <w:rStyle w:val="bzpyqfadein"/>
          <w:rFonts w:asciiTheme="majorHAnsi" w:eastAsiaTheme="majorEastAsia" w:hAnsiTheme="majorHAnsi" w:cstheme="majorHAnsi"/>
          <w:sz w:val="22"/>
          <w:szCs w:val="22"/>
          <w:lang w:val="en-US"/>
        </w:rPr>
        <w:t xml:space="preserve"> </w:t>
      </w:r>
      <w:r w:rsidR="003F2416" w:rsidRPr="00DB0803">
        <w:rPr>
          <w:rStyle w:val="bzpyqfadein"/>
          <w:rFonts w:asciiTheme="majorHAnsi" w:eastAsiaTheme="majorEastAsia" w:hAnsiTheme="majorHAnsi" w:cstheme="majorHAnsi"/>
          <w:sz w:val="22"/>
          <w:szCs w:val="22"/>
          <w:lang w:val="en-US"/>
        </w:rPr>
        <w:t>(</w:t>
      </w:r>
      <w:r w:rsidRPr="00DB0803">
        <w:rPr>
          <w:rStyle w:val="bzpyqfadein"/>
          <w:rFonts w:asciiTheme="majorHAnsi" w:eastAsiaTheme="majorEastAsia" w:hAnsiTheme="majorHAnsi" w:cstheme="majorHAnsi"/>
          <w:b/>
          <w:bCs/>
          <w:sz w:val="22"/>
          <w:szCs w:val="22"/>
          <w:lang w:val="en-US"/>
        </w:rPr>
        <w:t xml:space="preserve">Accademia Nazionale </w:t>
      </w:r>
      <w:proofErr w:type="spellStart"/>
      <w:r w:rsidRPr="00DB0803">
        <w:rPr>
          <w:rStyle w:val="bzpyqfadein"/>
          <w:rFonts w:asciiTheme="majorHAnsi" w:eastAsiaTheme="majorEastAsia" w:hAnsiTheme="majorHAnsi" w:cstheme="majorHAnsi"/>
          <w:b/>
          <w:bCs/>
          <w:sz w:val="22"/>
          <w:szCs w:val="22"/>
          <w:lang w:val="en-US"/>
        </w:rPr>
        <w:t>dei</w:t>
      </w:r>
      <w:proofErr w:type="spellEnd"/>
      <w:r w:rsidRPr="00DB0803">
        <w:rPr>
          <w:rStyle w:val="bzpyqfadein"/>
          <w:rFonts w:asciiTheme="majorHAnsi" w:eastAsiaTheme="majorEastAsia" w:hAnsiTheme="majorHAnsi" w:cstheme="majorHAnsi"/>
          <w:b/>
          <w:bCs/>
          <w:sz w:val="22"/>
          <w:szCs w:val="22"/>
          <w:lang w:val="en-US"/>
        </w:rPr>
        <w:t xml:space="preserve"> </w:t>
      </w:r>
      <w:proofErr w:type="spellStart"/>
      <w:r w:rsidRPr="00DB0803">
        <w:rPr>
          <w:rStyle w:val="bzpyqfadein"/>
          <w:rFonts w:asciiTheme="majorHAnsi" w:eastAsiaTheme="majorEastAsia" w:hAnsiTheme="majorHAnsi" w:cstheme="majorHAnsi"/>
          <w:b/>
          <w:bCs/>
          <w:sz w:val="22"/>
          <w:szCs w:val="22"/>
          <w:lang w:val="en-US"/>
        </w:rPr>
        <w:t>Lincei</w:t>
      </w:r>
      <w:proofErr w:type="spellEnd"/>
      <w:r w:rsidR="003F2416" w:rsidRPr="00DB0803">
        <w:rPr>
          <w:rStyle w:val="bzpyqfadein"/>
          <w:rFonts w:asciiTheme="majorHAnsi" w:eastAsiaTheme="majorEastAsia" w:hAnsiTheme="majorHAnsi" w:cstheme="majorHAnsi"/>
          <w:b/>
          <w:bCs/>
          <w:sz w:val="22"/>
          <w:szCs w:val="22"/>
          <w:lang w:val="en-US"/>
        </w:rPr>
        <w:t>)</w:t>
      </w:r>
      <w:r w:rsidRPr="00DB0803">
        <w:rPr>
          <w:rStyle w:val="bzpyqfadein"/>
          <w:rFonts w:asciiTheme="majorHAnsi" w:eastAsiaTheme="majorEastAsia" w:hAnsiTheme="majorHAnsi" w:cstheme="majorHAnsi"/>
          <w:sz w:val="22"/>
          <w:szCs w:val="22"/>
          <w:lang w:val="en-US"/>
        </w:rPr>
        <w:t xml:space="preserve">, in cooperation with the </w:t>
      </w:r>
      <w:r w:rsidRPr="00DB0803">
        <w:rPr>
          <w:rStyle w:val="bzpyqfadein"/>
          <w:rFonts w:asciiTheme="majorHAnsi" w:eastAsiaTheme="majorEastAsia" w:hAnsiTheme="majorHAnsi" w:cstheme="majorHAnsi"/>
          <w:b/>
          <w:bCs/>
          <w:sz w:val="22"/>
          <w:szCs w:val="22"/>
          <w:lang w:val="en-US"/>
        </w:rPr>
        <w:t>Italian Ministry of Agriculture, Food Sovereignty and Forestry</w:t>
      </w:r>
      <w:r w:rsidRPr="00DB0803">
        <w:rPr>
          <w:rStyle w:val="bzpyqfadein"/>
          <w:rFonts w:asciiTheme="majorHAnsi" w:eastAsiaTheme="majorEastAsia" w:hAnsiTheme="majorHAnsi" w:cstheme="majorHAnsi"/>
          <w:sz w:val="22"/>
          <w:szCs w:val="22"/>
          <w:lang w:val="en-US"/>
        </w:rPr>
        <w:t xml:space="preserve"> and other partners.</w:t>
      </w:r>
      <w:r w:rsidR="004B42AD" w:rsidRPr="00DB0803">
        <w:rPr>
          <w:rStyle w:val="bzpyqfadein"/>
          <w:rFonts w:asciiTheme="majorHAnsi" w:eastAsiaTheme="majorEastAsia" w:hAnsiTheme="majorHAnsi" w:cstheme="majorHAnsi"/>
          <w:sz w:val="22"/>
          <w:szCs w:val="22"/>
          <w:lang w:val="en-US"/>
        </w:rPr>
        <w:t xml:space="preserve"> </w:t>
      </w:r>
      <w:hyperlink r:id="rId12" w:history="1">
        <w:r w:rsidR="004B42AD" w:rsidRPr="00DB0803">
          <w:rPr>
            <w:rStyle w:val="Kpr"/>
            <w:rFonts w:asciiTheme="majorHAnsi" w:eastAsiaTheme="majorEastAsia" w:hAnsiTheme="majorHAnsi" w:cstheme="majorHAnsi"/>
            <w:sz w:val="22"/>
            <w:szCs w:val="22"/>
            <w:lang w:val="en-US"/>
          </w:rPr>
          <w:t>https://gonder.org.tr/forests-for-the-world-g7-special-event-15-16-ekim-2024/</w:t>
        </w:r>
      </w:hyperlink>
      <w:r w:rsidR="004B42AD" w:rsidRPr="00DB0803">
        <w:rPr>
          <w:rStyle w:val="bzpyqfadein"/>
          <w:rFonts w:asciiTheme="majorHAnsi" w:eastAsiaTheme="majorEastAsia" w:hAnsiTheme="majorHAnsi" w:cstheme="majorHAnsi"/>
          <w:sz w:val="22"/>
          <w:szCs w:val="22"/>
          <w:lang w:val="en-US"/>
        </w:rPr>
        <w:t xml:space="preserve"> </w:t>
      </w:r>
    </w:p>
    <w:p w14:paraId="4A3F680F" w14:textId="67A001B5"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As a continuation of this process initiated in Italy, during </w:t>
      </w:r>
      <w:r w:rsidRPr="00DB0803">
        <w:rPr>
          <w:rStyle w:val="bzpyqfadein"/>
          <w:rFonts w:asciiTheme="majorHAnsi" w:eastAsiaTheme="majorEastAsia" w:hAnsiTheme="majorHAnsi" w:cstheme="majorHAnsi"/>
          <w:b/>
          <w:bCs/>
          <w:sz w:val="22"/>
          <w:szCs w:val="22"/>
          <w:lang w:val="en-US"/>
        </w:rPr>
        <w:t>Canada’s G7 Presidency in 2025</w:t>
      </w:r>
      <w:r w:rsidRPr="00DB0803">
        <w:rPr>
          <w:rStyle w:val="bzpyqfadein"/>
          <w:rFonts w:asciiTheme="majorHAnsi" w:eastAsiaTheme="majorEastAsia" w:hAnsiTheme="majorHAnsi" w:cstheme="majorHAnsi"/>
          <w:sz w:val="22"/>
          <w:szCs w:val="22"/>
          <w:lang w:val="en-US"/>
        </w:rPr>
        <w:t xml:space="preserve">, the </w:t>
      </w:r>
      <w:r w:rsidRPr="00DB0803">
        <w:rPr>
          <w:rStyle w:val="bzpyqfadein"/>
          <w:rFonts w:asciiTheme="majorHAnsi" w:eastAsiaTheme="majorEastAsia" w:hAnsiTheme="majorHAnsi" w:cstheme="majorHAnsi"/>
          <w:b/>
          <w:bCs/>
          <w:sz w:val="22"/>
          <w:szCs w:val="22"/>
          <w:lang w:val="en-US"/>
        </w:rPr>
        <w:t>Kananaskis Wildfire Charter</w:t>
      </w:r>
      <w:r w:rsidRPr="00DB0803">
        <w:rPr>
          <w:rStyle w:val="bzpyqfadein"/>
          <w:rFonts w:asciiTheme="majorHAnsi" w:eastAsiaTheme="majorEastAsia" w:hAnsiTheme="majorHAnsi" w:cstheme="majorHAnsi"/>
          <w:sz w:val="22"/>
          <w:szCs w:val="22"/>
          <w:lang w:val="en-US"/>
        </w:rPr>
        <w:t xml:space="preserve"> was adopted. This document represents one of the first high-level political commitments aimed at strengthening global capacity to address extreme wildfires, emphasizing international cooperation, preparedness and coordinated responses to increasingly severe forest and landscape fires.</w:t>
      </w:r>
      <w:r w:rsidR="004B42AD" w:rsidRPr="00DB0803">
        <w:rPr>
          <w:rStyle w:val="bzpyqfadein"/>
          <w:rFonts w:asciiTheme="majorHAnsi" w:eastAsiaTheme="majorEastAsia" w:hAnsiTheme="majorHAnsi" w:cstheme="majorHAnsi"/>
          <w:sz w:val="22"/>
          <w:szCs w:val="22"/>
          <w:lang w:val="en-US"/>
        </w:rPr>
        <w:t xml:space="preserve"> </w:t>
      </w:r>
      <w:hyperlink r:id="rId13" w:history="1">
        <w:r w:rsidR="004B42AD" w:rsidRPr="00DB0803">
          <w:rPr>
            <w:rStyle w:val="Kpr"/>
            <w:rFonts w:asciiTheme="majorHAnsi" w:eastAsiaTheme="majorEastAsia" w:hAnsiTheme="majorHAnsi" w:cstheme="majorHAnsi"/>
            <w:sz w:val="22"/>
            <w:szCs w:val="22"/>
            <w:lang w:val="en-US"/>
          </w:rPr>
          <w:t>https://gonder.org.tr/kananaskisten-beleme-yangin-yonetiminde-kuresel-dayanisma-turkiye-olarak-biz-ne-yapabiliriz/</w:t>
        </w:r>
      </w:hyperlink>
      <w:r w:rsidR="004B42AD" w:rsidRPr="00DB0803">
        <w:rPr>
          <w:rStyle w:val="bzpyqfadein"/>
          <w:rFonts w:asciiTheme="majorHAnsi" w:eastAsiaTheme="majorEastAsia" w:hAnsiTheme="majorHAnsi" w:cstheme="majorHAnsi"/>
          <w:sz w:val="22"/>
          <w:szCs w:val="22"/>
          <w:lang w:val="en-US"/>
        </w:rPr>
        <w:t xml:space="preserve"> </w:t>
      </w:r>
    </w:p>
    <w:p w14:paraId="7D87F032" w14:textId="2498F677"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In parallel, the </w:t>
      </w:r>
      <w:r w:rsidRPr="00DB0803">
        <w:rPr>
          <w:rStyle w:val="bzpyqfadein"/>
          <w:rFonts w:asciiTheme="majorHAnsi" w:eastAsiaTheme="majorEastAsia" w:hAnsiTheme="majorHAnsi" w:cstheme="majorHAnsi"/>
          <w:b/>
          <w:bCs/>
          <w:sz w:val="22"/>
          <w:szCs w:val="22"/>
          <w:lang w:val="en-US"/>
        </w:rPr>
        <w:t>Global Fire Management Hub Plenary 2025</w:t>
      </w:r>
      <w:r w:rsidRPr="00DB0803">
        <w:rPr>
          <w:rStyle w:val="bzpyqfadein"/>
          <w:rFonts w:asciiTheme="majorHAnsi" w:eastAsiaTheme="majorEastAsia" w:hAnsiTheme="majorHAnsi" w:cstheme="majorHAnsi"/>
          <w:sz w:val="22"/>
          <w:szCs w:val="22"/>
          <w:lang w:val="en-US"/>
        </w:rPr>
        <w:t xml:space="preserve"> marked a major milestone in advancing global coordination on wildfire management. This initiative has the potential to become a </w:t>
      </w:r>
      <w:r w:rsidRPr="00DB0803">
        <w:rPr>
          <w:rStyle w:val="bzpyqfadein"/>
          <w:rFonts w:asciiTheme="majorHAnsi" w:eastAsiaTheme="majorEastAsia" w:hAnsiTheme="majorHAnsi" w:cstheme="majorHAnsi"/>
          <w:b/>
          <w:bCs/>
          <w:sz w:val="22"/>
          <w:szCs w:val="22"/>
          <w:lang w:val="en-US"/>
        </w:rPr>
        <w:t>game-changing platform</w:t>
      </w:r>
      <w:r w:rsidRPr="00DB0803">
        <w:rPr>
          <w:rStyle w:val="bzpyqfadein"/>
          <w:rFonts w:asciiTheme="majorHAnsi" w:eastAsiaTheme="majorEastAsia" w:hAnsiTheme="majorHAnsi" w:cstheme="majorHAnsi"/>
          <w:sz w:val="22"/>
          <w:szCs w:val="22"/>
          <w:lang w:val="en-US"/>
        </w:rPr>
        <w:t>, bringing together governments, international organizations and experts to enhance knowledge sharing, strengthen early warning systems and support capacity-building efforts worldwide.</w:t>
      </w:r>
      <w:r w:rsidR="004B42AD" w:rsidRPr="00DB0803">
        <w:rPr>
          <w:rStyle w:val="bzpyqfadein"/>
          <w:rFonts w:asciiTheme="majorHAnsi" w:eastAsiaTheme="majorEastAsia" w:hAnsiTheme="majorHAnsi" w:cstheme="majorHAnsi"/>
          <w:sz w:val="22"/>
          <w:szCs w:val="22"/>
          <w:lang w:val="en-US"/>
        </w:rPr>
        <w:t xml:space="preserve"> </w:t>
      </w:r>
      <w:hyperlink r:id="rId14" w:history="1">
        <w:r w:rsidR="004B42AD" w:rsidRPr="00DB0803">
          <w:rPr>
            <w:rStyle w:val="Kpr"/>
            <w:rFonts w:asciiTheme="majorHAnsi" w:eastAsiaTheme="majorEastAsia" w:hAnsiTheme="majorHAnsi" w:cstheme="majorHAnsi"/>
            <w:sz w:val="22"/>
            <w:szCs w:val="22"/>
            <w:lang w:val="en-US"/>
          </w:rPr>
          <w:t>https://www.fao.org/forestry/firemanagement/fire-hub-plenary-2025/en</w:t>
        </w:r>
      </w:hyperlink>
      <w:r w:rsidR="004B42AD" w:rsidRPr="00DB0803">
        <w:rPr>
          <w:rStyle w:val="bzpyqfadein"/>
          <w:rFonts w:asciiTheme="majorHAnsi" w:eastAsiaTheme="majorEastAsia" w:hAnsiTheme="majorHAnsi" w:cstheme="majorHAnsi"/>
          <w:sz w:val="22"/>
          <w:szCs w:val="22"/>
          <w:lang w:val="en-US"/>
        </w:rPr>
        <w:t xml:space="preserve"> As UNFF we attended and supported this initiation. </w:t>
      </w:r>
    </w:p>
    <w:p w14:paraId="6316ABD1" w14:textId="322C13A9"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Another significant step forward was the </w:t>
      </w:r>
      <w:r w:rsidRPr="00DB0803">
        <w:rPr>
          <w:rStyle w:val="bzpyqfadein"/>
          <w:rFonts w:asciiTheme="majorHAnsi" w:eastAsiaTheme="majorEastAsia" w:hAnsiTheme="majorHAnsi" w:cstheme="majorHAnsi"/>
          <w:b/>
          <w:bCs/>
          <w:sz w:val="22"/>
          <w:szCs w:val="22"/>
          <w:lang w:val="en-US"/>
        </w:rPr>
        <w:t>Country-Led Initiative of Türkiye on Integrated Fire Management</w:t>
      </w:r>
      <w:r w:rsidRPr="00DB0803">
        <w:rPr>
          <w:rStyle w:val="bzpyqfadein"/>
          <w:rFonts w:asciiTheme="majorHAnsi" w:eastAsiaTheme="majorEastAsia" w:hAnsiTheme="majorHAnsi" w:cstheme="majorHAnsi"/>
          <w:sz w:val="22"/>
          <w:szCs w:val="22"/>
          <w:lang w:val="en-US"/>
        </w:rPr>
        <w:t xml:space="preserve">, held in </w:t>
      </w:r>
      <w:r w:rsidRPr="00DB0803">
        <w:rPr>
          <w:rStyle w:val="bzpyqfadein"/>
          <w:rFonts w:asciiTheme="majorHAnsi" w:eastAsiaTheme="majorEastAsia" w:hAnsiTheme="majorHAnsi" w:cstheme="majorHAnsi"/>
          <w:b/>
          <w:bCs/>
          <w:sz w:val="22"/>
          <w:szCs w:val="22"/>
          <w:lang w:val="en-US"/>
        </w:rPr>
        <w:t>Istanbul from 20 to 22 October 2025</w:t>
      </w:r>
      <w:r w:rsidRPr="00DB0803">
        <w:rPr>
          <w:rStyle w:val="bzpyqfadein"/>
          <w:rFonts w:asciiTheme="majorHAnsi" w:eastAsiaTheme="majorEastAsia" w:hAnsiTheme="majorHAnsi" w:cstheme="majorHAnsi"/>
          <w:sz w:val="22"/>
          <w:szCs w:val="22"/>
          <w:lang w:val="en-US"/>
        </w:rPr>
        <w:t xml:space="preserve">, in support of the work of the </w:t>
      </w:r>
      <w:r w:rsidRPr="00DB0803">
        <w:rPr>
          <w:rStyle w:val="bzpyqfadein"/>
          <w:rFonts w:asciiTheme="majorHAnsi" w:eastAsiaTheme="majorEastAsia" w:hAnsiTheme="majorHAnsi" w:cstheme="majorHAnsi"/>
          <w:b/>
          <w:bCs/>
          <w:sz w:val="22"/>
          <w:szCs w:val="22"/>
          <w:lang w:val="en-US"/>
        </w:rPr>
        <w:t>United Nations Forum on Forests</w:t>
      </w:r>
      <w:r w:rsidRPr="00DB0803">
        <w:rPr>
          <w:rStyle w:val="bzpyqfadein"/>
          <w:rFonts w:asciiTheme="majorHAnsi" w:eastAsiaTheme="majorEastAsia" w:hAnsiTheme="majorHAnsi" w:cstheme="majorHAnsi"/>
          <w:sz w:val="22"/>
          <w:szCs w:val="22"/>
          <w:lang w:val="en-US"/>
        </w:rPr>
        <w:t>.</w:t>
      </w:r>
      <w:r w:rsidR="004B42AD" w:rsidRPr="00DB0803">
        <w:rPr>
          <w:rStyle w:val="bzpyqfadein"/>
          <w:rFonts w:asciiTheme="majorHAnsi" w:eastAsiaTheme="majorEastAsia" w:hAnsiTheme="majorHAnsi" w:cstheme="majorHAnsi"/>
          <w:sz w:val="22"/>
          <w:szCs w:val="22"/>
          <w:lang w:val="en-US"/>
        </w:rPr>
        <w:t xml:space="preserve">  </w:t>
      </w:r>
    </w:p>
    <w:p w14:paraId="77CA624A" w14:textId="77777777"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The meeting was hosted by the </w:t>
      </w:r>
      <w:r w:rsidRPr="00DB0803">
        <w:rPr>
          <w:rStyle w:val="bzpyqfadein"/>
          <w:rFonts w:asciiTheme="majorHAnsi" w:eastAsiaTheme="majorEastAsia" w:hAnsiTheme="majorHAnsi" w:cstheme="majorHAnsi"/>
          <w:b/>
          <w:bCs/>
          <w:sz w:val="22"/>
          <w:szCs w:val="22"/>
          <w:lang w:val="en-US"/>
        </w:rPr>
        <w:t>General Directorate of Forestry of Türkiye</w:t>
      </w:r>
      <w:r w:rsidRPr="00DB0803">
        <w:rPr>
          <w:rStyle w:val="bzpyqfadein"/>
          <w:rFonts w:asciiTheme="majorHAnsi" w:eastAsiaTheme="majorEastAsia" w:hAnsiTheme="majorHAnsi" w:cstheme="majorHAnsi"/>
          <w:sz w:val="22"/>
          <w:szCs w:val="22"/>
          <w:lang w:val="en-US"/>
        </w:rPr>
        <w:t xml:space="preserve"> and brought together government representatives, international organizations, experts and stakeholders to discuss policy </w:t>
      </w:r>
      <w:r w:rsidRPr="00DB0803">
        <w:rPr>
          <w:rStyle w:val="bzpyqfadein"/>
          <w:rFonts w:asciiTheme="majorHAnsi" w:eastAsiaTheme="majorEastAsia" w:hAnsiTheme="majorHAnsi" w:cstheme="majorHAnsi"/>
          <w:sz w:val="22"/>
          <w:szCs w:val="22"/>
          <w:lang w:val="en-US"/>
        </w:rPr>
        <w:lastRenderedPageBreak/>
        <w:t>approaches and practical experiences in addressing the growing challenges of forest and landscape fires.</w:t>
      </w:r>
    </w:p>
    <w:p w14:paraId="3B43F985" w14:textId="034C34DA" w:rsidR="004B42AD" w:rsidRPr="00DB0803" w:rsidRDefault="00BF0DB5" w:rsidP="00BF0DB5">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The main outcome of this meeting was the </w:t>
      </w:r>
      <w:r w:rsidRPr="00DB0803">
        <w:rPr>
          <w:rStyle w:val="bzpyqfadein"/>
          <w:rFonts w:asciiTheme="majorHAnsi" w:eastAsiaTheme="majorEastAsia" w:hAnsiTheme="majorHAnsi" w:cstheme="majorHAnsi"/>
          <w:b/>
          <w:bCs/>
          <w:sz w:val="22"/>
          <w:szCs w:val="22"/>
          <w:lang w:val="en-US"/>
        </w:rPr>
        <w:t>“Istanbul Report on Integrated Fire Management.”</w:t>
      </w:r>
      <w:r w:rsidRPr="00DB0803">
        <w:rPr>
          <w:rStyle w:val="bzpyqfadein"/>
          <w:rFonts w:asciiTheme="majorHAnsi" w:eastAsiaTheme="majorEastAsia" w:hAnsiTheme="majorHAnsi" w:cstheme="majorHAnsi"/>
          <w:sz w:val="22"/>
          <w:szCs w:val="22"/>
          <w:lang w:val="en-US"/>
        </w:rPr>
        <w:t xml:space="preserve"> </w:t>
      </w:r>
      <w:r w:rsidR="004B42AD" w:rsidRPr="00DB0803">
        <w:rPr>
          <w:rStyle w:val="bzpyqfadein"/>
          <w:rFonts w:asciiTheme="majorHAnsi" w:eastAsiaTheme="majorEastAsia" w:hAnsiTheme="majorHAnsi" w:cstheme="majorHAnsi"/>
          <w:sz w:val="22"/>
          <w:szCs w:val="22"/>
          <w:lang w:val="en-US"/>
        </w:rPr>
        <w:t xml:space="preserve"> </w:t>
      </w:r>
      <w:hyperlink r:id="rId15" w:history="1">
        <w:r w:rsidR="004B42AD" w:rsidRPr="00DB0803">
          <w:rPr>
            <w:rStyle w:val="Kpr"/>
            <w:rFonts w:asciiTheme="majorHAnsi" w:eastAsiaTheme="majorEastAsia" w:hAnsiTheme="majorHAnsi" w:cstheme="majorHAnsi"/>
            <w:sz w:val="22"/>
            <w:szCs w:val="22"/>
            <w:lang w:val="en-US"/>
          </w:rPr>
          <w:t>https://forests.desa.un.org/sites/default/files/documents/2025-12/the-istanbul-report-on-integrated-fire-management.pdf</w:t>
        </w:r>
      </w:hyperlink>
      <w:r w:rsidR="004B42AD" w:rsidRPr="00DB0803">
        <w:rPr>
          <w:rStyle w:val="bzpyqfadein"/>
          <w:rFonts w:asciiTheme="majorHAnsi" w:eastAsiaTheme="majorEastAsia" w:hAnsiTheme="majorHAnsi" w:cstheme="majorHAnsi"/>
          <w:sz w:val="22"/>
          <w:szCs w:val="22"/>
          <w:lang w:val="en-US"/>
        </w:rPr>
        <w:t xml:space="preserve"> </w:t>
      </w:r>
    </w:p>
    <w:p w14:paraId="2A29AA45" w14:textId="05E4F2D1"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The report highlights the importance of adopting integrated approaches that combine </w:t>
      </w:r>
      <w:r w:rsidRPr="00DB0803">
        <w:rPr>
          <w:rStyle w:val="bzpyqfadein"/>
          <w:rFonts w:asciiTheme="majorHAnsi" w:eastAsiaTheme="majorEastAsia" w:hAnsiTheme="majorHAnsi" w:cstheme="majorHAnsi"/>
          <w:b/>
          <w:bCs/>
          <w:sz w:val="22"/>
          <w:szCs w:val="22"/>
          <w:lang w:val="en-US"/>
        </w:rPr>
        <w:t>prevention, preparedness, response and recovery</w:t>
      </w:r>
      <w:r w:rsidRPr="00DB0803">
        <w:rPr>
          <w:rStyle w:val="bzpyqfadein"/>
          <w:rFonts w:asciiTheme="majorHAnsi" w:eastAsiaTheme="majorEastAsia" w:hAnsiTheme="majorHAnsi" w:cstheme="majorHAnsi"/>
          <w:sz w:val="22"/>
          <w:szCs w:val="22"/>
          <w:lang w:val="en-US"/>
        </w:rPr>
        <w:t>, and stresses the need for stronger international cooperation, knowledge sharing, capacity development and improved early warning and monitoring systems.</w:t>
      </w:r>
    </w:p>
    <w:p w14:paraId="1B75D66F" w14:textId="77777777"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The report also provides recommendations to strengthen global dialogue and collaboration on wildfire management within the framework of the </w:t>
      </w:r>
      <w:r w:rsidRPr="00DB0803">
        <w:rPr>
          <w:rStyle w:val="bzpyqfadein"/>
          <w:rFonts w:asciiTheme="majorHAnsi" w:eastAsiaTheme="majorEastAsia" w:hAnsiTheme="majorHAnsi" w:cstheme="majorHAnsi"/>
          <w:b/>
          <w:bCs/>
          <w:sz w:val="22"/>
          <w:szCs w:val="22"/>
          <w:lang w:val="en-US"/>
        </w:rPr>
        <w:t>United Nations Forum on Forests</w:t>
      </w:r>
      <w:r w:rsidRPr="00DB0803">
        <w:rPr>
          <w:rStyle w:val="bzpyqfadein"/>
          <w:rFonts w:asciiTheme="majorHAnsi" w:eastAsiaTheme="majorEastAsia" w:hAnsiTheme="majorHAnsi" w:cstheme="majorHAnsi"/>
          <w:sz w:val="22"/>
          <w:szCs w:val="22"/>
          <w:lang w:val="en-US"/>
        </w:rPr>
        <w:t xml:space="preserve"> and other international processes.</w:t>
      </w:r>
    </w:p>
    <w:p w14:paraId="12B0311A" w14:textId="623738D1"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At the </w:t>
      </w:r>
      <w:r w:rsidRPr="00DB0803">
        <w:rPr>
          <w:rStyle w:val="bzpyqfadein"/>
          <w:rFonts w:asciiTheme="majorHAnsi" w:eastAsiaTheme="majorEastAsia" w:hAnsiTheme="majorHAnsi" w:cstheme="majorHAnsi"/>
          <w:b/>
          <w:bCs/>
          <w:sz w:val="22"/>
          <w:szCs w:val="22"/>
          <w:lang w:val="en-US"/>
        </w:rPr>
        <w:t>COP30 Climate Summit in Belém, Brazil, in November 2025</w:t>
      </w:r>
      <w:r w:rsidRPr="00DB0803">
        <w:rPr>
          <w:rStyle w:val="bzpyqfadein"/>
          <w:rFonts w:asciiTheme="majorHAnsi" w:eastAsiaTheme="majorEastAsia" w:hAnsiTheme="majorHAnsi" w:cstheme="majorHAnsi"/>
          <w:sz w:val="22"/>
          <w:szCs w:val="22"/>
          <w:lang w:val="en-US"/>
        </w:rPr>
        <w:t xml:space="preserve">, global leaders also launched a major </w:t>
      </w:r>
      <w:r w:rsidRPr="00DB0803">
        <w:rPr>
          <w:rStyle w:val="bzpyqfadein"/>
          <w:rFonts w:asciiTheme="majorHAnsi" w:eastAsiaTheme="majorEastAsia" w:hAnsiTheme="majorHAnsi" w:cstheme="majorHAnsi"/>
          <w:b/>
          <w:bCs/>
          <w:sz w:val="22"/>
          <w:szCs w:val="22"/>
          <w:lang w:val="en-US"/>
        </w:rPr>
        <w:t>Call to Action</w:t>
      </w:r>
      <w:r w:rsidRPr="00DB0803">
        <w:rPr>
          <w:rStyle w:val="bzpyqfadein"/>
          <w:rFonts w:asciiTheme="majorHAnsi" w:eastAsiaTheme="majorEastAsia" w:hAnsiTheme="majorHAnsi" w:cstheme="majorHAnsi"/>
          <w:sz w:val="22"/>
          <w:szCs w:val="22"/>
          <w:lang w:val="en-US"/>
        </w:rPr>
        <w:t xml:space="preserve"> to combat deforestation and wildfires, aiming to make standing forests more valuable than cleared land. Key initiatives included the </w:t>
      </w:r>
      <w:r w:rsidRPr="00DB0803">
        <w:rPr>
          <w:rStyle w:val="bzpyqfadein"/>
          <w:rFonts w:asciiTheme="majorHAnsi" w:eastAsiaTheme="majorEastAsia" w:hAnsiTheme="majorHAnsi" w:cstheme="majorHAnsi"/>
          <w:b/>
          <w:bCs/>
          <w:sz w:val="22"/>
          <w:szCs w:val="22"/>
          <w:lang w:val="en-US"/>
        </w:rPr>
        <w:t>Tropical Forests Forever Facility</w:t>
      </w:r>
      <w:r w:rsidRPr="00DB0803">
        <w:rPr>
          <w:rStyle w:val="bzpyqfadein"/>
          <w:rFonts w:asciiTheme="majorHAnsi" w:eastAsiaTheme="majorEastAsia" w:hAnsiTheme="majorHAnsi" w:cstheme="majorHAnsi"/>
          <w:sz w:val="22"/>
          <w:szCs w:val="22"/>
          <w:lang w:val="en-US"/>
        </w:rPr>
        <w:t xml:space="preserve"> and a broad international partnership to strengthen cooperation on wildfire management.</w:t>
      </w:r>
      <w:r w:rsidR="004B42AD" w:rsidRPr="00DB0803">
        <w:rPr>
          <w:rStyle w:val="bzpyqfadein"/>
          <w:rFonts w:asciiTheme="majorHAnsi" w:eastAsiaTheme="majorEastAsia" w:hAnsiTheme="majorHAnsi" w:cstheme="majorHAnsi"/>
          <w:sz w:val="22"/>
          <w:szCs w:val="22"/>
          <w:lang w:val="en-US"/>
        </w:rPr>
        <w:t xml:space="preserve">  As UNFF we actively participated to COP30 by supporting forest pavilion and </w:t>
      </w:r>
      <w:proofErr w:type="gramStart"/>
      <w:r w:rsidR="004B42AD" w:rsidRPr="00DB0803">
        <w:rPr>
          <w:rStyle w:val="bzpyqfadein"/>
          <w:rFonts w:asciiTheme="majorHAnsi" w:eastAsiaTheme="majorEastAsia" w:hAnsiTheme="majorHAnsi" w:cstheme="majorHAnsi"/>
          <w:sz w:val="22"/>
          <w:szCs w:val="22"/>
          <w:lang w:val="en-US"/>
        </w:rPr>
        <w:t>many  others</w:t>
      </w:r>
      <w:proofErr w:type="gramEnd"/>
      <w:r w:rsidR="004B42AD" w:rsidRPr="00DB0803">
        <w:rPr>
          <w:rStyle w:val="bzpyqfadein"/>
          <w:rFonts w:asciiTheme="majorHAnsi" w:eastAsiaTheme="majorEastAsia" w:hAnsiTheme="majorHAnsi" w:cstheme="majorHAnsi"/>
          <w:sz w:val="22"/>
          <w:szCs w:val="22"/>
          <w:lang w:val="en-US"/>
        </w:rPr>
        <w:t xml:space="preserve">. </w:t>
      </w:r>
      <w:hyperlink r:id="rId16" w:history="1">
        <w:r w:rsidR="004B42AD" w:rsidRPr="00DB0803">
          <w:rPr>
            <w:rStyle w:val="Kpr"/>
            <w:rFonts w:asciiTheme="majorHAnsi" w:eastAsiaTheme="majorEastAsia" w:hAnsiTheme="majorHAnsi" w:cstheme="majorHAnsi"/>
            <w:sz w:val="22"/>
            <w:szCs w:val="22"/>
            <w:lang w:val="en-US"/>
          </w:rPr>
          <w:t>https://forests.desa.un.org/news/2025/forests-cop30-climate-agenda</w:t>
        </w:r>
      </w:hyperlink>
      <w:r w:rsidR="004B42AD" w:rsidRPr="00DB0803">
        <w:rPr>
          <w:rStyle w:val="bzpyqfadein"/>
          <w:rFonts w:asciiTheme="majorHAnsi" w:eastAsiaTheme="majorEastAsia" w:hAnsiTheme="majorHAnsi" w:cstheme="majorHAnsi"/>
          <w:sz w:val="22"/>
          <w:szCs w:val="22"/>
          <w:lang w:val="en-US"/>
        </w:rPr>
        <w:t xml:space="preserve"> </w:t>
      </w:r>
    </w:p>
    <w:p w14:paraId="33744778" w14:textId="77777777" w:rsidR="00351B04" w:rsidRPr="00DB0803" w:rsidRDefault="00BF0DB5" w:rsidP="00351B04">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Recognizing these growing risks, the </w:t>
      </w:r>
      <w:r w:rsidRPr="00DB0803">
        <w:rPr>
          <w:rStyle w:val="bzpyqfadein"/>
          <w:rFonts w:asciiTheme="majorHAnsi" w:eastAsiaTheme="majorEastAsia" w:hAnsiTheme="majorHAnsi" w:cstheme="majorHAnsi"/>
          <w:b/>
          <w:bCs/>
          <w:sz w:val="22"/>
          <w:szCs w:val="22"/>
          <w:lang w:val="en-US"/>
        </w:rPr>
        <w:t>United Nations Environment Assembly</w:t>
      </w:r>
      <w:r w:rsidRPr="00DB0803">
        <w:rPr>
          <w:rStyle w:val="bzpyqfadein"/>
          <w:rFonts w:asciiTheme="majorHAnsi" w:eastAsiaTheme="majorEastAsia" w:hAnsiTheme="majorHAnsi" w:cstheme="majorHAnsi"/>
          <w:sz w:val="22"/>
          <w:szCs w:val="22"/>
          <w:lang w:val="en-US"/>
        </w:rPr>
        <w:t xml:space="preserve"> adopted a landmark resolution in </w:t>
      </w:r>
      <w:r w:rsidRPr="00DB0803">
        <w:rPr>
          <w:rStyle w:val="bzpyqfadein"/>
          <w:rFonts w:asciiTheme="majorHAnsi" w:eastAsiaTheme="majorEastAsia" w:hAnsiTheme="majorHAnsi" w:cstheme="majorHAnsi"/>
          <w:b/>
          <w:bCs/>
          <w:sz w:val="22"/>
          <w:szCs w:val="22"/>
          <w:lang w:val="en-US"/>
        </w:rPr>
        <w:t>December 2025</w:t>
      </w:r>
      <w:r w:rsidRPr="00DB0803">
        <w:rPr>
          <w:rStyle w:val="bzpyqfadein"/>
          <w:rFonts w:asciiTheme="majorHAnsi" w:eastAsiaTheme="majorEastAsia" w:hAnsiTheme="majorHAnsi" w:cstheme="majorHAnsi"/>
          <w:sz w:val="22"/>
          <w:szCs w:val="22"/>
          <w:lang w:val="en-US"/>
        </w:rPr>
        <w:t xml:space="preserve"> on </w:t>
      </w:r>
      <w:r w:rsidR="00351B04" w:rsidRPr="00DB0803">
        <w:rPr>
          <w:rStyle w:val="bzpyqfadein"/>
          <w:rFonts w:asciiTheme="majorHAnsi" w:eastAsiaTheme="majorEastAsia" w:hAnsiTheme="majorHAnsi" w:cstheme="majorHAnsi"/>
          <w:b/>
          <w:bCs/>
          <w:sz w:val="22"/>
          <w:szCs w:val="22"/>
          <w:lang w:val="en-US"/>
        </w:rPr>
        <w:t>resolution on strengthening the global management of wildfires</w:t>
      </w:r>
      <w:r w:rsidRPr="00DB0803">
        <w:rPr>
          <w:rStyle w:val="bzpyqfadein"/>
          <w:rFonts w:asciiTheme="majorHAnsi" w:eastAsiaTheme="majorEastAsia" w:hAnsiTheme="majorHAnsi" w:cstheme="majorHAnsi"/>
          <w:sz w:val="22"/>
          <w:szCs w:val="22"/>
          <w:lang w:val="en-US"/>
        </w:rPr>
        <w:t xml:space="preserve">. </w:t>
      </w:r>
    </w:p>
    <w:p w14:paraId="0C585E95" w14:textId="106951D0" w:rsidR="00BF0DB5" w:rsidRPr="00DB0803" w:rsidRDefault="00BF0DB5" w:rsidP="00351B04">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This resolution highlights the need for stronger international cooperation, improved early warning systems, monitoring, capacity building and financing mechanisms, while emphasizing the importance of the </w:t>
      </w:r>
      <w:r w:rsidRPr="00DB0803">
        <w:rPr>
          <w:rStyle w:val="bzpyqfadein"/>
          <w:rFonts w:asciiTheme="majorHAnsi" w:eastAsiaTheme="majorEastAsia" w:hAnsiTheme="majorHAnsi" w:cstheme="majorHAnsi"/>
          <w:b/>
          <w:bCs/>
          <w:sz w:val="22"/>
          <w:szCs w:val="22"/>
          <w:lang w:val="en-US"/>
        </w:rPr>
        <w:t>Integrated Fire Management approach</w:t>
      </w:r>
      <w:r w:rsidRPr="00DB0803">
        <w:rPr>
          <w:rStyle w:val="bzpyqfadein"/>
          <w:rFonts w:asciiTheme="majorHAnsi" w:eastAsiaTheme="majorEastAsia" w:hAnsiTheme="majorHAnsi" w:cstheme="majorHAnsi"/>
          <w:sz w:val="22"/>
          <w:szCs w:val="22"/>
          <w:lang w:val="en-US"/>
        </w:rPr>
        <w:t>.</w:t>
      </w:r>
      <w:r w:rsidR="00351B04" w:rsidRPr="00DB0803">
        <w:rPr>
          <w:rStyle w:val="bzpyqfadein"/>
          <w:rFonts w:asciiTheme="majorHAnsi" w:eastAsiaTheme="majorEastAsia" w:hAnsiTheme="majorHAnsi" w:cstheme="majorHAnsi"/>
          <w:sz w:val="22"/>
          <w:szCs w:val="22"/>
          <w:lang w:val="en-US"/>
        </w:rPr>
        <w:t xml:space="preserve"> </w:t>
      </w:r>
      <w:hyperlink r:id="rId17" w:history="1">
        <w:r w:rsidR="00351B04" w:rsidRPr="00DB0803">
          <w:rPr>
            <w:rStyle w:val="Kpr"/>
            <w:rFonts w:asciiTheme="majorHAnsi" w:eastAsiaTheme="majorEastAsia" w:hAnsiTheme="majorHAnsi" w:cstheme="majorHAnsi"/>
            <w:sz w:val="22"/>
            <w:szCs w:val="22"/>
            <w:lang w:val="en-US"/>
          </w:rPr>
          <w:t>https://docs.un.org/en/UNEP/EA.7/L.10</w:t>
        </w:r>
      </w:hyperlink>
      <w:r w:rsidR="00351B04" w:rsidRPr="00DB0803">
        <w:rPr>
          <w:rStyle w:val="bzpyqfadein"/>
          <w:rFonts w:asciiTheme="majorHAnsi" w:eastAsiaTheme="majorEastAsia" w:hAnsiTheme="majorHAnsi" w:cstheme="majorHAnsi"/>
          <w:sz w:val="22"/>
          <w:szCs w:val="22"/>
          <w:lang w:val="en-US"/>
        </w:rPr>
        <w:t xml:space="preserve"> </w:t>
      </w:r>
    </w:p>
    <w:p w14:paraId="57D83D8B" w14:textId="2E281F49" w:rsidR="00351B04" w:rsidRPr="00DB0803" w:rsidRDefault="00351B04" w:rsidP="00351B04">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The “United Nations Environment Assembly” resolution officially acknowledged the international efforts by indicating  </w:t>
      </w:r>
      <w:r w:rsidRPr="00DB0803">
        <w:rPr>
          <w:rStyle w:val="bzpyqfadein"/>
          <w:rFonts w:asciiTheme="majorHAnsi" w:eastAsiaTheme="majorEastAsia" w:hAnsiTheme="majorHAnsi" w:cstheme="majorHAnsi"/>
          <w:i/>
          <w:iCs/>
          <w:sz w:val="22"/>
          <w:szCs w:val="22"/>
          <w:lang w:val="en-US"/>
        </w:rPr>
        <w:t>“Recognizing the contributions of the Collaborative Partnership on Forests, the Global Fire Management Hub, the United Nations Environment Programme, the United Nations Forum on Forests, the Food and Agriculture Organization, the United Nations Office for Disaster Risk Reduction, the World Meteorological Organization and other relevant international and regional bodies in promoting integrated fire management and wildfire resilience</w:t>
      </w:r>
      <w:r w:rsidRPr="00DB0803">
        <w:rPr>
          <w:rStyle w:val="bzpyqfadein"/>
          <w:rFonts w:asciiTheme="majorHAnsi" w:eastAsiaTheme="majorEastAsia" w:hAnsiTheme="majorHAnsi" w:cstheme="majorHAnsi"/>
          <w:sz w:val="22"/>
          <w:szCs w:val="22"/>
          <w:lang w:val="en-US"/>
        </w:rPr>
        <w:t>”</w:t>
      </w:r>
    </w:p>
    <w:p w14:paraId="410E5F58" w14:textId="0A3FADC8" w:rsidR="00351B04" w:rsidRPr="00DB0803" w:rsidRDefault="00351B04" w:rsidP="004B753E">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This resolution calls </w:t>
      </w:r>
      <w:r w:rsidRPr="00DB0803">
        <w:rPr>
          <w:rStyle w:val="bzpyqfadein"/>
          <w:rFonts w:asciiTheme="majorHAnsi" w:eastAsiaTheme="majorEastAsia" w:hAnsiTheme="majorHAnsi" w:cstheme="majorHAnsi"/>
          <w:i/>
          <w:iCs/>
          <w:sz w:val="22"/>
          <w:szCs w:val="22"/>
          <w:lang w:val="en-US"/>
        </w:rPr>
        <w:t>“Member States and members of United Nations specialized agencies, and invites other relevant partners and stakeholders and international organizations</w:t>
      </w:r>
      <w:r w:rsidR="004B753E" w:rsidRPr="00DB0803">
        <w:rPr>
          <w:rStyle w:val="bzpyqfadein"/>
          <w:rFonts w:asciiTheme="majorHAnsi" w:eastAsiaTheme="majorEastAsia" w:hAnsiTheme="majorHAnsi" w:cstheme="majorHAnsi"/>
          <w:i/>
          <w:iCs/>
          <w:sz w:val="22"/>
          <w:szCs w:val="22"/>
          <w:lang w:val="en-US"/>
        </w:rPr>
        <w:t xml:space="preserve"> to adopt sustainable forest management and ecosystem-based approaches and to strengthen national and regional strategies for context-appropriate prevention, preparedness, response and recovery from wildfires</w:t>
      </w:r>
      <w:r w:rsidR="004B753E" w:rsidRPr="00DB0803">
        <w:rPr>
          <w:rStyle w:val="bzpyqfadein"/>
          <w:rFonts w:asciiTheme="majorHAnsi" w:eastAsiaTheme="majorEastAsia" w:hAnsiTheme="majorHAnsi" w:cstheme="majorHAnsi"/>
          <w:sz w:val="22"/>
          <w:szCs w:val="22"/>
          <w:lang w:val="en-US"/>
        </w:rPr>
        <w:t>”</w:t>
      </w:r>
    </w:p>
    <w:p w14:paraId="3A9B45E3" w14:textId="17B3628B"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Ladies and Gentlemen,</w:t>
      </w:r>
    </w:p>
    <w:p w14:paraId="71D4E556" w14:textId="51E02B13"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As a continuation of these efforts, the </w:t>
      </w:r>
      <w:r w:rsidRPr="00DB0803">
        <w:rPr>
          <w:rStyle w:val="bzpyqfadein"/>
          <w:rFonts w:asciiTheme="majorHAnsi" w:eastAsiaTheme="majorEastAsia" w:hAnsiTheme="majorHAnsi" w:cstheme="majorHAnsi"/>
          <w:b/>
          <w:bCs/>
          <w:sz w:val="22"/>
          <w:szCs w:val="22"/>
          <w:lang w:val="en-US"/>
        </w:rPr>
        <w:t>twenty-first session of the United Nations Forum on Forests (UNFF21)</w:t>
      </w:r>
      <w:r w:rsidRPr="00DB0803">
        <w:rPr>
          <w:rStyle w:val="bzpyqfadein"/>
          <w:rFonts w:asciiTheme="majorHAnsi" w:eastAsiaTheme="majorEastAsia" w:hAnsiTheme="majorHAnsi" w:cstheme="majorHAnsi"/>
          <w:sz w:val="22"/>
          <w:szCs w:val="22"/>
          <w:lang w:val="en-US"/>
        </w:rPr>
        <w:t xml:space="preserve"> will take place in </w:t>
      </w:r>
      <w:r w:rsidRPr="00DB0803">
        <w:rPr>
          <w:rStyle w:val="bzpyqfadein"/>
          <w:rFonts w:asciiTheme="majorHAnsi" w:eastAsiaTheme="majorEastAsia" w:hAnsiTheme="majorHAnsi" w:cstheme="majorHAnsi"/>
          <w:b/>
          <w:bCs/>
          <w:sz w:val="22"/>
          <w:szCs w:val="22"/>
          <w:lang w:val="en-US"/>
        </w:rPr>
        <w:t>May 2026 at the United Nations Headquarters in New York</w:t>
      </w:r>
      <w:r w:rsidRPr="00DB0803">
        <w:rPr>
          <w:rStyle w:val="bzpyqfadein"/>
          <w:rFonts w:asciiTheme="majorHAnsi" w:eastAsiaTheme="majorEastAsia" w:hAnsiTheme="majorHAnsi" w:cstheme="majorHAnsi"/>
          <w:sz w:val="22"/>
          <w:szCs w:val="22"/>
          <w:lang w:val="en-US"/>
        </w:rPr>
        <w:t>, focusing on strengthening policy guidance and accelerating the implementation of global forest commitments.</w:t>
      </w:r>
      <w:r w:rsidR="00EF1ACE">
        <w:rPr>
          <w:rStyle w:val="bzpyqfadein"/>
          <w:rFonts w:asciiTheme="majorHAnsi" w:eastAsiaTheme="majorEastAsia" w:hAnsiTheme="majorHAnsi" w:cstheme="majorHAnsi"/>
          <w:sz w:val="22"/>
          <w:szCs w:val="22"/>
          <w:lang w:val="en-US"/>
        </w:rPr>
        <w:t xml:space="preserve"> </w:t>
      </w:r>
      <w:hyperlink r:id="rId18" w:history="1">
        <w:r w:rsidR="00EF1ACE" w:rsidRPr="00F6587E">
          <w:rPr>
            <w:rStyle w:val="Kpr"/>
            <w:rFonts w:asciiTheme="majorHAnsi" w:eastAsiaTheme="majorEastAsia" w:hAnsiTheme="majorHAnsi" w:cstheme="majorHAnsi"/>
            <w:sz w:val="22"/>
            <w:szCs w:val="22"/>
            <w:lang w:val="en-US"/>
          </w:rPr>
          <w:t>https://forests.desa.un.org/</w:t>
        </w:r>
      </w:hyperlink>
      <w:r w:rsidR="00EF1ACE">
        <w:rPr>
          <w:rStyle w:val="bzpyqfadein"/>
          <w:rFonts w:asciiTheme="majorHAnsi" w:eastAsiaTheme="majorEastAsia" w:hAnsiTheme="majorHAnsi" w:cstheme="majorHAnsi"/>
          <w:sz w:val="22"/>
          <w:szCs w:val="22"/>
          <w:lang w:val="en-US"/>
        </w:rPr>
        <w:t xml:space="preserve"> </w:t>
      </w:r>
    </w:p>
    <w:p w14:paraId="0F6F0636" w14:textId="77777777"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During this session, Türkiye will also contribute to discussions on forest policy and wildfire management. In addition, a </w:t>
      </w:r>
      <w:r w:rsidRPr="00DB0803">
        <w:rPr>
          <w:rStyle w:val="bzpyqfadein"/>
          <w:rFonts w:asciiTheme="majorHAnsi" w:eastAsiaTheme="majorEastAsia" w:hAnsiTheme="majorHAnsi" w:cstheme="majorHAnsi"/>
          <w:b/>
          <w:bCs/>
          <w:sz w:val="22"/>
          <w:szCs w:val="22"/>
          <w:lang w:val="en-US"/>
        </w:rPr>
        <w:t xml:space="preserve">side event will be organized in cooperation with the Global Fire </w:t>
      </w:r>
      <w:r w:rsidRPr="00DB0803">
        <w:rPr>
          <w:rStyle w:val="bzpyqfadein"/>
          <w:rFonts w:asciiTheme="majorHAnsi" w:eastAsiaTheme="majorEastAsia" w:hAnsiTheme="majorHAnsi" w:cstheme="majorHAnsi"/>
          <w:b/>
          <w:bCs/>
          <w:sz w:val="22"/>
          <w:szCs w:val="22"/>
          <w:lang w:val="en-US"/>
        </w:rPr>
        <w:lastRenderedPageBreak/>
        <w:t>Management Hub</w:t>
      </w:r>
      <w:r w:rsidRPr="00DB0803">
        <w:rPr>
          <w:rStyle w:val="bzpyqfadein"/>
          <w:rFonts w:asciiTheme="majorHAnsi" w:eastAsiaTheme="majorEastAsia" w:hAnsiTheme="majorHAnsi" w:cstheme="majorHAnsi"/>
          <w:sz w:val="22"/>
          <w:szCs w:val="22"/>
          <w:lang w:val="en-US"/>
        </w:rPr>
        <w:t xml:space="preserve">, an initiative led by </w:t>
      </w:r>
      <w:r w:rsidRPr="00DB0803">
        <w:rPr>
          <w:rStyle w:val="bzpyqfadein"/>
          <w:rFonts w:asciiTheme="majorHAnsi" w:eastAsiaTheme="majorEastAsia" w:hAnsiTheme="majorHAnsi" w:cstheme="majorHAnsi"/>
          <w:b/>
          <w:bCs/>
          <w:sz w:val="22"/>
          <w:szCs w:val="22"/>
          <w:lang w:val="en-US"/>
        </w:rPr>
        <w:t>FAO and UNEP</w:t>
      </w:r>
      <w:r w:rsidRPr="00DB0803">
        <w:rPr>
          <w:rStyle w:val="bzpyqfadein"/>
          <w:rFonts w:asciiTheme="majorHAnsi" w:eastAsiaTheme="majorEastAsia" w:hAnsiTheme="majorHAnsi" w:cstheme="majorHAnsi"/>
          <w:sz w:val="22"/>
          <w:szCs w:val="22"/>
          <w:lang w:val="en-US"/>
        </w:rPr>
        <w:t>, to further strengthen dialogue and cooperation on integrated fire management and wildfire resilience.</w:t>
      </w:r>
    </w:p>
    <w:p w14:paraId="4A0EC826" w14:textId="5968E28A" w:rsidR="003F2416" w:rsidRPr="00DB0803" w:rsidRDefault="00BF0DB5" w:rsidP="00BF0DB5">
      <w:pPr>
        <w:pStyle w:val="NormalWeb"/>
        <w:rPr>
          <w:rStyle w:val="bzpyqfadein"/>
          <w:rFonts w:asciiTheme="majorHAnsi" w:eastAsiaTheme="majorEastAsia"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Looking ahead, another important global milestone will be the </w:t>
      </w:r>
      <w:r w:rsidRPr="00DB0803">
        <w:rPr>
          <w:rStyle w:val="bzpyqfadein"/>
          <w:rFonts w:asciiTheme="majorHAnsi" w:eastAsiaTheme="majorEastAsia" w:hAnsiTheme="majorHAnsi" w:cstheme="majorHAnsi"/>
          <w:b/>
          <w:bCs/>
          <w:sz w:val="22"/>
          <w:szCs w:val="22"/>
          <w:lang w:val="en-US"/>
        </w:rPr>
        <w:t>UN Climate Change Conference (COP31)</w:t>
      </w:r>
      <w:r w:rsidRPr="00DB0803">
        <w:rPr>
          <w:rStyle w:val="bzpyqfadein"/>
          <w:rFonts w:asciiTheme="majorHAnsi" w:eastAsiaTheme="majorEastAsia" w:hAnsiTheme="majorHAnsi" w:cstheme="majorHAnsi"/>
          <w:sz w:val="22"/>
          <w:szCs w:val="22"/>
          <w:lang w:val="en-US"/>
        </w:rPr>
        <w:t xml:space="preserve">, which will take place in </w:t>
      </w:r>
      <w:r w:rsidRPr="00DB0803">
        <w:rPr>
          <w:rStyle w:val="bzpyqfadein"/>
          <w:rFonts w:asciiTheme="majorHAnsi" w:eastAsiaTheme="majorEastAsia" w:hAnsiTheme="majorHAnsi" w:cstheme="majorHAnsi"/>
          <w:b/>
          <w:bCs/>
          <w:sz w:val="22"/>
          <w:szCs w:val="22"/>
          <w:lang w:val="en-US"/>
        </w:rPr>
        <w:t>Antalya, Türkiye, in November 2026</w:t>
      </w:r>
      <w:r w:rsidRPr="00DB0803">
        <w:rPr>
          <w:rStyle w:val="bzpyqfadein"/>
          <w:rFonts w:asciiTheme="majorHAnsi" w:eastAsiaTheme="majorEastAsia" w:hAnsiTheme="majorHAnsi" w:cstheme="majorHAnsi"/>
          <w:sz w:val="22"/>
          <w:szCs w:val="22"/>
          <w:lang w:val="en-US"/>
        </w:rPr>
        <w:t xml:space="preserve">. </w:t>
      </w:r>
      <w:r w:rsidR="00EF1ACE">
        <w:rPr>
          <w:rStyle w:val="bzpyqfadein"/>
          <w:rFonts w:asciiTheme="majorHAnsi" w:eastAsiaTheme="majorEastAsia" w:hAnsiTheme="majorHAnsi" w:cstheme="majorHAnsi"/>
          <w:sz w:val="22"/>
          <w:szCs w:val="22"/>
          <w:lang w:val="en-US"/>
        </w:rPr>
        <w:t xml:space="preserve"> </w:t>
      </w:r>
      <w:hyperlink r:id="rId19" w:history="1">
        <w:r w:rsidR="00EF1ACE" w:rsidRPr="00F6587E">
          <w:rPr>
            <w:rStyle w:val="Kpr"/>
            <w:rFonts w:asciiTheme="majorHAnsi" w:eastAsiaTheme="majorEastAsia" w:hAnsiTheme="majorHAnsi" w:cstheme="majorHAnsi"/>
            <w:sz w:val="22"/>
            <w:szCs w:val="22"/>
            <w:lang w:val="en-US"/>
          </w:rPr>
          <w:t>https://unfccc.int/cop31</w:t>
        </w:r>
      </w:hyperlink>
      <w:r w:rsidR="00EF1ACE">
        <w:rPr>
          <w:rStyle w:val="bzpyqfadein"/>
          <w:rFonts w:asciiTheme="majorHAnsi" w:eastAsiaTheme="majorEastAsia" w:hAnsiTheme="majorHAnsi" w:cstheme="majorHAnsi"/>
          <w:sz w:val="22"/>
          <w:szCs w:val="22"/>
          <w:lang w:val="en-US"/>
        </w:rPr>
        <w:t xml:space="preserve"> </w:t>
      </w:r>
    </w:p>
    <w:p w14:paraId="314E03BC" w14:textId="4A8022F9" w:rsidR="00BF0DB5" w:rsidRPr="00DB0803" w:rsidRDefault="00BF0DB5" w:rsidP="00BF0DB5">
      <w:pPr>
        <w:pStyle w:val="NormalWeb"/>
        <w:rPr>
          <w:rFonts w:asciiTheme="majorHAnsi" w:hAnsiTheme="majorHAnsi" w:cstheme="majorHAnsi"/>
          <w:sz w:val="22"/>
          <w:szCs w:val="22"/>
          <w:lang w:val="en-US"/>
        </w:rPr>
      </w:pPr>
      <w:r w:rsidRPr="00DB0803">
        <w:rPr>
          <w:rStyle w:val="bzpyqfadein"/>
          <w:rFonts w:asciiTheme="majorHAnsi" w:eastAsiaTheme="majorEastAsia" w:hAnsiTheme="majorHAnsi" w:cstheme="majorHAnsi"/>
          <w:sz w:val="22"/>
          <w:szCs w:val="22"/>
          <w:lang w:val="en-US"/>
        </w:rPr>
        <w:t xml:space="preserve">Antalya is a region particularly sensitive to forest fires and hosts the </w:t>
      </w:r>
      <w:r w:rsidRPr="00DB0803">
        <w:rPr>
          <w:rStyle w:val="bzpyqfadein"/>
          <w:rFonts w:asciiTheme="majorHAnsi" w:eastAsiaTheme="majorEastAsia" w:hAnsiTheme="majorHAnsi" w:cstheme="majorHAnsi"/>
          <w:b/>
          <w:bCs/>
          <w:sz w:val="22"/>
          <w:szCs w:val="22"/>
          <w:lang w:val="en-US"/>
        </w:rPr>
        <w:t>International Forestry Training Center of the Turkish General Directorate of Forestry</w:t>
      </w:r>
      <w:r w:rsidRPr="00DB0803">
        <w:rPr>
          <w:rStyle w:val="bzpyqfadein"/>
          <w:rFonts w:asciiTheme="majorHAnsi" w:eastAsiaTheme="majorEastAsia" w:hAnsiTheme="majorHAnsi" w:cstheme="majorHAnsi"/>
          <w:sz w:val="22"/>
          <w:szCs w:val="22"/>
          <w:lang w:val="en-US"/>
        </w:rPr>
        <w:t>, which plays an important role in capacity building and training on wildfire management.</w:t>
      </w:r>
      <w:r w:rsidR="00EF1ACE">
        <w:rPr>
          <w:rStyle w:val="bzpyqfadein"/>
          <w:rFonts w:asciiTheme="majorHAnsi" w:eastAsiaTheme="majorEastAsia" w:hAnsiTheme="majorHAnsi" w:cstheme="majorHAnsi"/>
          <w:sz w:val="22"/>
          <w:szCs w:val="22"/>
          <w:lang w:val="en-US"/>
        </w:rPr>
        <w:t xml:space="preserve"> </w:t>
      </w:r>
      <w:hyperlink r:id="rId20" w:history="1">
        <w:r w:rsidR="00EF1ACE" w:rsidRPr="00F6587E">
          <w:rPr>
            <w:rStyle w:val="Kpr"/>
            <w:rFonts w:asciiTheme="majorHAnsi" w:eastAsiaTheme="majorEastAsia" w:hAnsiTheme="majorHAnsi" w:cstheme="majorHAnsi"/>
            <w:sz w:val="22"/>
            <w:szCs w:val="22"/>
            <w:lang w:val="en-US"/>
          </w:rPr>
          <w:t>https://www.ogm.gov.tr/sfm</w:t>
        </w:r>
      </w:hyperlink>
      <w:r w:rsidR="00EF1ACE">
        <w:rPr>
          <w:rStyle w:val="bzpyqfadein"/>
          <w:rFonts w:asciiTheme="majorHAnsi" w:eastAsiaTheme="majorEastAsia" w:hAnsiTheme="majorHAnsi" w:cstheme="majorHAnsi"/>
          <w:sz w:val="22"/>
          <w:szCs w:val="22"/>
          <w:lang w:val="en-US"/>
        </w:rPr>
        <w:t xml:space="preserve"> </w:t>
      </w:r>
    </w:p>
    <w:p w14:paraId="1BEDDB6E" w14:textId="77777777" w:rsidR="004D6855" w:rsidRPr="00DB0803" w:rsidRDefault="004D6855" w:rsidP="004D6855">
      <w:pPr>
        <w:pStyle w:val="NormalWeb"/>
        <w:rPr>
          <w:rFonts w:asciiTheme="majorHAnsi" w:hAnsiTheme="majorHAnsi" w:cstheme="majorHAnsi"/>
          <w:sz w:val="22"/>
          <w:szCs w:val="22"/>
          <w:lang w:val="en-US"/>
        </w:rPr>
      </w:pPr>
      <w:r w:rsidRPr="00DB0803">
        <w:rPr>
          <w:rStyle w:val="Gl"/>
          <w:rFonts w:asciiTheme="majorHAnsi" w:eastAsiaTheme="majorEastAsia" w:hAnsiTheme="majorHAnsi" w:cstheme="majorHAnsi"/>
          <w:sz w:val="22"/>
          <w:szCs w:val="22"/>
          <w:lang w:val="en-US"/>
        </w:rPr>
        <w:t>Ladies and Gentlemen,</w:t>
      </w:r>
    </w:p>
    <w:p w14:paraId="0F07CBA1" w14:textId="77777777" w:rsidR="004D6855" w:rsidRPr="00DB0803" w:rsidRDefault="004D6855" w:rsidP="004D6855">
      <w:pPr>
        <w:pStyle w:val="NormalWeb"/>
        <w:rPr>
          <w:rFonts w:asciiTheme="majorHAnsi" w:hAnsiTheme="majorHAnsi" w:cstheme="majorHAnsi"/>
          <w:sz w:val="22"/>
          <w:szCs w:val="22"/>
          <w:lang w:val="en-US"/>
        </w:rPr>
      </w:pPr>
      <w:r w:rsidRPr="00DB0803">
        <w:rPr>
          <w:rFonts w:asciiTheme="majorHAnsi" w:hAnsiTheme="majorHAnsi" w:cstheme="majorHAnsi"/>
          <w:sz w:val="22"/>
          <w:szCs w:val="22"/>
          <w:lang w:val="en-US"/>
        </w:rPr>
        <w:t xml:space="preserve">Wildfires are no longer a challenge confined within national borders; they have become </w:t>
      </w:r>
      <w:r w:rsidRPr="00DB0803">
        <w:rPr>
          <w:rStyle w:val="Gl"/>
          <w:rFonts w:asciiTheme="majorHAnsi" w:eastAsiaTheme="majorEastAsia" w:hAnsiTheme="majorHAnsi" w:cstheme="majorHAnsi"/>
          <w:sz w:val="22"/>
          <w:szCs w:val="22"/>
          <w:lang w:val="en-US"/>
        </w:rPr>
        <w:t>a global risk that demands coordinated policy frameworks, strong operational capacity, and effective international cooperation</w:t>
      </w:r>
      <w:r w:rsidRPr="00DB0803">
        <w:rPr>
          <w:rFonts w:asciiTheme="majorHAnsi" w:hAnsiTheme="majorHAnsi" w:cstheme="majorHAnsi"/>
          <w:sz w:val="22"/>
          <w:szCs w:val="22"/>
          <w:lang w:val="en-US"/>
        </w:rPr>
        <w:t>.</w:t>
      </w:r>
    </w:p>
    <w:p w14:paraId="391B8999" w14:textId="77777777" w:rsidR="004D6855" w:rsidRPr="00DB0803" w:rsidRDefault="004D6855" w:rsidP="004D6855">
      <w:pPr>
        <w:pStyle w:val="NormalWeb"/>
        <w:rPr>
          <w:rFonts w:asciiTheme="majorHAnsi" w:hAnsiTheme="majorHAnsi" w:cstheme="majorHAnsi"/>
          <w:sz w:val="22"/>
          <w:szCs w:val="22"/>
          <w:lang w:val="en-US"/>
        </w:rPr>
      </w:pPr>
      <w:r w:rsidRPr="00DB0803">
        <w:rPr>
          <w:rFonts w:asciiTheme="majorHAnsi" w:hAnsiTheme="majorHAnsi" w:cstheme="majorHAnsi"/>
          <w:sz w:val="22"/>
          <w:szCs w:val="22"/>
          <w:lang w:val="en-US"/>
        </w:rPr>
        <w:t xml:space="preserve">At the same time, wildfire management cannot be approached solely as a technical issue. It must also reflect </w:t>
      </w:r>
      <w:r w:rsidRPr="00DB0803">
        <w:rPr>
          <w:rStyle w:val="Gl"/>
          <w:rFonts w:asciiTheme="majorHAnsi" w:eastAsiaTheme="majorEastAsia" w:hAnsiTheme="majorHAnsi" w:cstheme="majorHAnsi"/>
          <w:sz w:val="22"/>
          <w:szCs w:val="22"/>
          <w:lang w:val="en-US"/>
        </w:rPr>
        <w:t>an ecological perspective</w:t>
      </w:r>
      <w:r w:rsidRPr="00DB0803">
        <w:rPr>
          <w:rFonts w:asciiTheme="majorHAnsi" w:hAnsiTheme="majorHAnsi" w:cstheme="majorHAnsi"/>
          <w:sz w:val="22"/>
          <w:szCs w:val="22"/>
          <w:lang w:val="en-US"/>
        </w:rPr>
        <w:t xml:space="preserve">, taking into account entire ecosystems, including biodiversity, wildlife, natural habitats, as well as cultural and archaeological heritage. This makes it essential to </w:t>
      </w:r>
      <w:r w:rsidRPr="00DB0803">
        <w:rPr>
          <w:rStyle w:val="Gl"/>
          <w:rFonts w:asciiTheme="majorHAnsi" w:eastAsiaTheme="majorEastAsia" w:hAnsiTheme="majorHAnsi" w:cstheme="majorHAnsi"/>
          <w:sz w:val="22"/>
          <w:szCs w:val="22"/>
          <w:lang w:val="en-US"/>
        </w:rPr>
        <w:t>bridge technology with ecological understanding</w:t>
      </w:r>
      <w:r w:rsidRPr="00DB0803">
        <w:rPr>
          <w:rFonts w:asciiTheme="majorHAnsi" w:hAnsiTheme="majorHAnsi" w:cstheme="majorHAnsi"/>
          <w:sz w:val="22"/>
          <w:szCs w:val="22"/>
          <w:lang w:val="en-US"/>
        </w:rPr>
        <w:t>. Even pilots and operational teams must increasingly integrate ecosystem awareness into their work.</w:t>
      </w:r>
    </w:p>
    <w:p w14:paraId="707A8F91" w14:textId="77777777" w:rsidR="004D6855" w:rsidRPr="00DB0803" w:rsidRDefault="004D6855" w:rsidP="004D6855">
      <w:pPr>
        <w:pStyle w:val="NormalWeb"/>
        <w:rPr>
          <w:rFonts w:asciiTheme="majorHAnsi" w:hAnsiTheme="majorHAnsi" w:cstheme="majorHAnsi"/>
          <w:sz w:val="22"/>
          <w:szCs w:val="22"/>
          <w:lang w:val="en-US"/>
        </w:rPr>
      </w:pPr>
      <w:r w:rsidRPr="00DB0803">
        <w:rPr>
          <w:rFonts w:asciiTheme="majorHAnsi" w:hAnsiTheme="majorHAnsi" w:cstheme="majorHAnsi"/>
          <w:sz w:val="22"/>
          <w:szCs w:val="22"/>
          <w:lang w:val="en-US"/>
        </w:rPr>
        <w:t xml:space="preserve">In this context, the efforts of the United Nations Forum on Forests, together with partners such as FAO and UNEP, are of great importance in </w:t>
      </w:r>
      <w:r w:rsidRPr="00DB0803">
        <w:rPr>
          <w:rStyle w:val="Gl"/>
          <w:rFonts w:asciiTheme="majorHAnsi" w:eastAsiaTheme="majorEastAsia" w:hAnsiTheme="majorHAnsi" w:cstheme="majorHAnsi"/>
          <w:sz w:val="22"/>
          <w:szCs w:val="22"/>
          <w:lang w:val="en-US"/>
        </w:rPr>
        <w:t>promoting integrated and collaborative approaches</w:t>
      </w:r>
      <w:r w:rsidRPr="00DB0803">
        <w:rPr>
          <w:rFonts w:asciiTheme="majorHAnsi" w:hAnsiTheme="majorHAnsi" w:cstheme="majorHAnsi"/>
          <w:sz w:val="22"/>
          <w:szCs w:val="22"/>
          <w:lang w:val="en-US"/>
        </w:rPr>
        <w:t xml:space="preserve"> to wildfire management.</w:t>
      </w:r>
    </w:p>
    <w:p w14:paraId="28E2977A" w14:textId="77777777" w:rsidR="004D6855" w:rsidRPr="00DB0803" w:rsidRDefault="004D6855" w:rsidP="004D6855">
      <w:pPr>
        <w:pStyle w:val="NormalWeb"/>
        <w:rPr>
          <w:rFonts w:asciiTheme="majorHAnsi" w:hAnsiTheme="majorHAnsi" w:cstheme="majorHAnsi"/>
          <w:sz w:val="22"/>
          <w:szCs w:val="22"/>
          <w:lang w:val="en-US"/>
        </w:rPr>
      </w:pPr>
      <w:r w:rsidRPr="00DB0803">
        <w:rPr>
          <w:rFonts w:asciiTheme="majorHAnsi" w:hAnsiTheme="majorHAnsi" w:cstheme="majorHAnsi"/>
          <w:sz w:val="22"/>
          <w:szCs w:val="22"/>
          <w:lang w:val="en-US"/>
        </w:rPr>
        <w:t xml:space="preserve">Against this background, platforms like the Aerial Fire Fighting Conference &amp; Exhibition Series play a </w:t>
      </w:r>
      <w:r w:rsidRPr="00DB0803">
        <w:rPr>
          <w:rStyle w:val="Gl"/>
          <w:rFonts w:asciiTheme="majorHAnsi" w:eastAsiaTheme="majorEastAsia" w:hAnsiTheme="majorHAnsi" w:cstheme="majorHAnsi"/>
          <w:sz w:val="22"/>
          <w:szCs w:val="22"/>
          <w:lang w:val="en-US"/>
        </w:rPr>
        <w:t>critical role</w:t>
      </w:r>
      <w:r w:rsidRPr="00DB0803">
        <w:rPr>
          <w:rFonts w:asciiTheme="majorHAnsi" w:hAnsiTheme="majorHAnsi" w:cstheme="majorHAnsi"/>
          <w:sz w:val="22"/>
          <w:szCs w:val="22"/>
          <w:lang w:val="en-US"/>
        </w:rPr>
        <w:t xml:space="preserve">. I would like to sincerely congratulate </w:t>
      </w:r>
      <w:r w:rsidRPr="00DB0803">
        <w:rPr>
          <w:rStyle w:val="Gl"/>
          <w:rFonts w:asciiTheme="majorHAnsi" w:eastAsiaTheme="majorEastAsia" w:hAnsiTheme="majorHAnsi" w:cstheme="majorHAnsi"/>
          <w:sz w:val="22"/>
          <w:szCs w:val="22"/>
          <w:lang w:val="en-US"/>
        </w:rPr>
        <w:t>Tangent Link</w:t>
      </w:r>
      <w:r w:rsidRPr="00DB0803">
        <w:rPr>
          <w:rFonts w:asciiTheme="majorHAnsi" w:hAnsiTheme="majorHAnsi" w:cstheme="majorHAnsi"/>
          <w:sz w:val="22"/>
          <w:szCs w:val="22"/>
          <w:lang w:val="en-US"/>
        </w:rPr>
        <w:t xml:space="preserve"> for successfully bringing together stakeholders here in Rome. What makes this platform particularly valuable is its ability to </w:t>
      </w:r>
      <w:r w:rsidRPr="00DB0803">
        <w:rPr>
          <w:rStyle w:val="Gl"/>
          <w:rFonts w:asciiTheme="majorHAnsi" w:eastAsiaTheme="majorEastAsia" w:hAnsiTheme="majorHAnsi" w:cstheme="majorHAnsi"/>
          <w:sz w:val="22"/>
          <w:szCs w:val="22"/>
          <w:lang w:val="en-US"/>
        </w:rPr>
        <w:t>connect global policy discussions with practical implementation, operational experience, innovation, and technological advancement</w:t>
      </w:r>
      <w:r w:rsidRPr="00DB0803">
        <w:rPr>
          <w:rFonts w:asciiTheme="majorHAnsi" w:hAnsiTheme="majorHAnsi" w:cstheme="majorHAnsi"/>
          <w:sz w:val="22"/>
          <w:szCs w:val="22"/>
          <w:lang w:val="en-US"/>
        </w:rPr>
        <w:t>.</w:t>
      </w:r>
    </w:p>
    <w:p w14:paraId="17D9E915" w14:textId="77777777" w:rsidR="004D6855" w:rsidRPr="00DB0803" w:rsidRDefault="004D6855" w:rsidP="004D6855">
      <w:pPr>
        <w:pStyle w:val="NormalWeb"/>
        <w:rPr>
          <w:rFonts w:asciiTheme="majorHAnsi" w:hAnsiTheme="majorHAnsi" w:cstheme="majorHAnsi"/>
          <w:sz w:val="22"/>
          <w:szCs w:val="22"/>
          <w:lang w:val="en-US"/>
        </w:rPr>
      </w:pPr>
      <w:r w:rsidRPr="00DB0803">
        <w:rPr>
          <w:rFonts w:asciiTheme="majorHAnsi" w:hAnsiTheme="majorHAnsi" w:cstheme="majorHAnsi"/>
          <w:sz w:val="22"/>
          <w:szCs w:val="22"/>
          <w:lang w:val="en-US"/>
        </w:rPr>
        <w:t xml:space="preserve">Equally important, these gatherings create a unique space where </w:t>
      </w:r>
      <w:r w:rsidRPr="00DB0803">
        <w:rPr>
          <w:rStyle w:val="Gl"/>
          <w:rFonts w:asciiTheme="majorHAnsi" w:eastAsiaTheme="majorEastAsia" w:hAnsiTheme="majorHAnsi" w:cstheme="majorHAnsi"/>
          <w:sz w:val="22"/>
          <w:szCs w:val="22"/>
          <w:lang w:val="en-US"/>
        </w:rPr>
        <w:t>governments, international organizations, and the private sector come together</w:t>
      </w:r>
      <w:r w:rsidRPr="00DB0803">
        <w:rPr>
          <w:rFonts w:asciiTheme="majorHAnsi" w:hAnsiTheme="majorHAnsi" w:cstheme="majorHAnsi"/>
          <w:sz w:val="22"/>
          <w:szCs w:val="22"/>
          <w:lang w:val="en-US"/>
        </w:rPr>
        <w:t xml:space="preserve">. Strengthening this collaboration is not optional—it is </w:t>
      </w:r>
      <w:r w:rsidRPr="00DB0803">
        <w:rPr>
          <w:rStyle w:val="Gl"/>
          <w:rFonts w:asciiTheme="majorHAnsi" w:eastAsiaTheme="majorEastAsia" w:hAnsiTheme="majorHAnsi" w:cstheme="majorHAnsi"/>
          <w:sz w:val="22"/>
          <w:szCs w:val="22"/>
          <w:lang w:val="en-US"/>
        </w:rPr>
        <w:t>essential</w:t>
      </w:r>
      <w:r w:rsidRPr="00DB0803">
        <w:rPr>
          <w:rFonts w:asciiTheme="majorHAnsi" w:hAnsiTheme="majorHAnsi" w:cstheme="majorHAnsi"/>
          <w:sz w:val="22"/>
          <w:szCs w:val="22"/>
          <w:lang w:val="en-US"/>
        </w:rPr>
        <w:t xml:space="preserve">. In particular, I believe that </w:t>
      </w:r>
      <w:r w:rsidRPr="00DB0803">
        <w:rPr>
          <w:rStyle w:val="Gl"/>
          <w:rFonts w:asciiTheme="majorHAnsi" w:eastAsiaTheme="majorEastAsia" w:hAnsiTheme="majorHAnsi" w:cstheme="majorHAnsi"/>
          <w:sz w:val="22"/>
          <w:szCs w:val="22"/>
          <w:lang w:val="en-US"/>
        </w:rPr>
        <w:t>a more active and structured engagement of the private sector with initiatives led by institutions such as the UN, FAO, and UNFF</w:t>
      </w:r>
      <w:r w:rsidRPr="00DB0803">
        <w:rPr>
          <w:rFonts w:asciiTheme="majorHAnsi" w:hAnsiTheme="majorHAnsi" w:cstheme="majorHAnsi"/>
          <w:sz w:val="22"/>
          <w:szCs w:val="22"/>
          <w:lang w:val="en-US"/>
        </w:rPr>
        <w:t xml:space="preserve"> would generate significant benefits for all parties and contribute to more effective global outcomes.</w:t>
      </w:r>
    </w:p>
    <w:p w14:paraId="1DCF823A" w14:textId="77777777" w:rsidR="004D6855" w:rsidRPr="00DB0803" w:rsidRDefault="004D6855" w:rsidP="004D6855">
      <w:pPr>
        <w:pStyle w:val="NormalWeb"/>
        <w:rPr>
          <w:rFonts w:asciiTheme="majorHAnsi" w:hAnsiTheme="majorHAnsi" w:cstheme="majorHAnsi"/>
          <w:sz w:val="22"/>
          <w:szCs w:val="22"/>
          <w:lang w:val="en-US"/>
        </w:rPr>
      </w:pPr>
      <w:r w:rsidRPr="00DB0803">
        <w:rPr>
          <w:rFonts w:asciiTheme="majorHAnsi" w:hAnsiTheme="majorHAnsi" w:cstheme="majorHAnsi"/>
          <w:sz w:val="22"/>
          <w:szCs w:val="22"/>
          <w:lang w:val="en-US"/>
        </w:rPr>
        <w:t xml:space="preserve">Because in the face of increasing wildfire risks, </w:t>
      </w:r>
      <w:r w:rsidRPr="00DB0803">
        <w:rPr>
          <w:rStyle w:val="Gl"/>
          <w:rFonts w:asciiTheme="majorHAnsi" w:eastAsiaTheme="majorEastAsia" w:hAnsiTheme="majorHAnsi" w:cstheme="majorHAnsi"/>
          <w:sz w:val="22"/>
          <w:szCs w:val="22"/>
          <w:lang w:val="en-US"/>
        </w:rPr>
        <w:t>we cannot act in isolation—we must act together</w:t>
      </w:r>
      <w:r w:rsidRPr="00DB0803">
        <w:rPr>
          <w:rFonts w:asciiTheme="majorHAnsi" w:hAnsiTheme="majorHAnsi" w:cstheme="majorHAnsi"/>
          <w:sz w:val="22"/>
          <w:szCs w:val="22"/>
          <w:lang w:val="en-US"/>
        </w:rPr>
        <w:t>.</w:t>
      </w:r>
    </w:p>
    <w:p w14:paraId="3CC3BC5E" w14:textId="77777777" w:rsidR="004D6855" w:rsidRPr="00DB0803" w:rsidRDefault="004D6855" w:rsidP="004D6855">
      <w:pPr>
        <w:pStyle w:val="NormalWeb"/>
        <w:rPr>
          <w:rFonts w:asciiTheme="majorHAnsi" w:hAnsiTheme="majorHAnsi" w:cstheme="majorHAnsi"/>
          <w:sz w:val="22"/>
          <w:szCs w:val="22"/>
          <w:lang w:val="en-US"/>
        </w:rPr>
      </w:pPr>
      <w:r w:rsidRPr="00DB0803">
        <w:rPr>
          <w:rFonts w:asciiTheme="majorHAnsi" w:hAnsiTheme="majorHAnsi" w:cstheme="majorHAnsi"/>
          <w:sz w:val="22"/>
          <w:szCs w:val="22"/>
          <w:lang w:val="en-US"/>
        </w:rPr>
        <w:t xml:space="preserve">I am confident that the dialogue and partnerships fostered through platforms like this will </w:t>
      </w:r>
      <w:r w:rsidRPr="00DB0803">
        <w:rPr>
          <w:rStyle w:val="Gl"/>
          <w:rFonts w:asciiTheme="majorHAnsi" w:eastAsiaTheme="majorEastAsia" w:hAnsiTheme="majorHAnsi" w:cstheme="majorHAnsi"/>
          <w:sz w:val="22"/>
          <w:szCs w:val="22"/>
          <w:lang w:val="en-US"/>
        </w:rPr>
        <w:t>enhance operational capacity, improve coordination, and build more resilient landscapes</w:t>
      </w:r>
      <w:r w:rsidRPr="00DB0803">
        <w:rPr>
          <w:rFonts w:asciiTheme="majorHAnsi" w:hAnsiTheme="majorHAnsi" w:cstheme="majorHAnsi"/>
          <w:sz w:val="22"/>
          <w:szCs w:val="22"/>
          <w:lang w:val="en-US"/>
        </w:rPr>
        <w:t xml:space="preserve">, ultimately contributing to </w:t>
      </w:r>
      <w:r w:rsidRPr="00DB0803">
        <w:rPr>
          <w:rStyle w:val="Gl"/>
          <w:rFonts w:asciiTheme="majorHAnsi" w:eastAsiaTheme="majorEastAsia" w:hAnsiTheme="majorHAnsi" w:cstheme="majorHAnsi"/>
          <w:sz w:val="22"/>
          <w:szCs w:val="22"/>
          <w:lang w:val="en-US"/>
        </w:rPr>
        <w:t>a safer and more sustainable world for present and future generations</w:t>
      </w:r>
      <w:r w:rsidRPr="00DB0803">
        <w:rPr>
          <w:rFonts w:asciiTheme="majorHAnsi" w:hAnsiTheme="majorHAnsi" w:cstheme="majorHAnsi"/>
          <w:sz w:val="22"/>
          <w:szCs w:val="22"/>
          <w:lang w:val="en-US"/>
        </w:rPr>
        <w:t>.</w:t>
      </w:r>
    </w:p>
    <w:p w14:paraId="20ED9B6C" w14:textId="0B97B37F" w:rsidR="00F32E33" w:rsidRDefault="004D6855" w:rsidP="004D6855">
      <w:pPr>
        <w:pStyle w:val="NormalWeb"/>
        <w:rPr>
          <w:rStyle w:val="Gl"/>
          <w:rFonts w:asciiTheme="majorHAnsi" w:eastAsiaTheme="majorEastAsia" w:hAnsiTheme="majorHAnsi" w:cstheme="majorHAnsi"/>
          <w:sz w:val="22"/>
          <w:szCs w:val="22"/>
          <w:lang w:val="en-US"/>
        </w:rPr>
      </w:pPr>
      <w:r w:rsidRPr="00DB0803">
        <w:rPr>
          <w:rStyle w:val="Gl"/>
          <w:rFonts w:asciiTheme="majorHAnsi" w:eastAsiaTheme="majorEastAsia" w:hAnsiTheme="majorHAnsi" w:cstheme="majorHAnsi"/>
          <w:sz w:val="22"/>
          <w:szCs w:val="22"/>
          <w:lang w:val="en-US"/>
        </w:rPr>
        <w:t>Thank you very much.</w:t>
      </w:r>
    </w:p>
    <w:p w14:paraId="7C20562D" w14:textId="77777777" w:rsidR="00DB0803" w:rsidRDefault="00DB0803" w:rsidP="004D6855">
      <w:pPr>
        <w:pStyle w:val="NormalWeb"/>
        <w:rPr>
          <w:rStyle w:val="Gl"/>
          <w:rFonts w:asciiTheme="majorHAnsi" w:eastAsiaTheme="majorEastAsia" w:hAnsiTheme="majorHAnsi" w:cstheme="majorHAnsi"/>
          <w:sz w:val="22"/>
          <w:szCs w:val="22"/>
          <w:lang w:val="en-US"/>
        </w:rPr>
      </w:pPr>
    </w:p>
    <w:p w14:paraId="5AF6C67D" w14:textId="0C1BD0A4" w:rsidR="00DB0803" w:rsidRDefault="00DB0803" w:rsidP="004D6855">
      <w:pPr>
        <w:pStyle w:val="NormalWeb"/>
        <w:rPr>
          <w:rStyle w:val="Gl"/>
          <w:rFonts w:asciiTheme="majorHAnsi" w:eastAsiaTheme="majorEastAsia" w:hAnsiTheme="majorHAnsi" w:cstheme="majorHAnsi"/>
          <w:sz w:val="22"/>
          <w:szCs w:val="22"/>
          <w:lang w:val="en-US"/>
        </w:rPr>
      </w:pPr>
      <w:r>
        <w:rPr>
          <w:rStyle w:val="Gl"/>
          <w:rFonts w:asciiTheme="majorHAnsi" w:eastAsiaTheme="majorEastAsia" w:hAnsiTheme="majorHAnsi" w:cstheme="majorHAnsi"/>
          <w:sz w:val="22"/>
          <w:szCs w:val="22"/>
          <w:lang w:val="en-US"/>
        </w:rPr>
        <w:t>İsmail BELEN</w:t>
      </w:r>
    </w:p>
    <w:p w14:paraId="3B86FA61" w14:textId="0539297D" w:rsidR="00DB0803" w:rsidRPr="00DB0803" w:rsidRDefault="00DB0803" w:rsidP="004D6855">
      <w:pPr>
        <w:pStyle w:val="NormalWeb"/>
        <w:rPr>
          <w:rFonts w:asciiTheme="majorHAnsi" w:hAnsiTheme="majorHAnsi" w:cstheme="majorHAnsi"/>
          <w:sz w:val="22"/>
          <w:szCs w:val="22"/>
          <w:lang w:val="en-US"/>
        </w:rPr>
      </w:pPr>
      <w:hyperlink r:id="rId21" w:history="1">
        <w:r w:rsidRPr="00F6587E">
          <w:rPr>
            <w:rStyle w:val="Kpr"/>
            <w:rFonts w:asciiTheme="majorHAnsi" w:hAnsiTheme="majorHAnsi" w:cstheme="majorHAnsi"/>
            <w:sz w:val="22"/>
            <w:szCs w:val="22"/>
            <w:lang w:val="en-US"/>
          </w:rPr>
          <w:t>https://www.linkedin.com/in/ismailbelen/</w:t>
        </w:r>
      </w:hyperlink>
      <w:r>
        <w:rPr>
          <w:rFonts w:asciiTheme="majorHAnsi" w:hAnsiTheme="majorHAnsi" w:cstheme="majorHAnsi"/>
          <w:sz w:val="22"/>
          <w:szCs w:val="22"/>
          <w:lang w:val="en-US"/>
        </w:rPr>
        <w:t xml:space="preserve"> </w:t>
      </w:r>
    </w:p>
    <w:sectPr w:rsidR="00DB0803" w:rsidRPr="00DB0803">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52BF" w14:textId="77777777" w:rsidR="00260BD7" w:rsidRDefault="00260BD7" w:rsidP="00DB0803">
      <w:r>
        <w:separator/>
      </w:r>
    </w:p>
  </w:endnote>
  <w:endnote w:type="continuationSeparator" w:id="0">
    <w:p w14:paraId="3360D475" w14:textId="77777777" w:rsidR="00260BD7" w:rsidRDefault="00260BD7" w:rsidP="00DB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794752"/>
      <w:docPartObj>
        <w:docPartGallery w:val="Page Numbers (Bottom of Page)"/>
        <w:docPartUnique/>
      </w:docPartObj>
    </w:sdtPr>
    <w:sdtContent>
      <w:p w14:paraId="2A885EBF" w14:textId="0C7908CC" w:rsidR="00DB0803" w:rsidRDefault="00DB0803" w:rsidP="00DB0803">
        <w:pPr>
          <w:pStyle w:val="Body"/>
          <w:jc w:val="center"/>
        </w:pPr>
        <w:r w:rsidRPr="00DB0803">
          <w:rPr>
            <w:sz w:val="18"/>
            <w:szCs w:val="18"/>
          </w:rPr>
          <w:t xml:space="preserve">  </w:t>
        </w:r>
        <w:r w:rsidRPr="00DB0803">
          <w:rPr>
            <w:rFonts w:asciiTheme="majorHAnsi" w:eastAsia="Times New Roman" w:hAnsiTheme="majorHAnsi" w:cstheme="majorHAnsi"/>
            <w:caps/>
            <w:sz w:val="18"/>
            <w:szCs w:val="18"/>
          </w:rPr>
          <w:t xml:space="preserve">ISMAIL BELEN- </w:t>
        </w:r>
        <w:r w:rsidRPr="00DB0803">
          <w:rPr>
            <w:rFonts w:asciiTheme="majorHAnsi" w:eastAsiaTheme="minorEastAsia" w:hAnsiTheme="majorHAnsi" w:cstheme="majorHAnsi"/>
            <w:sz w:val="18"/>
            <w:szCs w:val="18"/>
            <w:lang w:eastAsia="ja-JP"/>
          </w:rPr>
          <w:t>Aerial Fire Fighting Series-</w:t>
        </w:r>
        <w:r w:rsidRPr="00DB0803">
          <w:rPr>
            <w:rFonts w:asciiTheme="majorHAnsi" w:eastAsia="Times New Roman" w:hAnsiTheme="majorHAnsi" w:cstheme="majorHAnsi"/>
            <w:kern w:val="0"/>
            <w:sz w:val="18"/>
            <w:szCs w:val="18"/>
            <w:lang w:eastAsia="tr-TR"/>
          </w:rPr>
          <w:t>Approaches of UNFF to Integrated Fire Management</w:t>
        </w:r>
        <w:r>
          <w:rPr>
            <w:rFonts w:asciiTheme="majorHAnsi" w:eastAsia="Times New Roman" w:hAnsiTheme="majorHAnsi" w:cstheme="majorHAnsi"/>
            <w:kern w:val="0"/>
            <w:sz w:val="18"/>
            <w:szCs w:val="18"/>
            <w:lang w:eastAsia="tr-TR"/>
          </w:rPr>
          <w:t xml:space="preserve">   </w:t>
        </w:r>
        <w:r>
          <w:t xml:space="preserve">Page </w:t>
        </w:r>
        <w:r>
          <w:fldChar w:fldCharType="begin"/>
        </w:r>
        <w:r>
          <w:instrText>PAGE   \* MERGEFORMAT</w:instrText>
        </w:r>
        <w:r>
          <w:fldChar w:fldCharType="separate"/>
        </w:r>
        <w:r>
          <w:rPr>
            <w:lang w:val="tr-TR"/>
          </w:rPr>
          <w:t>2</w:t>
        </w:r>
        <w:r>
          <w:fldChar w:fldCharType="end"/>
        </w:r>
        <w:r>
          <w:t>/</w:t>
        </w:r>
        <w:fldSimple w:instr=" NUMPAGES   \* MERGEFORMAT ">
          <w:r>
            <w:rPr>
              <w:noProof/>
            </w:rPr>
            <w:t>4</w:t>
          </w:r>
        </w:fldSimple>
      </w:p>
    </w:sdtContent>
  </w:sdt>
  <w:p w14:paraId="078E1D30" w14:textId="77777777" w:rsidR="00DB0803" w:rsidRDefault="00DB08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D27A" w14:textId="77777777" w:rsidR="00260BD7" w:rsidRDefault="00260BD7" w:rsidP="00DB0803">
      <w:r>
        <w:separator/>
      </w:r>
    </w:p>
  </w:footnote>
  <w:footnote w:type="continuationSeparator" w:id="0">
    <w:p w14:paraId="313953D8" w14:textId="77777777" w:rsidR="00260BD7" w:rsidRDefault="00260BD7" w:rsidP="00DB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4F7"/>
    <w:multiLevelType w:val="multilevel"/>
    <w:tmpl w:val="7D48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23B66"/>
    <w:multiLevelType w:val="multilevel"/>
    <w:tmpl w:val="CC3C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C23EED"/>
    <w:multiLevelType w:val="multilevel"/>
    <w:tmpl w:val="79B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942371">
    <w:abstractNumId w:val="1"/>
  </w:num>
  <w:num w:numId="2" w16cid:durableId="1399090786">
    <w:abstractNumId w:val="0"/>
  </w:num>
  <w:num w:numId="3" w16cid:durableId="354814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50"/>
    <w:rsid w:val="00037150"/>
    <w:rsid w:val="001C05D9"/>
    <w:rsid w:val="001C1ED3"/>
    <w:rsid w:val="00260BD7"/>
    <w:rsid w:val="003467D5"/>
    <w:rsid w:val="00351B04"/>
    <w:rsid w:val="00391687"/>
    <w:rsid w:val="003967E3"/>
    <w:rsid w:val="003C2C5E"/>
    <w:rsid w:val="003F2416"/>
    <w:rsid w:val="004442C9"/>
    <w:rsid w:val="00486C61"/>
    <w:rsid w:val="004B42AD"/>
    <w:rsid w:val="004B753E"/>
    <w:rsid w:val="004D6855"/>
    <w:rsid w:val="0051047E"/>
    <w:rsid w:val="0056561D"/>
    <w:rsid w:val="005E2370"/>
    <w:rsid w:val="008B0FFB"/>
    <w:rsid w:val="00920255"/>
    <w:rsid w:val="009308CB"/>
    <w:rsid w:val="00A43DF9"/>
    <w:rsid w:val="00A80D05"/>
    <w:rsid w:val="00B427C8"/>
    <w:rsid w:val="00BF0DB5"/>
    <w:rsid w:val="00BF7807"/>
    <w:rsid w:val="00C231E8"/>
    <w:rsid w:val="00D276BA"/>
    <w:rsid w:val="00DB0803"/>
    <w:rsid w:val="00E02A20"/>
    <w:rsid w:val="00E56B21"/>
    <w:rsid w:val="00EF1ACE"/>
    <w:rsid w:val="00F32E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C27F"/>
  <w15:chartTrackingRefBased/>
  <w15:docId w15:val="{3028B6B0-2242-41D2-93BD-854A8678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D9"/>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371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3715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371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037150"/>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037150"/>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37150"/>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37150"/>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37150"/>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3715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37150"/>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37150"/>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037150"/>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037150"/>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37150"/>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37150"/>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37150"/>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3715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715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71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7150"/>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37150"/>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37150"/>
    <w:rPr>
      <w:i/>
      <w:iCs/>
      <w:color w:val="404040" w:themeColor="text1" w:themeTint="BF"/>
    </w:rPr>
  </w:style>
  <w:style w:type="paragraph" w:styleId="ListeParagraf">
    <w:name w:val="List Paragraph"/>
    <w:basedOn w:val="Normal"/>
    <w:uiPriority w:val="34"/>
    <w:qFormat/>
    <w:rsid w:val="00037150"/>
    <w:pPr>
      <w:ind w:left="720"/>
      <w:contextualSpacing/>
    </w:pPr>
  </w:style>
  <w:style w:type="character" w:styleId="GlVurgulama">
    <w:name w:val="Intense Emphasis"/>
    <w:basedOn w:val="VarsaylanParagrafYazTipi"/>
    <w:uiPriority w:val="21"/>
    <w:qFormat/>
    <w:rsid w:val="00037150"/>
    <w:rPr>
      <w:i/>
      <w:iCs/>
      <w:color w:val="2F5496" w:themeColor="accent1" w:themeShade="BF"/>
    </w:rPr>
  </w:style>
  <w:style w:type="paragraph" w:styleId="GlAlnt">
    <w:name w:val="Intense Quote"/>
    <w:basedOn w:val="Normal"/>
    <w:next w:val="Normal"/>
    <w:link w:val="GlAlntChar"/>
    <w:uiPriority w:val="30"/>
    <w:qFormat/>
    <w:rsid w:val="00037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37150"/>
    <w:rPr>
      <w:i/>
      <w:iCs/>
      <w:color w:val="2F5496" w:themeColor="accent1" w:themeShade="BF"/>
    </w:rPr>
  </w:style>
  <w:style w:type="character" w:styleId="GlBavuru">
    <w:name w:val="Intense Reference"/>
    <w:basedOn w:val="VarsaylanParagrafYazTipi"/>
    <w:uiPriority w:val="32"/>
    <w:qFormat/>
    <w:rsid w:val="00037150"/>
    <w:rPr>
      <w:b/>
      <w:bCs/>
      <w:smallCaps/>
      <w:color w:val="2F5496" w:themeColor="accent1" w:themeShade="BF"/>
      <w:spacing w:val="5"/>
    </w:rPr>
  </w:style>
  <w:style w:type="paragraph" w:customStyle="1" w:styleId="Body">
    <w:name w:val="Body"/>
    <w:rsid w:val="0056561D"/>
    <w:pPr>
      <w:widowControl w:val="0"/>
      <w:pBdr>
        <w:top w:val="nil"/>
        <w:left w:val="nil"/>
        <w:bottom w:val="nil"/>
        <w:right w:val="nil"/>
        <w:between w:val="nil"/>
        <w:bar w:val="nil"/>
      </w:pBdr>
      <w:jc w:val="both"/>
    </w:pPr>
    <w:rPr>
      <w:rFonts w:ascii="DengXian" w:eastAsia="DengXian" w:hAnsi="DengXian" w:cs="DengXian"/>
      <w:color w:val="000000"/>
      <w:sz w:val="24"/>
      <w:szCs w:val="24"/>
      <w:u w:color="000000"/>
      <w:bdr w:val="nil"/>
      <w:lang w:val="en-US"/>
      <w14:ligatures w14:val="none"/>
    </w:rPr>
  </w:style>
  <w:style w:type="character" w:customStyle="1" w:styleId="bzpyqfadein">
    <w:name w:val="bz_pyq_fadein"/>
    <w:basedOn w:val="VarsaylanParagrafYazTipi"/>
    <w:rsid w:val="0056561D"/>
  </w:style>
  <w:style w:type="paragraph" w:styleId="NormalWeb">
    <w:name w:val="Normal (Web)"/>
    <w:basedOn w:val="Normal"/>
    <w:uiPriority w:val="99"/>
    <w:unhideWhenUsed/>
    <w:rsid w:val="009308CB"/>
    <w:pPr>
      <w:spacing w:before="100" w:beforeAutospacing="1" w:after="100" w:afterAutospacing="1"/>
    </w:pPr>
    <w:rPr>
      <w:rFonts w:ascii="Times New Roman" w:eastAsia="Times New Roman" w:hAnsi="Times New Roman"/>
      <w:kern w:val="0"/>
      <w:sz w:val="24"/>
      <w:szCs w:val="24"/>
      <w:lang w:eastAsia="tr-TR"/>
      <w14:ligatures w14:val="none"/>
    </w:rPr>
  </w:style>
  <w:style w:type="character" w:styleId="Kpr">
    <w:name w:val="Hyperlink"/>
    <w:basedOn w:val="VarsaylanParagrafYazTipi"/>
    <w:uiPriority w:val="99"/>
    <w:unhideWhenUsed/>
    <w:rsid w:val="009308CB"/>
    <w:rPr>
      <w:color w:val="0563C1" w:themeColor="hyperlink"/>
      <w:u w:val="single"/>
    </w:rPr>
  </w:style>
  <w:style w:type="character" w:styleId="zmlenmeyenBahsetme">
    <w:name w:val="Unresolved Mention"/>
    <w:basedOn w:val="VarsaylanParagrafYazTipi"/>
    <w:uiPriority w:val="99"/>
    <w:semiHidden/>
    <w:unhideWhenUsed/>
    <w:rsid w:val="009308CB"/>
    <w:rPr>
      <w:color w:val="605E5C"/>
      <w:shd w:val="clear" w:color="auto" w:fill="E1DFDD"/>
    </w:rPr>
  </w:style>
  <w:style w:type="paragraph" w:customStyle="1" w:styleId="isselectedend">
    <w:name w:val="isselectedend"/>
    <w:basedOn w:val="Normal"/>
    <w:rsid w:val="00F32E33"/>
    <w:pPr>
      <w:spacing w:before="100" w:beforeAutospacing="1" w:after="100" w:afterAutospacing="1"/>
    </w:pPr>
    <w:rPr>
      <w:rFonts w:ascii="Times New Roman" w:eastAsia="Times New Roman" w:hAnsi="Times New Roman"/>
      <w:kern w:val="0"/>
      <w:sz w:val="24"/>
      <w:szCs w:val="24"/>
      <w:lang w:eastAsia="tr-TR"/>
      <w14:ligatures w14:val="none"/>
    </w:rPr>
  </w:style>
  <w:style w:type="character" w:styleId="Gl">
    <w:name w:val="Strong"/>
    <w:basedOn w:val="VarsaylanParagrafYazTipi"/>
    <w:uiPriority w:val="22"/>
    <w:qFormat/>
    <w:rsid w:val="004D6855"/>
    <w:rPr>
      <w:b/>
      <w:bCs/>
    </w:rPr>
  </w:style>
  <w:style w:type="paragraph" w:styleId="stBilgi">
    <w:name w:val="header"/>
    <w:basedOn w:val="Normal"/>
    <w:link w:val="stBilgiChar"/>
    <w:uiPriority w:val="99"/>
    <w:unhideWhenUsed/>
    <w:rsid w:val="00DB0803"/>
    <w:pPr>
      <w:tabs>
        <w:tab w:val="center" w:pos="4536"/>
        <w:tab w:val="right" w:pos="9072"/>
      </w:tabs>
    </w:pPr>
  </w:style>
  <w:style w:type="character" w:customStyle="1" w:styleId="stBilgiChar">
    <w:name w:val="Üst Bilgi Char"/>
    <w:basedOn w:val="VarsaylanParagrafYazTipi"/>
    <w:link w:val="stBilgi"/>
    <w:uiPriority w:val="99"/>
    <w:rsid w:val="00DB0803"/>
  </w:style>
  <w:style w:type="paragraph" w:styleId="AltBilgi">
    <w:name w:val="footer"/>
    <w:basedOn w:val="Normal"/>
    <w:link w:val="AltBilgiChar"/>
    <w:uiPriority w:val="99"/>
    <w:unhideWhenUsed/>
    <w:rsid w:val="00DB0803"/>
    <w:pPr>
      <w:tabs>
        <w:tab w:val="center" w:pos="4536"/>
        <w:tab w:val="right" w:pos="9072"/>
      </w:tabs>
    </w:pPr>
  </w:style>
  <w:style w:type="character" w:customStyle="1" w:styleId="AltBilgiChar">
    <w:name w:val="Alt Bilgi Char"/>
    <w:basedOn w:val="VarsaylanParagrafYazTipi"/>
    <w:link w:val="AltBilgi"/>
    <w:uiPriority w:val="99"/>
    <w:rsid w:val="00DB0803"/>
  </w:style>
  <w:style w:type="character" w:styleId="zlenenKpr">
    <w:name w:val="FollowedHyperlink"/>
    <w:basedOn w:val="VarsaylanParagrafYazTipi"/>
    <w:uiPriority w:val="99"/>
    <w:semiHidden/>
    <w:unhideWhenUsed/>
    <w:rsid w:val="00EF1A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gentlink-events.com/affg2026" TargetMode="External"/><Relationship Id="rId13" Type="http://schemas.openxmlformats.org/officeDocument/2006/relationships/hyperlink" Target="https://gonder.org.tr/kananaskisten-beleme-yangin-yonetiminde-kuresel-dayanisma-turkiye-olarak-biz-ne-yapabiliriz/" TargetMode="External"/><Relationship Id="rId18" Type="http://schemas.openxmlformats.org/officeDocument/2006/relationships/hyperlink" Target="https://forests.desa.un.org/" TargetMode="External"/><Relationship Id="rId3" Type="http://schemas.openxmlformats.org/officeDocument/2006/relationships/settings" Target="settings.xml"/><Relationship Id="rId21" Type="http://schemas.openxmlformats.org/officeDocument/2006/relationships/hyperlink" Target="https://www.linkedin.com/in/ismailbelen/" TargetMode="External"/><Relationship Id="rId7" Type="http://schemas.openxmlformats.org/officeDocument/2006/relationships/image" Target="media/image1.png"/><Relationship Id="rId12" Type="http://schemas.openxmlformats.org/officeDocument/2006/relationships/hyperlink" Target="https://gonder.org.tr/forests-for-the-world-g7-special-event-15-16-ekim-2024/" TargetMode="External"/><Relationship Id="rId17" Type="http://schemas.openxmlformats.org/officeDocument/2006/relationships/hyperlink" Target="https://docs.un.org/en/UNEP/EA.7/L.10" TargetMode="External"/><Relationship Id="rId2" Type="http://schemas.openxmlformats.org/officeDocument/2006/relationships/styles" Target="styles.xml"/><Relationship Id="rId16" Type="http://schemas.openxmlformats.org/officeDocument/2006/relationships/hyperlink" Target="https://forests.desa.un.org/news/2025/forests-cop30-climate-agenda" TargetMode="External"/><Relationship Id="rId20" Type="http://schemas.openxmlformats.org/officeDocument/2006/relationships/hyperlink" Target="https://www.ogm.gov.tr/s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dfire2023.p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orests.desa.un.org/sites/default/files/documents/2025-12/the-istanbul-report-on-integrated-fire-management.pdf" TargetMode="External"/><Relationship Id="rId23" Type="http://schemas.openxmlformats.org/officeDocument/2006/relationships/fontTable" Target="fontTable.xml"/><Relationship Id="rId10" Type="http://schemas.openxmlformats.org/officeDocument/2006/relationships/hyperlink" Target="https://gfmc.online/" TargetMode="External"/><Relationship Id="rId19" Type="http://schemas.openxmlformats.org/officeDocument/2006/relationships/hyperlink" Target="https://unfccc.int/cop31" TargetMode="External"/><Relationship Id="rId4" Type="http://schemas.openxmlformats.org/officeDocument/2006/relationships/webSettings" Target="webSettings.xml"/><Relationship Id="rId9" Type="http://schemas.openxmlformats.org/officeDocument/2006/relationships/hyperlink" Target="https://www.vigilfuoco.it" TargetMode="External"/><Relationship Id="rId14" Type="http://schemas.openxmlformats.org/officeDocument/2006/relationships/hyperlink" Target="https://www.fao.org/forestry/firemanagement/fire-hub-plenary-2025/en" TargetMode="External"/><Relationship Id="rId22"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4</Pages>
  <Words>1882</Words>
  <Characters>10732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9</cp:revision>
  <dcterms:created xsi:type="dcterms:W3CDTF">2026-03-12T08:52:00Z</dcterms:created>
  <dcterms:modified xsi:type="dcterms:W3CDTF">2026-03-19T14:27:00Z</dcterms:modified>
</cp:coreProperties>
</file>